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Default Extension="png" ContentType="image/png"/>
  <Override PartName="/word/styles.xml" ContentType="application/vnd.openxmlformats-officedocument.wordprocessingml.styles+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numbering.xml" ContentType="application/vnd.openxmlformats-officedocument.wordprocessingml.numbering+xml"/>
  <Override PartName="/word/header38.xml" ContentType="application/vnd.openxmlformats-officedocument.wordprocessingml.header+xml"/>
  <Override PartName="/word/header39.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header40.xml" ContentType="application/vnd.openxmlformats-officedocument.wordprocessingml.header+xml"/>
  <Override PartName="/word/footer42.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footer54.xml" ContentType="application/vnd.openxmlformats-officedocument.wordprocessingml.footer+xml"/>
  <Override PartName="/word/header56.xml" ContentType="application/vnd.openxmlformats-officedocument.wordprocessingml.header+xml"/>
  <Override PartName="/word/header57.xml" ContentType="application/vnd.openxmlformats-officedocument.wordprocessingml.header+xml"/>
  <Override PartName="/word/footer55.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footer56.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60.xml" ContentType="application/vnd.openxmlformats-officedocument.wordprocessingml.footer+xml"/>
  <Override PartName="/word/footer61.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62.xml" ContentType="application/vnd.openxmlformats-officedocument.wordprocessingml.footer+xml"/>
  <Override PartName="/word/footer63.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header76.xml" ContentType="application/vnd.openxmlformats-officedocument.wordprocessingml.header+xml"/>
  <Override PartName="/word/header77.xml" ContentType="application/vnd.openxmlformats-officedocument.wordprocessingml.header+xml"/>
  <Override PartName="/word/footer73.xml" ContentType="application/vnd.openxmlformats-officedocument.wordprocessingml.footer+xml"/>
  <Override PartName="/word/footer74.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footer75.xml" ContentType="application/vnd.openxmlformats-officedocument.wordprocessingml.footer+xml"/>
  <Override PartName="/word/footer76.xml" ContentType="application/vnd.openxmlformats-officedocument.wordprocessingml.foot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footer80.xml" ContentType="application/vnd.openxmlformats-officedocument.wordprocessingml.footer+xml"/>
  <Override PartName="/word/footer81.xml" ContentType="application/vnd.openxmlformats-officedocument.wordprocessingml.footer+xml"/>
  <Override PartName="/word/header85.xml" ContentType="application/vnd.openxmlformats-officedocument.wordprocessingml.header+xml"/>
  <Override PartName="/word/footer82.xml" ContentType="application/vnd.openxmlformats-officedocument.wordprocessingml.foot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header89.xml" ContentType="application/vnd.openxmlformats-officedocument.wordprocessingml.header+xml"/>
  <Override PartName="/word/header90.xml" ContentType="application/vnd.openxmlformats-officedocument.wordprocessingml.header+xml"/>
  <Override PartName="/word/footer86.xml" ContentType="application/vnd.openxmlformats-officedocument.wordprocessingml.footer+xml"/>
  <Override PartName="/word/footer87.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footer88.xml" ContentType="application/vnd.openxmlformats-officedocument.wordprocessingml.footer+xml"/>
  <Override PartName="/word/footer89.xml" ContentType="application/vnd.openxmlformats-officedocument.wordprocessingml.footer+xml"/>
  <Override PartName="/word/header93.xml" ContentType="application/vnd.openxmlformats-officedocument.wordprocessingml.header+xml"/>
  <Override PartName="/word/header94.xml" ContentType="application/vnd.openxmlformats-officedocument.wordprocessingml.header+xml"/>
  <Override PartName="/word/footer90.xml" ContentType="application/vnd.openxmlformats-officedocument.wordprocessingml.footer+xml"/>
  <Override PartName="/word/footer91.xml" ContentType="application/vnd.openxmlformats-officedocument.wordprocessingml.footer+xml"/>
  <Override PartName="/word/header95.xml" ContentType="application/vnd.openxmlformats-officedocument.wordprocessingml.header+xml"/>
  <Override PartName="/word/header96.xml" ContentType="application/vnd.openxmlformats-officedocument.wordprocessingml.header+xml"/>
  <Override PartName="/word/footer92.xml" ContentType="application/vnd.openxmlformats-officedocument.wordprocessingml.footer+xml"/>
  <Override PartName="/word/footer93.xml" ContentType="application/vnd.openxmlformats-officedocument.wordprocessingml.footer+xml"/>
  <Override PartName="/word/header97.xml" ContentType="application/vnd.openxmlformats-officedocument.wordprocessingml.header+xml"/>
  <Override PartName="/word/header98.xml" ContentType="application/vnd.openxmlformats-officedocument.wordprocessingml.header+xml"/>
  <Override PartName="/word/footer94.xml" ContentType="application/vnd.openxmlformats-officedocument.wordprocessingml.footer+xml"/>
  <Override PartName="/word/footer95.xml" ContentType="application/vnd.openxmlformats-officedocument.wordprocessingml.foot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header108.xml" ContentType="application/vnd.openxmlformats-officedocument.wordprocessingml.header+xml"/>
  <Override PartName="/word/header109.xml" ContentType="application/vnd.openxmlformats-officedocument.wordprocessingml.header+xml"/>
  <Override PartName="/word/footer105.xml" ContentType="application/vnd.openxmlformats-officedocument.wordprocessingml.footer+xml"/>
  <Override PartName="/word/footer106.xml" ContentType="application/vnd.openxmlformats-officedocument.wordprocessingml.footer+xml"/>
  <Override PartName="/word/header110.xml" ContentType="application/vnd.openxmlformats-officedocument.wordprocessingml.header+xml"/>
  <Override PartName="/word/header111.xml" ContentType="application/vnd.openxmlformats-officedocument.wordprocessingml.header+xml"/>
  <Override PartName="/word/footer107.xml" ContentType="application/vnd.openxmlformats-officedocument.wordprocessingml.footer+xml"/>
  <Override PartName="/word/footer108.xml" ContentType="application/vnd.openxmlformats-officedocument.wordprocessingml.footer+xml"/>
  <Override PartName="/word/header112.xml" ContentType="application/vnd.openxmlformats-officedocument.wordprocessingml.header+xml"/>
  <Override PartName="/word/header113.xml" ContentType="application/vnd.openxmlformats-officedocument.wordprocessingml.header+xml"/>
  <Override PartName="/word/footer109.xml" ContentType="application/vnd.openxmlformats-officedocument.wordprocessingml.footer+xml"/>
  <Override PartName="/word/footer110.xml" ContentType="application/vnd.openxmlformats-officedocument.wordprocessingml.footer+xml"/>
  <Override PartName="/word/header114.xml" ContentType="application/vnd.openxmlformats-officedocument.wordprocessingml.header+xml"/>
  <Override PartName="/word/header115.xml" ContentType="application/vnd.openxmlformats-officedocument.wordprocessingml.header+xml"/>
  <Override PartName="/word/footer111.xml" ContentType="application/vnd.openxmlformats-officedocument.wordprocessingml.footer+xml"/>
  <Override PartName="/word/footer112.xml" ContentType="application/vnd.openxmlformats-officedocument.wordprocessingml.footer+xml"/>
  <Override PartName="/word/header116.xml" ContentType="application/vnd.openxmlformats-officedocument.wordprocessingml.header+xml"/>
  <Override PartName="/word/footer113.xml" ContentType="application/vnd.openxmlformats-officedocument.wordprocessingml.footer+xml"/>
  <Override PartName="/word/header117.xml" ContentType="application/vnd.openxmlformats-officedocument.wordprocessingml.header+xml"/>
  <Override PartName="/word/footer114.xml" ContentType="application/vnd.openxmlformats-officedocument.wordprocessingml.footer+xml"/>
  <Override PartName="/word/header118.xml" ContentType="application/vnd.openxmlformats-officedocument.wordprocessingml.header+xml"/>
  <Override PartName="/word/header119.xml" ContentType="application/vnd.openxmlformats-officedocument.wordprocessingml.header+xml"/>
  <Override PartName="/word/header120.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header121.xml" ContentType="application/vnd.openxmlformats-officedocument.wordprocessingml.header+xml"/>
  <Override PartName="/word/header122.xml" ContentType="application/vnd.openxmlformats-officedocument.wordprocessingml.head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header123.xml" ContentType="application/vnd.openxmlformats-officedocument.wordprocessingml.header+xml"/>
  <Override PartName="/word/header124.xml" ContentType="application/vnd.openxmlformats-officedocument.wordprocessingml.header+xml"/>
  <Override PartName="/word/header125.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header126.xml" ContentType="application/vnd.openxmlformats-officedocument.wordprocessingml.header+xml"/>
  <Override PartName="/word/header127.xml" ContentType="application/vnd.openxmlformats-officedocument.wordprocessingml.head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header128.xml" ContentType="application/vnd.openxmlformats-officedocument.wordprocessingml.header+xml"/>
  <Override PartName="/word/header129.xml" ContentType="application/vnd.openxmlformats-officedocument.wordprocessingml.header+xml"/>
  <Override PartName="/word/header130.xml" ContentType="application/vnd.openxmlformats-officedocument.wordprocessingml.head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header131.xml" ContentType="application/vnd.openxmlformats-officedocument.wordprocessingml.header+xml"/>
  <Override PartName="/word/header132.xml" ContentType="application/vnd.openxmlformats-officedocument.wordprocessingml.header+xml"/>
  <Override PartName="/word/footer130.xml" ContentType="application/vnd.openxmlformats-officedocument.wordprocessingml.footer+xml"/>
  <Override PartName="/word/footer131.xml" ContentType="application/vnd.openxmlformats-officedocument.wordprocessingml.footer+xml"/>
  <Override PartName="/word/header133.xml" ContentType="application/vnd.openxmlformats-officedocument.wordprocessingml.header+xml"/>
  <Override PartName="/word/header134.xml" ContentType="application/vnd.openxmlformats-officedocument.wordprocessingml.header+xml"/>
  <Override PartName="/word/footer132.xml" ContentType="application/vnd.openxmlformats-officedocument.wordprocessingml.footer+xml"/>
  <Override PartName="/word/footer133.xml" ContentType="application/vnd.openxmlformats-officedocument.wordprocessingml.footer+xml"/>
  <Override PartName="/word/header135.xml" ContentType="application/vnd.openxmlformats-officedocument.wordprocessingml.header+xml"/>
  <Override PartName="/word/header136.xml" ContentType="application/vnd.openxmlformats-officedocument.wordprocessingml.header+xml"/>
  <Override PartName="/word/footer134.xml" ContentType="application/vnd.openxmlformats-officedocument.wordprocessingml.footer+xml"/>
  <Override PartName="/word/footer135.xml" ContentType="application/vnd.openxmlformats-officedocument.wordprocessingml.footer+xml"/>
  <Override PartName="/word/header137.xml" ContentType="application/vnd.openxmlformats-officedocument.wordprocessingml.header+xml"/>
  <Override PartName="/word/header138.xml" ContentType="application/vnd.openxmlformats-officedocument.wordprocessingml.header+xml"/>
  <Override PartName="/word/footer136.xml" ContentType="application/vnd.openxmlformats-officedocument.wordprocessingml.footer+xml"/>
  <Override PartName="/word/footer137.xml" ContentType="application/vnd.openxmlformats-officedocument.wordprocessingml.footer+xml"/>
  <Override PartName="/word/header139.xml" ContentType="application/vnd.openxmlformats-officedocument.wordprocessingml.header+xml"/>
  <Override PartName="/word/header140.xml" ContentType="application/vnd.openxmlformats-officedocument.wordprocessingml.header+xml"/>
  <Override PartName="/word/footer138.xml" ContentType="application/vnd.openxmlformats-officedocument.wordprocessingml.footer+xml"/>
  <Override PartName="/word/footer139.xml" ContentType="application/vnd.openxmlformats-officedocument.wordprocessingml.footer+xml"/>
  <Override PartName="/word/header141.xml" ContentType="application/vnd.openxmlformats-officedocument.wordprocessingml.header+xml"/>
  <Override PartName="/word/header142.xml" ContentType="application/vnd.openxmlformats-officedocument.wordprocessingml.header+xml"/>
  <Override PartName="/word/footer140.xml" ContentType="application/vnd.openxmlformats-officedocument.wordprocessingml.footer+xml"/>
  <Override PartName="/word/footer141.xml" ContentType="application/vnd.openxmlformats-officedocument.wordprocessingml.footer+xml"/>
  <Override PartName="/word/footer142.xml" ContentType="application/vnd.openxmlformats-officedocument.wordprocessingml.footer+xml"/>
  <Override PartName="/word/footer143.xml" ContentType="application/vnd.openxmlformats-officedocument.wordprocessingml.footer+xml"/>
  <Override PartName="/word/header143.xml" ContentType="application/vnd.openxmlformats-officedocument.wordprocessingml.header+xml"/>
  <Override PartName="/word/header144.xml" ContentType="application/vnd.openxmlformats-officedocument.wordprocessingml.header+xml"/>
  <Override PartName="/word/header145.xml" ContentType="application/vnd.openxmlformats-officedocument.wordprocessingml.header+xml"/>
  <Override PartName="/word/footer144.xml" ContentType="application/vnd.openxmlformats-officedocument.wordprocessingml.footer+xml"/>
  <Override PartName="/word/footer145.xml" ContentType="application/vnd.openxmlformats-officedocument.wordprocessingml.footer+xml"/>
  <Override PartName="/word/footer146.xml" ContentType="application/vnd.openxmlformats-officedocument.wordprocessingml.footer+xml"/>
  <Override PartName="/word/header146.xml" ContentType="application/vnd.openxmlformats-officedocument.wordprocessingml.header+xml"/>
  <Override PartName="/word/header147.xml" ContentType="application/vnd.openxmlformats-officedocument.wordprocessingml.header+xml"/>
  <Override PartName="/word/header148.xml" ContentType="application/vnd.openxmlformats-officedocument.wordprocessingml.header+xml"/>
  <Override PartName="/word/footer147.xml" ContentType="application/vnd.openxmlformats-officedocument.wordprocessingml.footer+xml"/>
  <Override PartName="/word/footer148.xml" ContentType="application/vnd.openxmlformats-officedocument.wordprocessingml.footer+xml"/>
  <Override PartName="/word/footer149.xml" ContentType="application/vnd.openxmlformats-officedocument.wordprocessingml.footer+xml"/>
  <Override PartName="/word/header149.xml" ContentType="application/vnd.openxmlformats-officedocument.wordprocessingml.header+xml"/>
  <Override PartName="/word/header150.xml" ContentType="application/vnd.openxmlformats-officedocument.wordprocessingml.header+xml"/>
  <Override PartName="/word/footer150.xml" ContentType="application/vnd.openxmlformats-officedocument.wordprocessingml.footer+xml"/>
  <Override PartName="/word/footer151.xml" ContentType="application/vnd.openxmlformats-officedocument.wordprocessingml.footer+xml"/>
  <Override PartName="/word/header151.xml" ContentType="application/vnd.openxmlformats-officedocument.wordprocessingml.header+xml"/>
  <Override PartName="/word/header152.xml" ContentType="application/vnd.openxmlformats-officedocument.wordprocessingml.header+xml"/>
  <Override PartName="/word/header153.xml" ContentType="application/vnd.openxmlformats-officedocument.wordprocessingml.header+xml"/>
  <Override PartName="/word/footer152.xml" ContentType="application/vnd.openxmlformats-officedocument.wordprocessingml.footer+xml"/>
  <Override PartName="/word/footer153.xml" ContentType="application/vnd.openxmlformats-officedocument.wordprocessingml.footer+xml"/>
  <Override PartName="/word/footer154.xml" ContentType="application/vnd.openxmlformats-officedocument.wordprocessingml.footer+xml"/>
  <Override PartName="/word/header154.xml" ContentType="application/vnd.openxmlformats-officedocument.wordprocessingml.header+xml"/>
  <Override PartName="/word/header155.xml" ContentType="application/vnd.openxmlformats-officedocument.wordprocessingml.header+xml"/>
  <Override PartName="/word/footer155.xml" ContentType="application/vnd.openxmlformats-officedocument.wordprocessingml.footer+xml"/>
  <Override PartName="/word/footer156.xml" ContentType="application/vnd.openxmlformats-officedocument.wordprocessingml.footer+xml"/>
  <Override PartName="/word/header156.xml" ContentType="application/vnd.openxmlformats-officedocument.wordprocessingml.header+xml"/>
  <Override PartName="/word/header157.xml" ContentType="application/vnd.openxmlformats-officedocument.wordprocessingml.header+xml"/>
  <Override PartName="/word/header158.xml" ContentType="application/vnd.openxmlformats-officedocument.wordprocessingml.head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header159.xml" ContentType="application/vnd.openxmlformats-officedocument.wordprocessingml.header+xml"/>
  <Override PartName="/word/header160.xml" ContentType="application/vnd.openxmlformats-officedocument.wordprocessingml.header+xml"/>
  <Override PartName="/word/header161.xml" ContentType="application/vnd.openxmlformats-officedocument.wordprocessingml.header+xml"/>
  <Override PartName="/word/footer160.xml" ContentType="application/vnd.openxmlformats-officedocument.wordprocessingml.footer+xml"/>
  <Override PartName="/word/footer161.xml" ContentType="application/vnd.openxmlformats-officedocument.wordprocessingml.footer+xml"/>
  <Override PartName="/word/footer162.xml" ContentType="application/vnd.openxmlformats-officedocument.wordprocessingml.footer+xml"/>
  <Override PartName="/word/header162.xml" ContentType="application/vnd.openxmlformats-officedocument.wordprocessingml.header+xml"/>
  <Override PartName="/word/header163.xml" ContentType="application/vnd.openxmlformats-officedocument.wordprocessingml.header+xml"/>
  <Override PartName="/word/footer163.xml" ContentType="application/vnd.openxmlformats-officedocument.wordprocessingml.footer+xml"/>
  <Override PartName="/word/footer164.xml" ContentType="application/vnd.openxmlformats-officedocument.wordprocessingml.footer+xml"/>
  <Override PartName="/word/header164.xml" ContentType="application/vnd.openxmlformats-officedocument.wordprocessingml.header+xml"/>
  <Override PartName="/word/header165.xml" ContentType="application/vnd.openxmlformats-officedocument.wordprocessingml.header+xml"/>
  <Override PartName="/word/footer165.xml" ContentType="application/vnd.openxmlformats-officedocument.wordprocessingml.footer+xml"/>
  <Override PartName="/word/footer166.xml" ContentType="application/vnd.openxmlformats-officedocument.wordprocessingml.footer+xml"/>
  <Override PartName="/word/header166.xml" ContentType="application/vnd.openxmlformats-officedocument.wordprocessingml.header+xml"/>
  <Override PartName="/word/header167.xml" ContentType="application/vnd.openxmlformats-officedocument.wordprocessingml.header+xml"/>
  <Override PartName="/word/footer167.xml" ContentType="application/vnd.openxmlformats-officedocument.wordprocessingml.footer+xml"/>
  <Override PartName="/word/footer168.xml" ContentType="application/vnd.openxmlformats-officedocument.wordprocessingml.footer+xml"/>
  <Override PartName="/word/header168.xml" ContentType="application/vnd.openxmlformats-officedocument.wordprocessingml.header+xml"/>
  <Override PartName="/word/header169.xml" ContentType="application/vnd.openxmlformats-officedocument.wordprocessingml.header+xml"/>
  <Override PartName="/word/footer169.xml" ContentType="application/vnd.openxmlformats-officedocument.wordprocessingml.footer+xml"/>
  <Override PartName="/word/footer170.xml" ContentType="application/vnd.openxmlformats-officedocument.wordprocessingml.footer+xml"/>
  <Override PartName="/word/header170.xml" ContentType="application/vnd.openxmlformats-officedocument.wordprocessingml.header+xml"/>
  <Override PartName="/word/header171.xml" ContentType="application/vnd.openxmlformats-officedocument.wordprocessingml.header+xml"/>
  <Override PartName="/word/footer171.xml" ContentType="application/vnd.openxmlformats-officedocument.wordprocessingml.footer+xml"/>
  <Override PartName="/word/footer172.xml" ContentType="application/vnd.openxmlformats-officedocument.wordprocessingml.footer+xml"/>
  <Override PartName="/word/header172.xml" ContentType="application/vnd.openxmlformats-officedocument.wordprocessingml.header+xml"/>
  <Override PartName="/word/header173.xml" ContentType="application/vnd.openxmlformats-officedocument.wordprocessingml.header+xml"/>
  <Override PartName="/word/footer173.xml" ContentType="application/vnd.openxmlformats-officedocument.wordprocessingml.footer+xml"/>
  <Override PartName="/word/footer174.xml" ContentType="application/vnd.openxmlformats-officedocument.wordprocessingml.footer+xml"/>
  <Override PartName="/word/header174.xml" ContentType="application/vnd.openxmlformats-officedocument.wordprocessingml.header+xml"/>
  <Override PartName="/word/header175.xml" ContentType="application/vnd.openxmlformats-officedocument.wordprocessingml.header+xml"/>
  <Override PartName="/word/footer175.xml" ContentType="application/vnd.openxmlformats-officedocument.wordprocessingml.footer+xml"/>
  <Override PartName="/word/footer176.xml" ContentType="application/vnd.openxmlformats-officedocument.wordprocessingml.footer+xml"/>
  <Override PartName="/word/header176.xml" ContentType="application/vnd.openxmlformats-officedocument.wordprocessingml.header+xml"/>
  <Override PartName="/word/header177.xml" ContentType="application/vnd.openxmlformats-officedocument.wordprocessingml.header+xml"/>
  <Override PartName="/word/footer177.xml" ContentType="application/vnd.openxmlformats-officedocument.wordprocessingml.footer+xml"/>
  <Override PartName="/word/footer178.xml" ContentType="application/vnd.openxmlformats-officedocument.wordprocessingml.footer+xml"/>
  <Override PartName="/word/header178.xml" ContentType="application/vnd.openxmlformats-officedocument.wordprocessingml.header+xml"/>
  <Override PartName="/word/header179.xml" ContentType="application/vnd.openxmlformats-officedocument.wordprocessingml.header+xml"/>
  <Override PartName="/word/header180.xml" ContentType="application/vnd.openxmlformats-officedocument.wordprocessingml.header+xml"/>
  <Override PartName="/word/footer179.xml" ContentType="application/vnd.openxmlformats-officedocument.wordprocessingml.footer+xml"/>
  <Override PartName="/word/footer180.xml" ContentType="application/vnd.openxmlformats-officedocument.wordprocessingml.footer+xml"/>
  <Override PartName="/word/footer181.xml" ContentType="application/vnd.openxmlformats-officedocument.wordprocessingml.footer+xml"/>
  <Override PartName="/word/header181.xml" ContentType="application/vnd.openxmlformats-officedocument.wordprocessingml.header+xml"/>
  <Override PartName="/word/header182.xml" ContentType="application/vnd.openxmlformats-officedocument.wordprocessingml.header+xml"/>
  <Override PartName="/word/header183.xml" ContentType="application/vnd.openxmlformats-officedocument.wordprocessingml.header+xml"/>
  <Override PartName="/word/footer182.xml" ContentType="application/vnd.openxmlformats-officedocument.wordprocessingml.footer+xml"/>
  <Override PartName="/word/footer183.xml" ContentType="application/vnd.openxmlformats-officedocument.wordprocessingml.footer+xml"/>
  <Override PartName="/word/footer184.xml" ContentType="application/vnd.openxmlformats-officedocument.wordprocessingml.footer+xml"/>
  <Override PartName="/word/header184.xml" ContentType="application/vnd.openxmlformats-officedocument.wordprocessingml.header+xml"/>
  <Override PartName="/word/header185.xml" ContentType="application/vnd.openxmlformats-officedocument.wordprocessingml.header+xml"/>
  <Override PartName="/word/footer185.xml" ContentType="application/vnd.openxmlformats-officedocument.wordprocessingml.footer+xml"/>
  <Override PartName="/word/footer186.xml" ContentType="application/vnd.openxmlformats-officedocument.wordprocessingml.footer+xml"/>
  <Override PartName="/word/header186.xml" ContentType="application/vnd.openxmlformats-officedocument.wordprocessingml.header+xml"/>
  <Override PartName="/word/header187.xml" ContentType="application/vnd.openxmlformats-officedocument.wordprocessingml.header+xml"/>
  <Override PartName="/word/header188.xml" ContentType="application/vnd.openxmlformats-officedocument.wordprocessingml.header+xml"/>
  <Override PartName="/word/footer187.xml" ContentType="application/vnd.openxmlformats-officedocument.wordprocessingml.footer+xml"/>
  <Override PartName="/word/footer188.xml" ContentType="application/vnd.openxmlformats-officedocument.wordprocessingml.footer+xml"/>
  <Override PartName="/word/footer189.xml" ContentType="application/vnd.openxmlformats-officedocument.wordprocessingml.footer+xml"/>
  <Override PartName="/word/header189.xml" ContentType="application/vnd.openxmlformats-officedocument.wordprocessingml.header+xml"/>
  <Override PartName="/word/header190.xml" ContentType="application/vnd.openxmlformats-officedocument.wordprocessingml.head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footer193.xml" ContentType="application/vnd.openxmlformats-officedocument.wordprocessingml.footer+xml"/>
  <Override PartName="/word/footer194.xml" ContentType="application/vnd.openxmlformats-officedocument.wordprocessingml.footer+xml"/>
  <Override PartName="/word/footer195.xml" ContentType="application/vnd.openxmlformats-officedocument.wordprocessingml.foot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footer199.xml" ContentType="application/vnd.openxmlformats-officedocument.wordprocessingml.footer+xml"/>
  <Override PartName="/word/footer200.xml" ContentType="application/vnd.openxmlformats-officedocument.wordprocessingml.footer+xml"/>
  <Override PartName="/word/footer201.xml" ContentType="application/vnd.openxmlformats-officedocument.wordprocessingml.footer+xml"/>
  <Override PartName="/word/footer202.xml" ContentType="application/vnd.openxmlformats-officedocument.wordprocessingml.footer+xml"/>
  <Override PartName="/word/footer203.xml" ContentType="application/vnd.openxmlformats-officedocument.wordprocessingml.footer+xml"/>
  <Override PartName="/word/footer204.xml" ContentType="application/vnd.openxmlformats-officedocument.wordprocessingml.footer+xml"/>
  <Override PartName="/word/footer205.xml" ContentType="application/vnd.openxmlformats-officedocument.wordprocessingml.footer+xml"/>
  <Override PartName="/word/footer206.xml" ContentType="application/vnd.openxmlformats-officedocument.wordprocessingml.footer+xml"/>
  <Override PartName="/word/footer207.xml" ContentType="application/vnd.openxmlformats-officedocument.wordprocessingml.footer+xml"/>
  <Override PartName="/word/footer208.xml" ContentType="application/vnd.openxmlformats-officedocument.wordprocessingml.footer+xml"/>
  <Override PartName="/word/footer209.xml" ContentType="application/vnd.openxmlformats-officedocument.wordprocessingml.footer+xml"/>
  <Override PartName="/word/footer210.xml" ContentType="application/vnd.openxmlformats-officedocument.wordprocessingml.footer+xml"/>
  <Override PartName="/word/footer211.xml" ContentType="application/vnd.openxmlformats-officedocument.wordprocessingml.footer+xml"/>
  <Override PartName="/word/footer212.xml" ContentType="application/vnd.openxmlformats-officedocument.wordprocessingml.footer+xml"/>
  <Override PartName="/word/footer213.xml" ContentType="application/vnd.openxmlformats-officedocument.wordprocessingml.foot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Override PartName="/word/footer217.xml" ContentType="application/vnd.openxmlformats-officedocument.wordprocessingml.footer+xml"/>
  <Override PartName="/word/footer218.xml" ContentType="application/vnd.openxmlformats-officedocument.wordprocessingml.footer+xml"/>
  <Override PartName="/word/footer219.xml" ContentType="application/vnd.openxmlformats-officedocument.wordprocessingml.footer+xml"/>
  <Override PartName="/word/footer220.xml" ContentType="application/vnd.openxmlformats-officedocument.wordprocessingml.footer+xml"/>
  <Override PartName="/word/header191.xml" ContentType="application/vnd.openxmlformats-officedocument.wordprocessingml.header+xml"/>
  <Override PartName="/word/header192.xml" ContentType="application/vnd.openxmlformats-officedocument.wordprocessingml.header+xml"/>
  <Override PartName="/word/header193.xml" ContentType="application/vnd.openxmlformats-officedocument.wordprocessingml.header+xml"/>
  <Override PartName="/word/footer221.xml" ContentType="application/vnd.openxmlformats-officedocument.wordprocessingml.footer+xml"/>
  <Override PartName="/word/footer222.xml" ContentType="application/vnd.openxmlformats-officedocument.wordprocessingml.footer+xml"/>
  <Override PartName="/word/footer223.xml" ContentType="application/vnd.openxmlformats-officedocument.wordprocessingml.footer+xml"/>
  <Override PartName="/word/header194.xml" ContentType="application/vnd.openxmlformats-officedocument.wordprocessingml.header+xml"/>
  <Override PartName="/word/header195.xml" ContentType="application/vnd.openxmlformats-officedocument.wordprocessingml.header+xml"/>
  <Override PartName="/word/footer224.xml" ContentType="application/vnd.openxmlformats-officedocument.wordprocessingml.footer+xml"/>
  <Override PartName="/word/footer225.xml" ContentType="application/vnd.openxmlformats-officedocument.wordprocessingml.footer+xml"/>
  <Override PartName="/word/header196.xml" ContentType="application/vnd.openxmlformats-officedocument.wordprocessingml.header+xml"/>
  <Override PartName="/word/header197.xml" ContentType="application/vnd.openxmlformats-officedocument.wordprocessingml.header+xml"/>
  <Override PartName="/word/footer226.xml" ContentType="application/vnd.openxmlformats-officedocument.wordprocessingml.footer+xml"/>
  <Override PartName="/word/footer227.xml" ContentType="application/vnd.openxmlformats-officedocument.wordprocessingml.footer+xml"/>
  <Override PartName="/word/header198.xml" ContentType="application/vnd.openxmlformats-officedocument.wordprocessingml.header+xml"/>
  <Override PartName="/word/header199.xml" ContentType="application/vnd.openxmlformats-officedocument.wordprocessingml.header+xml"/>
  <Override PartName="/word/footer228.xml" ContentType="application/vnd.openxmlformats-officedocument.wordprocessingml.footer+xml"/>
  <Override PartName="/word/footer229.xml" ContentType="application/vnd.openxmlformats-officedocument.wordprocessingml.footer+xml"/>
  <Override PartName="/word/header200.xml" ContentType="application/vnd.openxmlformats-officedocument.wordprocessingml.header+xml"/>
  <Override PartName="/word/header201.xml" ContentType="application/vnd.openxmlformats-officedocument.wordprocessingml.header+xml"/>
  <Override PartName="/word/footer230.xml" ContentType="application/vnd.openxmlformats-officedocument.wordprocessingml.footer+xml"/>
  <Override PartName="/word/footer231.xml" ContentType="application/vnd.openxmlformats-officedocument.wordprocessingml.footer+xml"/>
  <Override PartName="/word/header202.xml" ContentType="application/vnd.openxmlformats-officedocument.wordprocessingml.header+xml"/>
  <Override PartName="/word/header203.xml" ContentType="application/vnd.openxmlformats-officedocument.wordprocessingml.header+xml"/>
  <Override PartName="/word/footer232.xml" ContentType="application/vnd.openxmlformats-officedocument.wordprocessingml.footer+xml"/>
  <Override PartName="/word/footer233.xml" ContentType="application/vnd.openxmlformats-officedocument.wordprocessingml.footer+xml"/>
  <Override PartName="/word/header204.xml" ContentType="application/vnd.openxmlformats-officedocument.wordprocessingml.header+xml"/>
  <Override PartName="/word/header205.xml" ContentType="application/vnd.openxmlformats-officedocument.wordprocessingml.header+xml"/>
  <Override PartName="/word/footer234.xml" ContentType="application/vnd.openxmlformats-officedocument.wordprocessingml.footer+xml"/>
  <Override PartName="/word/footer235.xml" ContentType="application/vnd.openxmlformats-officedocument.wordprocessingml.footer+xml"/>
  <Override PartName="/word/header206.xml" ContentType="application/vnd.openxmlformats-officedocument.wordprocessingml.header+xml"/>
  <Override PartName="/word/header207.xml" ContentType="application/vnd.openxmlformats-officedocument.wordprocessingml.header+xml"/>
  <Override PartName="/word/footer236.xml" ContentType="application/vnd.openxmlformats-officedocument.wordprocessingml.footer+xml"/>
  <Override PartName="/word/footer237.xml" ContentType="application/vnd.openxmlformats-officedocument.wordprocessingml.footer+xml"/>
  <Override PartName="/word/header208.xml" ContentType="application/vnd.openxmlformats-officedocument.wordprocessingml.header+xml"/>
  <Override PartName="/word/header209.xml" ContentType="application/vnd.openxmlformats-officedocument.wordprocessingml.header+xml"/>
  <Override PartName="/word/footer238.xml" ContentType="application/vnd.openxmlformats-officedocument.wordprocessingml.footer+xml"/>
  <Override PartName="/word/footer239.xml" ContentType="application/vnd.openxmlformats-officedocument.wordprocessingml.footer+xml"/>
  <Override PartName="/word/footer240.xml" ContentType="application/vnd.openxmlformats-officedocument.wordprocessingml.footer+xml"/>
  <Override PartName="/word/header210.xml" ContentType="application/vnd.openxmlformats-officedocument.wordprocessingml.header+xml"/>
  <Override PartName="/word/header211.xml" ContentType="application/vnd.openxmlformats-officedocument.wordprocessingml.header+xml"/>
  <Override PartName="/word/header212.xml" ContentType="application/vnd.openxmlformats-officedocument.wordprocessingml.header+xml"/>
  <Override PartName="/word/footer241.xml" ContentType="application/vnd.openxmlformats-officedocument.wordprocessingml.footer+xml"/>
  <Override PartName="/word/footer242.xml" ContentType="application/vnd.openxmlformats-officedocument.wordprocessingml.footer+xml"/>
  <Override PartName="/word/footer243.xml" ContentType="application/vnd.openxmlformats-officedocument.wordprocessingml.footer+xml"/>
  <Override PartName="/word/header213.xml" ContentType="application/vnd.openxmlformats-officedocument.wordprocessingml.header+xml"/>
  <Override PartName="/word/header214.xml" ContentType="application/vnd.openxmlformats-officedocument.wordprocessingml.header+xml"/>
  <Override PartName="/word/footer244.xml" ContentType="application/vnd.openxmlformats-officedocument.wordprocessingml.footer+xml"/>
  <Override PartName="/word/footer245.xml" ContentType="application/vnd.openxmlformats-officedocument.wordprocessingml.footer+xml"/>
  <Override PartName="/word/settings.xml" ContentType="application/vnd.openxmlformats-officedocument.wordprocessingml.settings+xml"/>
  <Override PartName="/word/fontTable.xml" ContentType="application/vnd.openxmlformats-officedocument.wordprocessingml.fontTable+xml"/>
</Types>
</file>

<file path=_rels/.rels>&#65279;<?xml version="1.0" encoding="utf-8"?><Relationships xmlns="http://schemas.openxmlformats.org/package/2006/relationships"><Relationship Type="http://schemas.openxmlformats.org/officeDocument/2006/relationships/officeDocument" Target="/word/document.xml" Id="prId0" /></Relationships>
</file>

<file path=word/document.xml><?xml version="1.0" encoding="utf-8"?>
<w:document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body>
    <w:p>
      <w:pPr>
        <w:ind w:right="0" w:left="648" w:firstLine="0"/>
        <w:spacing w:before="0" w:after="0" w:line="240" w:lineRule="auto"/>
        <w:jc w:val="left"/>
        <w:rPr>
          <w:color w:val="#000000"/>
          <w:sz w:val="28"/>
          <w:lang w:val="fr-FR"/>
          <w:spacing w:val="-8"/>
          <w:w w:val="105"/>
          <w:strike w:val="false"/>
          <w:vertAlign w:val="baseline"/>
          <w:rFonts w:ascii="Verdana" w:hAnsi="Verdana"/>
        </w:rPr>
      </w:pPr>
      <w:r>
        <w:pict>
          <v:shapetype id="_x0000_t0" coordsize="21600,21600" o:spt="202" path="m,l,21600r21600,l21600,xe"/>
          <v:shape id="_x0000_s0" type="#_x0000_t0" filled="f" stroked="f" style="position:absolute;width:299.5pt;height:704.4pt;z-index:-1000;margin-left:44.85pt;margin-top:75.5pt;mso-wrap-distance-left:0pt;mso-wrap-distance-right:0pt;mso-position-horizontal-relative:page;mso-position-vertical-relative:page">
            <v:fill opacity="1" o:opacity2="1" recolor="f" rotate="f" type="solid"/>
            <v:textbox inset="0pt, 0pt, 0pt, 0pt">
              <w:txbxContent>
                <w:p>
                  <w:pPr>
                    <w:ind w:right="0" w:left="0"/>
                    <w:spacing w:before="0" w:after="0" w:line="240" w:lineRule="auto"/>
                    <w:jc w:val="center"/>
                  </w:pPr>
                  <w:r>
                    <w:drawing>
                      <wp:inline>
                        <wp:extent cx="3803650" cy="8945880"/>
                        <wp:docPr id="1" name="pic"/>
                        <a:graphic>
                          <a:graphicData uri="http://schemas.openxmlformats.org/drawingml/2006/picture">
                            <pic:pic>
                              <pic:nvPicPr>
                                <pic:cNvPr id="2" name="test1"/>
                                <pic:cNvPicPr preferRelativeResize="false"/>
                              </pic:nvPicPr>
                              <pic:blipFill>
                                <a:blip r:embed="drId2"/>
                                <a:stretch>
                                  <a:fillRect/>
                                </a:stretch>
                              </pic:blipFill>
                              <pic:spPr>
                                <a:xfrm>
                                  <a:off x="0" y="0"/>
                                  <a:ext cx="3803650" cy="8945880"/>
                                </a:xfrm>
                                <a:prstGeom prst="rect">
                                  <a:avLst/>
                                </a:prstGeom>
                              </pic:spPr>
                            </pic:pic>
                          </a:graphicData>
                        </a:graphic>
                      </wp:inline>
                    </w:drawing>
                  </w:r>
                </w:p>
              </w:txbxContent>
            </v:textbox>
          </v:shape>
        </w:pict>
      </w:r>
      <w:r>
        <w:rPr>
          <w:color w:val="#000000"/>
          <w:sz w:val="28"/>
          <w:lang w:val="fr-FR"/>
          <w:spacing w:val="-8"/>
          <w:w w:val="105"/>
          <w:strike w:val="false"/>
          <w:vertAlign w:val="baseline"/>
          <w:rFonts w:ascii="Verdana" w:hAnsi="Verdana"/>
        </w:rPr>
        <w:t xml:space="preserve">Arrondissement de Dunkerque</w:t>
      </w:r>
    </w:p>
    <w:p>
      <w:pPr>
        <w:ind w:right="0" w:left="0" w:firstLine="0"/>
        <w:spacing w:before="180" w:after="0" w:line="240" w:lineRule="auto"/>
        <w:jc w:val="right"/>
        <w:rPr>
          <w:i w:val="true"/>
          <w:color w:val="#000000"/>
          <w:sz w:val="24"/>
          <w:lang w:val="fr-FR"/>
          <w:spacing w:val="-6"/>
          <w:w w:val="105"/>
          <w:strike w:val="false"/>
          <w:vertAlign w:val="baseline"/>
          <w:rFonts w:ascii="Verdana" w:hAnsi="Verdana"/>
        </w:rPr>
      </w:pPr>
      <w:r>
        <w:rPr>
          <w:i w:val="true"/>
          <w:color w:val="#000000"/>
          <w:sz w:val="24"/>
          <w:lang w:val="fr-FR"/>
          <w:spacing w:val="-6"/>
          <w:w w:val="105"/>
          <w:strike w:val="false"/>
          <w:vertAlign w:val="baseline"/>
          <w:rFonts w:ascii="Verdana" w:hAnsi="Verdana"/>
        </w:rPr>
        <w:t xml:space="preserve">Communauté de communes du Pays de Cassel</w:t>
      </w:r>
    </w:p>
    <w:p>
      <w:pPr>
        <w:ind w:right="0" w:left="648" w:firstLine="0"/>
        <w:spacing w:before="324" w:after="0" w:line="196" w:lineRule="auto"/>
        <w:jc w:val="left"/>
        <w:rPr>
          <w:color w:val="#000000"/>
          <w:sz w:val="28"/>
          <w:lang w:val="fr-FR"/>
          <w:spacing w:val="0"/>
          <w:w w:val="105"/>
          <w:strike w:val="false"/>
          <w:vertAlign w:val="baseline"/>
          <w:rFonts w:ascii="Verdana" w:hAnsi="Verdana"/>
        </w:rPr>
      </w:pPr>
      <w:r>
        <w:rPr>
          <w:color w:val="#000000"/>
          <w:sz w:val="28"/>
          <w:lang w:val="fr-FR"/>
          <w:spacing w:val="0"/>
          <w:w w:val="105"/>
          <w:strike w:val="false"/>
          <w:vertAlign w:val="baseline"/>
          <w:rFonts w:ascii="Verdana" w:hAnsi="Verdana"/>
        </w:rPr>
        <w:t xml:space="preserve">Commune de</w:t>
      </w:r>
    </w:p>
    <w:p>
      <w:pPr>
        <w:ind w:right="0" w:left="648" w:firstLine="0"/>
        <w:spacing w:before="72" w:after="0" w:line="206" w:lineRule="auto"/>
        <w:jc w:val="left"/>
        <w:rPr>
          <w:b w:val="true"/>
          <w:color w:val="#000000"/>
          <w:sz w:val="56"/>
          <w:lang w:val="fr-FR"/>
          <w:spacing w:val="0"/>
          <w:w w:val="100"/>
          <w:strike w:val="false"/>
          <w:vertAlign w:val="baseline"/>
          <w:rFonts w:ascii="Verdana" w:hAnsi="Verdana"/>
        </w:rPr>
      </w:pPr>
      <w:r>
        <w:rPr>
          <w:b w:val="true"/>
          <w:color w:val="#000000"/>
          <w:sz w:val="56"/>
          <w:lang w:val="fr-FR"/>
          <w:spacing w:val="0"/>
          <w:w w:val="100"/>
          <w:strike w:val="false"/>
          <w:vertAlign w:val="baseline"/>
          <w:rFonts w:ascii="Verdana" w:hAnsi="Verdana"/>
        </w:rPr>
        <w:t xml:space="preserve">Arnèke</w:t>
      </w:r>
    </w:p>
    <w:p>
      <w:pPr>
        <w:ind w:right="0" w:left="648" w:firstLine="0"/>
        <w:spacing w:before="288" w:after="1764" w:line="240" w:lineRule="auto"/>
        <w:jc w:val="left"/>
        <w:rPr>
          <w:color w:val="#000000"/>
          <w:sz w:val="28"/>
          <w:lang w:val="fr-FR"/>
          <w:spacing w:val="0"/>
          <w:w w:val="105"/>
          <w:strike w:val="false"/>
          <w:vertAlign w:val="baseline"/>
          <w:rFonts w:ascii="Verdana" w:hAnsi="Verdana"/>
        </w:rPr>
      </w:pPr>
      <w:r>
        <w:rPr>
          <w:color w:val="#000000"/>
          <w:sz w:val="28"/>
          <w:lang w:val="fr-FR"/>
          <w:spacing w:val="0"/>
          <w:w w:val="105"/>
          <w:strike w:val="false"/>
          <w:vertAlign w:val="baseline"/>
          <w:rFonts w:ascii="Verdana" w:hAnsi="Verdana"/>
        </w:rPr>
        <w:t xml:space="preserve">(59018)</w:t>
      </w:r>
      <w:r>
        <w:rPr>
          <w:color w:val="#000000"/>
          <w:sz w:val="6"/>
          <w:lang w:val="fr-FR"/>
          <w:spacing w:val="0"/>
          <w:w w:val="100"/>
          <w:strike w:val="false"/>
          <w:vertAlign w:val="baseline"/>
          <w:rFonts w:ascii="Verdana" w:hAnsi="Verdana"/>
        </w:rPr>
      </w:r>
    </w:p>
    <w:p>
      <w:pPr>
        <w:ind w:right="0" w:left="720" w:firstLine="0"/>
        <w:spacing w:before="0" w:after="0" w:line="194" w:lineRule="auto"/>
        <w:jc w:val="left"/>
        <w:rPr>
          <w:b w:val="true"/>
          <w:color w:val="#000000"/>
          <w:sz w:val="72"/>
          <w:lang w:val="fr-FR"/>
          <w:spacing w:val="62"/>
          <w:w w:val="100"/>
          <w:strike w:val="false"/>
          <w:vertAlign w:val="baseline"/>
          <w:rFonts w:ascii="Verdana" w:hAnsi="Verdana"/>
        </w:rPr>
      </w:pPr>
      <w:r>
        <w:rPr>
          <w:b w:val="true"/>
          <w:color w:val="#000000"/>
          <w:sz w:val="72"/>
          <w:lang w:val="fr-FR"/>
          <w:spacing w:val="62"/>
          <w:w w:val="100"/>
          <w:strike w:val="false"/>
          <w:vertAlign w:val="baseline"/>
          <w:rFonts w:ascii="Verdana" w:hAnsi="Verdana"/>
        </w:rPr>
        <w:t xml:space="preserve">P</w:t>
      </w:r>
      <w:r>
        <w:rPr>
          <w:color w:val="#000000"/>
          <w:sz w:val="72"/>
          <w:lang w:val="fr-FR"/>
          <w:spacing w:val="62"/>
          <w:w w:val="100"/>
          <w:strike w:val="false"/>
          <w:vertAlign w:val="baseline"/>
          <w:rFonts w:ascii="Verdana" w:hAnsi="Verdana"/>
        </w:rPr>
        <w:t xml:space="preserve">lan</w:t>
      </w:r>
      <w:r>
        <w:rPr>
          <w:b w:val="true"/>
          <w:color w:val="#000000"/>
          <w:sz w:val="72"/>
          <w:lang w:val="fr-FR"/>
          <w:spacing w:val="62"/>
          <w:w w:val="100"/>
          <w:strike w:val="false"/>
          <w:vertAlign w:val="baseline"/>
          <w:rFonts w:ascii="Verdana" w:hAnsi="Verdana"/>
        </w:rPr>
      </w:r>
    </w:p>
    <w:p>
      <w:pPr>
        <w:ind w:right="0" w:left="720" w:firstLine="0"/>
        <w:spacing w:before="180" w:after="0" w:line="194" w:lineRule="auto"/>
        <w:jc w:val="left"/>
        <w:rPr>
          <w:b w:val="true"/>
          <w:color w:val="#000000"/>
          <w:sz w:val="72"/>
          <w:lang w:val="fr-FR"/>
          <w:spacing w:val="44"/>
          <w:w w:val="100"/>
          <w:strike w:val="false"/>
          <w:vertAlign w:val="baseline"/>
          <w:rFonts w:ascii="Verdana" w:hAnsi="Verdana"/>
        </w:rPr>
      </w:pPr>
      <w:r>
        <w:rPr>
          <w:b w:val="true"/>
          <w:color w:val="#000000"/>
          <w:sz w:val="72"/>
          <w:lang w:val="fr-FR"/>
          <w:spacing w:val="44"/>
          <w:w w:val="100"/>
          <w:strike w:val="false"/>
          <w:vertAlign w:val="baseline"/>
          <w:rFonts w:ascii="Verdana" w:hAnsi="Verdana"/>
        </w:rPr>
        <w:t xml:space="preserve">L</w:t>
      </w:r>
      <w:r>
        <w:rPr>
          <w:color w:val="#000000"/>
          <w:sz w:val="72"/>
          <w:lang w:val="fr-FR"/>
          <w:spacing w:val="44"/>
          <w:w w:val="100"/>
          <w:strike w:val="false"/>
          <w:vertAlign w:val="baseline"/>
          <w:rFonts w:ascii="Verdana" w:hAnsi="Verdana"/>
        </w:rPr>
        <w:t xml:space="preserve">ocal</w:t>
      </w:r>
    </w:p>
    <w:p>
      <w:pPr>
        <w:ind w:right="0" w:left="0" w:firstLine="0"/>
        <w:spacing w:before="180" w:after="1368" w:line="194" w:lineRule="auto"/>
        <w:jc w:val="left"/>
        <w:rPr>
          <w:color w:val="#000000"/>
          <w:sz w:val="72"/>
          <w:lang w:val="fr-FR"/>
          <w:spacing w:val="0"/>
          <w:w w:val="100"/>
          <w:strike w:val="false"/>
          <w:vertAlign w:val="baseline"/>
          <w:rFonts w:ascii="Verdana" w:hAnsi="Verdana"/>
        </w:rPr>
      </w:pPr>
      <w:r>
        <w:rPr>
          <w:color w:val="#000000"/>
          <w:sz w:val="72"/>
          <w:lang w:val="fr-FR"/>
          <w:spacing w:val="0"/>
          <w:w w:val="100"/>
          <w:strike w:val="false"/>
          <w:vertAlign w:val="baseline"/>
          <w:rFonts w:ascii="Verdana" w:hAnsi="Verdana"/>
        </w:rPr>
        <w:t xml:space="preserve">d'</w:t>
      </w:r>
      <w:r>
        <w:rPr>
          <w:b w:val="true"/>
          <w:color w:val="#000000"/>
          <w:sz w:val="72"/>
          <w:lang w:val="fr-FR"/>
          <w:spacing w:val="0"/>
          <w:w w:val="100"/>
          <w:strike w:val="false"/>
          <w:vertAlign w:val="baseline"/>
          <w:rFonts w:ascii="Verdana" w:hAnsi="Verdana"/>
        </w:rPr>
        <w:t xml:space="preserve">U</w:t>
      </w:r>
      <w:r>
        <w:rPr>
          <w:color w:val="#000000"/>
          <w:sz w:val="72"/>
          <w:lang w:val="fr-FR"/>
          <w:spacing w:val="0"/>
          <w:w w:val="100"/>
          <w:strike w:val="false"/>
          <w:vertAlign w:val="baseline"/>
          <w:rFonts w:ascii="Verdana" w:hAnsi="Verdana"/>
        </w:rPr>
        <w:t xml:space="preserve">rbanisme</w:t>
      </w:r>
    </w:p>
    <w:p>
      <w:pPr>
        <w:ind w:right="0" w:left="648" w:firstLine="0"/>
        <w:spacing w:before="0" w:after="1224" w:line="240" w:lineRule="auto"/>
        <w:jc w:val="left"/>
        <w:rPr>
          <w:b w:val="true"/>
          <w:color w:val="#000000"/>
          <w:sz w:val="44"/>
          <w:lang w:val="fr-FR"/>
          <w:spacing w:val="0"/>
          <w:w w:val="100"/>
          <w:strike w:val="false"/>
          <w:vertAlign w:val="baseline"/>
          <w:rFonts w:ascii="Verdana" w:hAnsi="Verdana"/>
        </w:rPr>
      </w:pPr>
      <w:r>
        <w:rPr>
          <w:b w:val="true"/>
          <w:color w:val="#000000"/>
          <w:sz w:val="44"/>
          <w:lang w:val="fr-FR"/>
          <w:spacing w:val="0"/>
          <w:w w:val="100"/>
          <w:strike w:val="false"/>
          <w:vertAlign w:val="baseline"/>
          <w:rFonts w:ascii="Verdana" w:hAnsi="Verdana"/>
        </w:rPr>
        <w:t xml:space="preserve">Règlement</w:t>
      </w:r>
    </w:p>
    <w:p>
      <w:pPr>
        <w:ind w:right="216" w:left="648" w:firstLine="0"/>
        <w:spacing w:before="0" w:after="0" w:line="240" w:lineRule="auto"/>
        <w:jc w:val="left"/>
        <w:rPr>
          <w:color w:val="#000000"/>
          <w:sz w:val="18"/>
          <w:lang w:val="fr-FR"/>
          <w:spacing w:val="-2"/>
          <w:w w:val="100"/>
          <w:strike w:val="false"/>
          <w:vertAlign w:val="baseline"/>
          <w:rFonts w:ascii="Arial" w:hAnsi="Arial"/>
        </w:rPr>
      </w:pPr>
      <w:r>
        <w:rPr>
          <w:color w:val="#000000"/>
          <w:sz w:val="18"/>
          <w:lang w:val="fr-FR"/>
          <w:spacing w:val="-2"/>
          <w:w w:val="100"/>
          <w:strike w:val="false"/>
          <w:vertAlign w:val="baseline"/>
          <w:rFonts w:ascii="Arial" w:hAnsi="Arial"/>
        </w:rPr>
        <w:t xml:space="preserve">Vu pour être annexé à la délibération en date du </w:t>
      </w:r>
      <w:r>
        <w:rPr>
          <w:b w:val="true"/>
          <w:color w:val="#000000"/>
          <w:sz w:val="18"/>
          <w:lang w:val="fr-FR"/>
          <w:spacing w:val="-2"/>
          <w:w w:val="110"/>
          <w:strike w:val="false"/>
          <w:vertAlign w:val="baseline"/>
          <w:rFonts w:ascii="Arial" w:hAnsi="Arial"/>
        </w:rPr>
        <w:t xml:space="preserve">19/12/2011</w:t>
      </w:r>
      <w:r>
        <w:rPr>
          <w:color w:val="#000000"/>
          <w:sz w:val="18"/>
          <w:lang w:val="fr-FR"/>
          <w:spacing w:val="-2"/>
          <w:w w:val="100"/>
          <w:strike w:val="false"/>
          <w:vertAlign w:val="baseline"/>
          <w:rFonts w:ascii="Arial" w:hAnsi="Arial"/>
        </w:rPr>
        <w:t xml:space="preserve"> portant </w:t>
      </w:r>
      <w:r>
        <w:rPr>
          <w:color w:val="#000000"/>
          <w:sz w:val="18"/>
          <w:lang w:val="fr-FR"/>
          <w:spacing w:val="0"/>
          <w:w w:val="100"/>
          <w:strike w:val="false"/>
          <w:vertAlign w:val="baseline"/>
          <w:rFonts w:ascii="Arial" w:hAnsi="Arial"/>
        </w:rPr>
        <w:t xml:space="preserve">sur l’approbation de la modification du P.L.U. d’Arnèke</w:t>
      </w:r>
    </w:p>
    <w:p>
      <w:pPr>
        <w:ind w:right="0" w:left="648" w:firstLine="0"/>
        <w:spacing w:before="0" w:after="0" w:line="240" w:lineRule="auto"/>
        <w:jc w:val="left"/>
        <w:rPr>
          <w:color w:val="#000000"/>
          <w:sz w:val="18"/>
          <w:lang w:val="fr-FR"/>
          <w:spacing w:val="0"/>
          <w:w w:val="100"/>
          <w:strike w:val="false"/>
          <w:vertAlign w:val="baseline"/>
          <w:rFonts w:ascii="Arial" w:hAnsi="Arial"/>
        </w:rPr>
      </w:pPr>
      <w:r>
        <w:rPr>
          <w:color w:val="#000000"/>
          <w:sz w:val="18"/>
          <w:lang w:val="fr-FR"/>
          <w:spacing w:val="0"/>
          <w:w w:val="100"/>
          <w:strike w:val="false"/>
          <w:vertAlign w:val="baseline"/>
          <w:rFonts w:ascii="Arial" w:hAnsi="Arial"/>
        </w:rPr>
        <w:t xml:space="preserve">Pour expédition conforme</w:t>
      </w:r>
    </w:p>
    <w:p>
      <w:pPr>
        <w:ind w:right="0" w:left="648" w:firstLine="0"/>
        <w:spacing w:before="0" w:after="0" w:line="192" w:lineRule="auto"/>
        <w:jc w:val="left"/>
        <w:rPr>
          <w:b w:val="true"/>
          <w:color w:val="#000000"/>
          <w:sz w:val="20"/>
          <w:lang w:val="fr-FR"/>
          <w:spacing w:val="0"/>
          <w:w w:val="105"/>
          <w:strike w:val="false"/>
          <w:vertAlign w:val="baseline"/>
          <w:rFonts w:ascii="Arial" w:hAnsi="Arial"/>
        </w:rPr>
      </w:pPr>
      <w:r>
        <w:rPr>
          <w:b w:val="true"/>
          <w:color w:val="#000000"/>
          <w:sz w:val="20"/>
          <w:lang w:val="fr-FR"/>
          <w:spacing w:val="0"/>
          <w:w w:val="105"/>
          <w:strike w:val="false"/>
          <w:vertAlign w:val="baseline"/>
          <w:rFonts w:ascii="Arial" w:hAnsi="Arial"/>
        </w:rPr>
        <w:t xml:space="preserve">Le Maire</w:t>
      </w:r>
      <w:r>
        <w:rPr>
          <w:b w:val="true"/>
          <w:color w:val="#000000"/>
          <w:sz w:val="22"/>
          <w:lang w:val="fr-FR"/>
          <w:spacing w:val="0"/>
          <w:w w:val="100"/>
          <w:strike w:val="false"/>
          <w:vertAlign w:val="baseline"/>
          <w:rFonts w:ascii="Arial" w:hAnsi="Arial"/>
        </w:rPr>
      </w:r>
    </w:p>
    <w:p>
      <w:pPr>
        <w:ind w:right="2016" w:left="648" w:firstLine="0"/>
        <w:spacing w:before="1296" w:after="0" w:line="240" w:lineRule="auto"/>
        <w:jc w:val="left"/>
        <w:rPr>
          <w:b w:val="true"/>
          <w:color w:val="#000000"/>
          <w:sz w:val="24"/>
          <w:lang w:val="fr-FR"/>
          <w:spacing w:val="0"/>
          <w:w w:val="105"/>
          <w:strike w:val="false"/>
          <w:vertAlign w:val="baseline"/>
          <w:rFonts w:ascii="Verdana" w:hAnsi="Verdana"/>
        </w:rPr>
      </w:pPr>
      <w:r>
        <w:rPr>
          <w:b w:val="true"/>
          <w:color w:val="#000000"/>
          <w:sz w:val="24"/>
          <w:lang w:val="fr-FR"/>
          <w:spacing w:val="0"/>
          <w:w w:val="105"/>
          <w:strike w:val="false"/>
          <w:vertAlign w:val="baseline"/>
          <w:rFonts w:ascii="Verdana" w:hAnsi="Verdana"/>
        </w:rPr>
        <w:t xml:space="preserve">Elaboré le :</w:t>
      </w:r>
      <w:r>
        <w:rPr>
          <w:color w:val="#000000"/>
          <w:sz w:val="22"/>
          <w:lang w:val="fr-FR"/>
          <w:spacing w:val="0"/>
          <w:w w:val="100"/>
          <w:strike w:val="false"/>
          <w:vertAlign w:val="baseline"/>
          <w:rFonts w:ascii="Verdana" w:hAnsi="Verdana"/>
        </w:rPr>
        <w:t xml:space="preserve"> 24 juillet 2007 </w:t>
      </w:r>
      <w:r>
        <w:rPr>
          <w:b w:val="true"/>
          <w:color w:val="#000000"/>
          <w:sz w:val="24"/>
          <w:lang w:val="fr-FR"/>
          <w:spacing w:val="-6"/>
          <w:w w:val="105"/>
          <w:strike w:val="false"/>
          <w:vertAlign w:val="baseline"/>
          <w:rFonts w:ascii="Verdana" w:hAnsi="Verdana"/>
        </w:rPr>
        <w:t xml:space="preserve">Modifié le :</w:t>
      </w:r>
      <w:r>
        <w:rPr>
          <w:color w:val="#000000"/>
          <w:sz w:val="22"/>
          <w:lang w:val="fr-FR"/>
          <w:spacing w:val="-6"/>
          <w:w w:val="100"/>
          <w:strike w:val="false"/>
          <w:vertAlign w:val="baseline"/>
          <w:rFonts w:ascii="Verdana" w:hAnsi="Verdana"/>
        </w:rPr>
        <w:t xml:space="preserve"> 19 décembre 2011</w:t>
      </w:r>
      <w:r>
        <w:rPr>
          <w:b w:val="true"/>
          <w:color w:val="#000000"/>
          <w:sz w:val="6"/>
          <w:lang w:val="fr-FR"/>
          <w:spacing w:val="-6"/>
          <w:w w:val="100"/>
          <w:strike w:val="false"/>
          <w:vertAlign w:val="baseline"/>
          <w:rFonts w:ascii="Verdana" w:hAnsi="Verdana"/>
        </w:rPr>
      </w:r>
    </w:p>
    <w:p>
      <w:pPr>
        <w:ind w:right="0" w:left="2592" w:firstLine="0"/>
        <w:spacing w:before="720" w:after="0" w:line="240" w:lineRule="auto"/>
        <w:jc w:val="left"/>
        <w:rPr>
          <w:color w:val="#000000"/>
          <w:sz w:val="16"/>
          <w:lang w:val="fr-FR"/>
          <w:spacing w:val="0"/>
          <w:w w:val="100"/>
          <w:strike w:val="false"/>
          <w:vertAlign w:val="baseline"/>
          <w:rFonts w:ascii="Verdana" w:hAnsi="Verdana"/>
        </w:rPr>
      </w:pPr>
      <w:r>
        <w:rPr>
          <w:color w:val="#000000"/>
          <w:sz w:val="16"/>
          <w:lang w:val="fr-FR"/>
          <w:spacing w:val="0"/>
          <w:w w:val="100"/>
          <w:strike w:val="false"/>
          <w:vertAlign w:val="baseline"/>
          <w:rFonts w:ascii="Verdana" w:hAnsi="Verdana"/>
        </w:rPr>
        <w:t xml:space="preserve">38, Quai des Hollandais</w:t>
      </w:r>
    </w:p>
    <w:p>
      <w:pPr>
        <w:ind w:right="0" w:left="2592" w:firstLine="0"/>
        <w:spacing w:before="0" w:after="0" w:line="240" w:lineRule="auto"/>
        <w:jc w:val="left"/>
        <w:rPr>
          <w:color w:val="#000000"/>
          <w:sz w:val="16"/>
          <w:lang w:val="fr-FR"/>
          <w:spacing w:val="0"/>
          <w:w w:val="100"/>
          <w:strike w:val="false"/>
          <w:vertAlign w:val="baseline"/>
          <w:rFonts w:ascii="Verdana" w:hAnsi="Verdana"/>
        </w:rPr>
      </w:pPr>
      <w:r>
        <w:rPr>
          <w:color w:val="#000000"/>
          <w:sz w:val="16"/>
          <w:lang w:val="fr-FR"/>
          <w:spacing w:val="0"/>
          <w:w w:val="100"/>
          <w:strike w:val="false"/>
          <w:vertAlign w:val="baseline"/>
          <w:rFonts w:ascii="Verdana" w:hAnsi="Verdana"/>
        </w:rPr>
        <w:t xml:space="preserve">59140 DUNKERQUE</w:t>
      </w:r>
    </w:p>
    <w:p>
      <w:pPr>
        <w:ind w:right="216" w:left="2592" w:firstLine="0"/>
        <w:spacing w:before="0" w:after="108" w:line="240" w:lineRule="auto"/>
        <w:jc w:val="left"/>
        <w:rPr>
          <w:color w:val="#000000"/>
          <w:sz w:val="16"/>
          <w:lang w:val="fr-FR"/>
          <w:spacing w:val="0"/>
          <w:w w:val="100"/>
          <w:strike w:val="false"/>
          <w:vertAlign w:val="baseline"/>
          <w:rFonts w:ascii="Verdana" w:hAnsi="Verdana"/>
        </w:rPr>
      </w:pPr>
      <w:r>
        <w:rPr>
          <w:color w:val="#000000"/>
          <w:sz w:val="16"/>
          <w:lang w:val="fr-FR"/>
          <w:spacing w:val="0"/>
          <w:w w:val="100"/>
          <w:strike w:val="false"/>
          <w:vertAlign w:val="baseline"/>
          <w:rFonts w:ascii="Verdana" w:hAnsi="Verdana"/>
        </w:rPr>
        <w:t xml:space="preserve">Tél. 03.28.58.06.40 - Fax. 03.28.59.04.27 Mél : </w:t>
      </w:r>
      <w:hyperlink r:id="drId4">
        <w:r>
          <w:rPr>
            <w:color w:val="#0000FF"/>
            <w:sz w:val="16"/>
            <w:lang w:val="fr-FR"/>
            <w:spacing w:val="0"/>
            <w:w w:val="100"/>
            <w:strike w:val="false"/>
            <w:u w:val="single"/>
            <w:vertAlign w:val="baseline"/>
            <w:rFonts w:ascii="Verdana" w:hAnsi="Verdana"/>
          </w:rPr>
          <w:t xml:space="preserve">dev-durable@agur-dunkerque.org</w:t>
        </w:r>
      </w:hyperlink>
      <w:r>
        <w:rPr>
          <w:color w:val="#000000"/>
          <w:sz w:val="16"/>
          <w:lang w:val="fr-FR"/>
          <w:spacing w:val="0"/>
          <w:w w:val="100"/>
          <w:strike w:val="false"/>
          <w:vertAlign w:val="baseline"/>
          <w:rFonts w:ascii="Times New Roman" w:hAnsi="Times New Roman"/>
        </w:rPr>
      </w:r>
    </w:p>
    <w:p>
      <w:pPr>
        <w:sectPr>
          <w:pgSz w:w="11918" w:h="16854" w:orient="portrait"/>
          <w:type w:val="nextPage"/>
          <w:textDirection w:val="lrTb"/>
          <w:pgMar w:bottom="804" w:top="1052" w:right="829" w:left="4689" w:header="0" w:footer="0"/>
          <w:titlePg w:val="false"/>
        </w:sectPr>
      </w:pPr>
    </w:p>
    <w:p>
      <w:pPr>
        <w:ind w:right="0" w:left="0" w:firstLine="0"/>
        <w:spacing w:before="0" w:after="8208" w:line="204" w:lineRule="auto"/>
        <w:jc w:val="center"/>
        <w:rPr>
          <w:b w:val="true"/>
          <w:color w:val="#000000"/>
          <w:sz w:val="32"/>
          <w:lang w:val="fr-FR"/>
          <w:spacing w:val="0"/>
          <w:w w:val="100"/>
          <w:strike w:val="false"/>
          <w:vertAlign w:val="baseline"/>
          <w:rFonts w:ascii="Times New Roman" w:hAnsi="Times New Roman"/>
        </w:rPr>
      </w:pPr>
      <w:r>
        <w:pict>
          <v:line strokeweight="0.7pt" strokecolor="#000000" from="0pt,16.5pt" to="457.05pt,16.5pt" style="position:absolute;mso-position-horizontal-relative:text;mso-position-vertical-relative:text;">
            <v:stroke dashstyle="solid"/>
          </v:line>
        </w:pict>
      </w:r>
      <w:r>
        <w:pict>
          <v:line strokeweight="1.7pt" strokecolor="#A0A0A0" from="71.1pt,54.35pt" to="524.75pt,54.35pt" style="position:absolute;mso-position-horizontal-relative:page;mso-position-vertical-relative:page;">
            <v:stroke linestyle="thinThin"/>
          </v:line>
        </w:pict>
      </w:r>
      <w:r>
        <w:rPr>
          <w:b w:val="true"/>
          <w:color w:val="#000000"/>
          <w:sz w:val="32"/>
          <w:lang w:val="fr-FR"/>
          <w:spacing w:val="0"/>
          <w:w w:val="100"/>
          <w:strike w:val="false"/>
          <w:vertAlign w:val="baseline"/>
          <w:rFonts w:ascii="Times New Roman" w:hAnsi="Times New Roman"/>
        </w:rPr>
        <w:t xml:space="preserve">TITRE 1 - DISPOSITIONS GENERALES</w:t>
      </w:r>
    </w:p>
    <w:p>
      <w:pPr>
        <w:sectPr>
          <w:pgSz w:w="11918" w:h="16854" w:orient="portrait"/>
          <w:type w:val="nextPage"/>
          <w:textDirection w:val="lrTb"/>
          <w:pgMar w:bottom="946" w:top="6776" w:right="1330" w:left="1388" w:header="740" w:footer="719"/>
          <w:headerReference w:type="default" r:id="drId5"/>
          <w:headerReference w:type="even" r:id="drId6"/>
          <w:footerReference w:type="default" r:id="drId7"/>
          <w:footerReference w:type="even" r:id="drId8"/>
          <w:titlePg w:val="false"/>
        </w:sectPr>
      </w:pPr>
    </w:p>
    <w:p>
      <w:pPr>
        <w:ind w:right="0" w:left="0" w:firstLine="0"/>
        <w:spacing w:before="0" w:after="0" w:line="194" w:lineRule="auto"/>
        <w:jc w:val="left"/>
        <w:rPr>
          <w:b w:val="true"/>
          <w:color w:val="#000000"/>
          <w:sz w:val="20"/>
          <w:lang w:val="fr-FR"/>
          <w:spacing w:val="0"/>
          <w:w w:val="105"/>
          <w:strike w:val="false"/>
          <w:vertAlign w:val="baseline"/>
          <w:rFonts w:ascii="Times New Roman" w:hAnsi="Times New Roman"/>
        </w:rPr>
      </w:pPr>
      <w:r>
        <w:pict>
          <v:line strokeweight="1.7pt" strokecolor="#A0A0A0" from="71.1pt,774.1pt" to="506.75pt,774.1pt" style="position:absolute;mso-position-horizontal-relative:page;mso-position-vertical-relative:page;">
            <v:stroke linestyle="thinThin"/>
          </v:line>
        </w:pict>
      </w:r>
      <w:r>
        <w:pict>
          <v:line strokeweight="0.7pt" strokecolor="#7F7F7F" from="71.35pt,54.35pt" to="524.25pt,54.35pt" style="position:absolute;mso-position-horizontal-relative:page;mso-position-vertical-relative:page;">
            <v:stroke dashstyle="solid"/>
          </v:line>
        </w:pict>
      </w:r>
      <w:r>
        <w:pict>
          <v:line strokeweight="0.7pt" strokecolor="#7F7F7F" from="71.35pt,774.1pt" to="506.25pt,774.1pt" style="position:absolute;mso-position-horizontal-relative:page;mso-position-vertical-relative:page;">
            <v:stroke dashstyle="solid"/>
          </v:line>
        </w:pict>
      </w:r>
      <w:r>
        <w:rPr>
          <w:b w:val="true"/>
          <w:color w:val="#000000"/>
          <w:sz w:val="20"/>
          <w:lang w:val="fr-FR"/>
          <w:spacing w:val="0"/>
          <w:w w:val="105"/>
          <w:strike w:val="false"/>
          <w:vertAlign w:val="baseline"/>
          <w:rFonts w:ascii="Times New Roman" w:hAnsi="Times New Roman"/>
        </w:rPr>
        <w:t xml:space="preserve">2</w:t>
      </w:r>
    </w:p>
    <w:p>
      <w:pPr>
        <w:sectPr>
          <w:pgSz w:w="11918" w:h="16854" w:orient="portrait"/>
          <w:type w:val="continuous"/>
          <w:textDirection w:val="lrTb"/>
          <w:pgMar w:bottom="946" w:top="6776" w:right="1365" w:left="10393" w:header="740" w:footer="719"/>
          <w:headerReference w:type="default" r:id="drId9"/>
          <w:headerReference w:type="even" r:id="drId10"/>
          <w:headerReference w:type="first" r:id="drId11"/>
          <w:footerReference w:type="default" r:id="drId12"/>
          <w:footerReference w:type="even" r:id="drId13"/>
          <w:footerReference w:type="first" r:id="drId14"/>
          <w:titlePg w:val="true"/>
        </w:sectPr>
      </w:pPr>
    </w:p>
    <w:p>
      <w:pPr>
        <w:ind w:right="0" w:left="0" w:firstLine="0"/>
        <w:spacing w:before="936" w:after="0" w:line="182" w:lineRule="auto"/>
        <w:jc w:val="left"/>
        <w:rPr>
          <w:b w:val="true"/>
          <w:color w:val="#000000"/>
          <w:sz w:val="22"/>
          <w:lang w:val="fr-FR"/>
          <w:spacing w:val="-6"/>
          <w:w w:val="105"/>
          <w:strike w:val="false"/>
          <w:vertAlign w:val="baseline"/>
          <w:rFonts w:ascii="Times New Roman" w:hAnsi="Times New Roman"/>
        </w:rPr>
      </w:pPr>
      <w:r>
        <w:pict>
          <v:line strokeweight="1.7pt" strokecolor="#A0A0A0" from="86.95pt,54.35pt" to="529.1pt,54.35pt" style="position:absolute;mso-position-horizontal-relative:page;mso-position-vertical-relative:page;">
            <v:stroke linestyle="thinThin"/>
          </v:line>
        </w:pict>
      </w:r>
      <w:r>
        <w:pict>
          <v:line strokeweight="0.7pt" strokecolor="#7F7F7F" from="87.2pt,54.35pt" to="528.6pt,54.35pt" style="position:absolute;mso-position-horizontal-relative:page;mso-position-vertical-relative:page;">
            <v:stroke dashstyle="solid"/>
          </v:line>
        </w:pict>
      </w:r>
      <w:r>
        <w:rPr>
          <w:b w:val="true"/>
          <w:color w:val="#000000"/>
          <w:sz w:val="22"/>
          <w:lang w:val="fr-FR"/>
          <w:spacing w:val="-6"/>
          <w:w w:val="105"/>
          <w:strike w:val="false"/>
          <w:vertAlign w:val="baseline"/>
          <w:rFonts w:ascii="Times New Roman" w:hAnsi="Times New Roman"/>
        </w:rPr>
        <w:t xml:space="preserve">ARTICLE 1 : CHAMP D'APPLICATION TERRITORIAL DU PLAN</w:t>
      </w:r>
    </w:p>
    <w:p>
      <w:pPr>
        <w:ind w:right="72" w:left="360" w:firstLine="0"/>
        <w:spacing w:before="288"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Ce règlement est établi conformément aux articles R.123.16 et R.123.21 du Code de </w:t>
      </w:r>
      <w:r>
        <w:rPr>
          <w:color w:val="#000000"/>
          <w:sz w:val="24"/>
          <w:lang w:val="fr-FR"/>
          <w:spacing w:val="-6"/>
          <w:w w:val="105"/>
          <w:strike w:val="false"/>
          <w:vertAlign w:val="baseline"/>
          <w:rFonts w:ascii="Times New Roman" w:hAnsi="Times New Roman"/>
        </w:rPr>
        <w:t xml:space="preserve">l'Urbanisme.</w:t>
      </w:r>
    </w:p>
    <w:p>
      <w:pPr>
        <w:ind w:right="0" w:left="36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présent règlement s'applique à la totalité du territoire de la commune d'Arnèke.</w:t>
      </w:r>
    </w:p>
    <w:p>
      <w:pPr>
        <w:ind w:right="72" w:left="0"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ARTICLE 2 - PORTEE RESPECTIVE DU REGLEMENT A L'EGARD DES AUTRES </w:t>
      </w:r>
      <w:r>
        <w:rPr>
          <w:b w:val="true"/>
          <w:color w:val="#000000"/>
          <w:sz w:val="22"/>
          <w:lang w:val="fr-FR"/>
          <w:spacing w:val="-6"/>
          <w:w w:val="105"/>
          <w:strike w:val="false"/>
          <w:vertAlign w:val="baseline"/>
          <w:rFonts w:ascii="Times New Roman" w:hAnsi="Times New Roman"/>
        </w:rPr>
        <w:t xml:space="preserve">LEGISLATIONS RELATIVES A L'OCCUPATION DU SOL</w:t>
      </w:r>
    </w:p>
    <w:p>
      <w:pPr>
        <w:ind w:right="3096" w:left="360" w:firstLine="0"/>
        <w:spacing w:before="288" w:after="0" w:line="480" w:lineRule="auto"/>
        <w:jc w:val="left"/>
        <w:rPr>
          <w:color w:val="#000000"/>
          <w:sz w:val="24"/>
          <w:lang w:val="fr-FR"/>
          <w:spacing w:val="-9"/>
          <w:w w:val="105"/>
          <w:strike w:val="false"/>
          <w:vertAlign w:val="baseline"/>
          <w:rFonts w:ascii="Times New Roman" w:hAnsi="Times New Roman"/>
        </w:rPr>
      </w:pPr>
      <w:r>
        <w:rPr>
          <w:color w:val="#000000"/>
          <w:sz w:val="24"/>
          <w:lang w:val="fr-FR"/>
          <w:spacing w:val="-9"/>
          <w:w w:val="105"/>
          <w:strike w:val="false"/>
          <w:vertAlign w:val="baseline"/>
          <w:rFonts w:ascii="Times New Roman" w:hAnsi="Times New Roman"/>
        </w:rPr>
        <w:t xml:space="preserve">Demeurent notamment applicables, les dispositions ci-après : </w:t>
      </w:r>
      <w:r>
        <w:rPr>
          <w:color w:val="#000000"/>
          <w:sz w:val="24"/>
          <w:lang w:val="fr-FR"/>
          <w:spacing w:val="-6"/>
          <w:w w:val="105"/>
          <w:strike w:val="false"/>
          <w:u w:val="single"/>
          <w:vertAlign w:val="baseline"/>
          <w:rFonts w:ascii="Times New Roman" w:hAnsi="Times New Roman"/>
        </w:rPr>
        <w:t xml:space="preserve">CODE DE L’URBANISME</w:t>
      </w:r>
    </w:p>
    <w:p>
      <w:pPr>
        <w:ind w:right="72" w:left="360" w:firstLine="0"/>
        <w:spacing w:before="216"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règles générales d'Urbanisme fixées par les articles R.1 11.2 - R.1 11.3.1 - R.1 11.3.2 - </w:t>
      </w:r>
      <w:r>
        <w:rPr>
          <w:color w:val="#000000"/>
          <w:sz w:val="24"/>
          <w:lang w:val="fr-FR"/>
          <w:spacing w:val="-9"/>
          <w:w w:val="105"/>
          <w:strike w:val="false"/>
          <w:vertAlign w:val="baseline"/>
          <w:rFonts w:ascii="Times New Roman" w:hAnsi="Times New Roman"/>
        </w:rPr>
        <w:t xml:space="preserve">R.1 11.4 - R.1 11.14.1 - R.1 11.14.2 et R.1 11.15 (relatifs à la localisation et à la desserte des </w:t>
      </w:r>
      <w:r>
        <w:rPr>
          <w:color w:val="#000000"/>
          <w:sz w:val="24"/>
          <w:lang w:val="fr-FR"/>
          <w:spacing w:val="-5"/>
          <w:w w:val="105"/>
          <w:strike w:val="false"/>
          <w:vertAlign w:val="baseline"/>
          <w:rFonts w:ascii="Times New Roman" w:hAnsi="Times New Roman"/>
        </w:rPr>
        <w:t xml:space="preserve">constructions) et R. 111.21 (relatif à leur aspect) repris, dans les annexes documentaires.</w:t>
      </w:r>
    </w:p>
    <w:p>
      <w:pPr>
        <w:ind w:right="72" w:left="360" w:firstLine="0"/>
        <w:spacing w:before="180"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prescriptions nationales et particulières prises en application des Lois d’aménagement </w:t>
      </w:r>
      <w:r>
        <w:rPr>
          <w:color w:val="#000000"/>
          <w:sz w:val="24"/>
          <w:lang w:val="fr-FR"/>
          <w:spacing w:val="-5"/>
          <w:w w:val="105"/>
          <w:strike w:val="false"/>
          <w:vertAlign w:val="baseline"/>
          <w:rFonts w:ascii="Times New Roman" w:hAnsi="Times New Roman"/>
        </w:rPr>
        <w:t xml:space="preserve">et d’Urbanisme (article L. 111.1.1).</w:t>
      </w:r>
    </w:p>
    <w:p>
      <w:pPr>
        <w:ind w:right="504" w:left="360" w:firstLine="0"/>
        <w:spacing w:before="216" w:after="0" w:line="48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Les articles L.111.9 - L.111.10 - L.123.5 et L.313.2 alinéa 2 (relatifs au sursis à statuer). </w:t>
      </w:r>
      <w:r>
        <w:rPr>
          <w:color w:val="#000000"/>
          <w:sz w:val="24"/>
          <w:lang w:val="fr-FR"/>
          <w:spacing w:val="-3"/>
          <w:w w:val="105"/>
          <w:strike w:val="false"/>
          <w:vertAlign w:val="baseline"/>
          <w:rFonts w:ascii="Times New Roman" w:hAnsi="Times New Roman"/>
        </w:rPr>
        <w:t xml:space="preserve">L’article L.421.4 relatif aux opérations déclarées d’utilité publique.</w:t>
      </w:r>
    </w:p>
    <w:p>
      <w:pPr>
        <w:ind w:right="0" w:left="360" w:firstLine="0"/>
        <w:spacing w:before="216" w:after="0" w:line="189"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L’article L.421.5 relatif à la desserte par les réseaux.</w:t>
      </w:r>
    </w:p>
    <w:p>
      <w:pPr>
        <w:ind w:right="72" w:left="360" w:firstLine="0"/>
        <w:spacing w:before="18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articles R.443.1 à R.445.2 relatifs au camping, stationnement de caravanes et </w:t>
      </w:r>
      <w:r>
        <w:rPr>
          <w:color w:val="#000000"/>
          <w:sz w:val="24"/>
          <w:lang w:val="fr-FR"/>
          <w:spacing w:val="-4"/>
          <w:w w:val="105"/>
          <w:strike w:val="false"/>
          <w:vertAlign w:val="baseline"/>
          <w:rFonts w:ascii="Times New Roman" w:hAnsi="Times New Roman"/>
        </w:rPr>
        <w:t xml:space="preserve">habitations légères de loisirs.</w:t>
      </w:r>
    </w:p>
    <w:p>
      <w:pPr>
        <w:ind w:right="0" w:left="360" w:firstLine="0"/>
        <w:spacing w:before="504" w:after="0" w:line="187" w:lineRule="auto"/>
        <w:jc w:val="left"/>
        <w:rPr>
          <w:color w:val="#000000"/>
          <w:sz w:val="24"/>
          <w:lang w:val="fr-FR"/>
          <w:spacing w:val="-8"/>
          <w:w w:val="105"/>
          <w:strike w:val="false"/>
          <w:u w:val="single"/>
          <w:vertAlign w:val="baseline"/>
          <w:rFonts w:ascii="Times New Roman" w:hAnsi="Times New Roman"/>
        </w:rPr>
      </w:pPr>
      <w:r>
        <w:rPr>
          <w:color w:val="#000000"/>
          <w:sz w:val="24"/>
          <w:lang w:val="fr-FR"/>
          <w:spacing w:val="-8"/>
          <w:w w:val="105"/>
          <w:strike w:val="false"/>
          <w:u w:val="single"/>
          <w:vertAlign w:val="baseline"/>
          <w:rFonts w:ascii="Times New Roman" w:hAnsi="Times New Roman"/>
        </w:rPr>
        <w:t xml:space="preserve">AUTRES LEGISLATIONS ET REGLEMENTATIONS </w:t>
      </w:r>
    </w:p>
    <w:p>
      <w:pPr>
        <w:ind w:right="72" w:left="360"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Servitudes d'Utilité Publique affectant l'utilisation ou l’occupation du sol, créées en </w:t>
      </w:r>
      <w:r>
        <w:rPr>
          <w:color w:val="#000000"/>
          <w:sz w:val="24"/>
          <w:lang w:val="fr-FR"/>
          <w:spacing w:val="-5"/>
          <w:w w:val="105"/>
          <w:strike w:val="false"/>
          <w:vertAlign w:val="baseline"/>
          <w:rFonts w:ascii="Times New Roman" w:hAnsi="Times New Roman"/>
        </w:rPr>
        <w:t xml:space="preserve">application de législations particulières, récapitulées sur la liste figurant dans les annexes du </w:t>
      </w:r>
      <w:r>
        <w:rPr>
          <w:color w:val="#000000"/>
          <w:sz w:val="24"/>
          <w:lang w:val="fr-FR"/>
          <w:spacing w:val="-4"/>
          <w:w w:val="105"/>
          <w:strike w:val="false"/>
          <w:vertAlign w:val="baseline"/>
          <w:rFonts w:ascii="Times New Roman" w:hAnsi="Times New Roman"/>
        </w:rPr>
        <w:t xml:space="preserve">PLU et sont reportées sur le document graphique qui lui est associé.</w:t>
      </w:r>
    </w:p>
    <w:p>
      <w:pPr>
        <w:ind w:right="72" w:left="360"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dispositions concernant les périmètres visés à l’article R. 123.13 récapitulées, à titre d’information, sur la liste figurant dans les annexes du PLU et reportées sur le document </w:t>
      </w:r>
      <w:r>
        <w:rPr>
          <w:color w:val="#000000"/>
          <w:sz w:val="24"/>
          <w:lang w:val="fr-FR"/>
          <w:spacing w:val="-4"/>
          <w:w w:val="105"/>
          <w:strike w:val="false"/>
          <w:vertAlign w:val="baseline"/>
          <w:rFonts w:ascii="Times New Roman" w:hAnsi="Times New Roman"/>
        </w:rPr>
        <w:t xml:space="preserve">graphique qui lui est associé.</w:t>
      </w:r>
    </w:p>
    <w:p>
      <w:pPr>
        <w:ind w:right="0" w:left="360" w:firstLine="0"/>
        <w:spacing w:before="324" w:after="0" w:line="189"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Code Rural, Code Civil.</w:t>
      </w:r>
    </w:p>
    <w:p>
      <w:pPr>
        <w:ind w:right="72" w:left="360" w:firstLine="0"/>
        <w:spacing w:before="288"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autres législations : Code de la Construction et de l’Habitation – Code de la Voirie </w:t>
      </w:r>
      <w:r>
        <w:rPr>
          <w:color w:val="#000000"/>
          <w:sz w:val="24"/>
          <w:lang w:val="fr-FR"/>
          <w:spacing w:val="-5"/>
          <w:w w:val="105"/>
          <w:strike w:val="false"/>
          <w:vertAlign w:val="baseline"/>
          <w:rFonts w:ascii="Times New Roman" w:hAnsi="Times New Roman"/>
        </w:rPr>
        <w:t xml:space="preserve">Routière - Code Minier – Code de la Santé publique – Code des Communes, ainsi que la </w:t>
      </w:r>
      <w:r>
        <w:rPr>
          <w:color w:val="#000000"/>
          <w:sz w:val="24"/>
          <w:lang w:val="fr-FR"/>
          <w:spacing w:val="-4"/>
          <w:w w:val="105"/>
          <w:strike w:val="false"/>
          <w:vertAlign w:val="baseline"/>
          <w:rFonts w:ascii="Times New Roman" w:hAnsi="Times New Roman"/>
        </w:rPr>
        <w:t xml:space="preserve">Réglementation sur les Installations Classées et le Règlement Sanitaire Départemental.</w:t>
      </w:r>
    </w:p>
    <w:p>
      <w:pPr>
        <w:ind w:right="108" w:left="0" w:firstLine="0"/>
        <w:spacing w:before="468"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0.15pt,27.9pt" to="444.3pt,27.9pt" style="position:absolute;mso-position-horizontal-relative:text;mso-position-vertical-relative:text;">
            <v:stroke linestyle="thinThin"/>
          </v:line>
        </w:pict>
      </w:r>
      <w:r>
        <w:pict>
          <v:line strokeweight="0.7pt" strokecolor="#7F7F7F" from="20.4pt,27.9pt" to="443.8pt,27.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3</w:t>
      </w:r>
    </w:p>
    <w:p>
      <w:pPr>
        <w:sectPr>
          <w:pgSz w:w="11918" w:h="16854" w:orient="portrait"/>
          <w:type w:val="nextPage"/>
          <w:textDirection w:val="lrTb"/>
          <w:pgMar w:bottom="943" w:top="1079" w:right="1162" w:left="1336" w:header="740" w:footer="719"/>
          <w:headerReference w:type="default" r:id="drId15"/>
          <w:headerReference w:type="even" r:id="drId16"/>
          <w:footerReference w:type="default" r:id="drId17"/>
          <w:footerReference w:type="even" r:id="drId18"/>
          <w:titlePg w:val="false"/>
        </w:sectPr>
      </w:pPr>
    </w:p>
    <w:p>
      <w:pPr>
        <w:ind w:right="0" w:left="0" w:firstLine="0"/>
        <w:spacing w:before="360" w:after="0" w:line="206" w:lineRule="auto"/>
        <w:jc w:val="left"/>
        <w:rPr>
          <w:b w:val="true"/>
          <w:color w:val="#000000"/>
          <w:sz w:val="22"/>
          <w:lang w:val="fr-FR"/>
          <w:spacing w:val="-4"/>
          <w:w w:val="105"/>
          <w:strike w:val="false"/>
          <w:vertAlign w:val="baseline"/>
          <w:rFonts w:ascii="Times New Roman" w:hAnsi="Times New Roman"/>
        </w:rPr>
      </w:pPr>
      <w:r>
        <w:pict>
          <v:line strokeweight="1.7pt" strokecolor="#A0A0A0" from="86.85pt,54.75pt" to="529pt,54.75pt" style="position:absolute;mso-position-horizontal-relative:page;mso-position-vertical-relative:page;">
            <v:stroke linestyle="thinThin"/>
          </v:line>
        </w:pict>
      </w:r>
      <w:r>
        <w:pict>
          <v:line strokeweight="0.7pt" strokecolor="#7F7F7F" from="87.1pt,54.75pt" to="528.5pt,54.75pt" style="position:absolute;mso-position-horizontal-relative:page;mso-position-vertical-relative:page;">
            <v:stroke dashstyle="solid"/>
          </v:line>
        </w:pict>
      </w:r>
      <w:r>
        <w:rPr>
          <w:b w:val="true"/>
          <w:color w:val="#000000"/>
          <w:sz w:val="22"/>
          <w:lang w:val="fr-FR"/>
          <w:spacing w:val="-4"/>
          <w:w w:val="105"/>
          <w:strike w:val="false"/>
          <w:vertAlign w:val="baseline"/>
          <w:rFonts w:ascii="Times New Roman" w:hAnsi="Times New Roman"/>
        </w:rPr>
        <w:t xml:space="preserve">ARTICLE 3 - DIVISION DU TERRITOIRE EN ZONES</w:t>
      </w:r>
    </w:p>
    <w:p>
      <w:pPr>
        <w:ind w:right="1944" w:left="1152" w:firstLine="-72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territoire couvert par ce Plan Local d’Urbanisme est divisé en zones : </w:t>
      </w:r>
      <w:r>
        <w:rPr>
          <w:color w:val="#000000"/>
          <w:sz w:val="24"/>
          <w:lang w:val="fr-FR"/>
          <w:spacing w:val="-6"/>
          <w:w w:val="105"/>
          <w:strike w:val="false"/>
          <w:vertAlign w:val="baseline"/>
          <w:rFonts w:ascii="Times New Roman" w:hAnsi="Times New Roman"/>
        </w:rPr>
        <w:t xml:space="preserve">- urbaines,</w:t>
      </w:r>
    </w:p>
    <w:p>
      <w:pPr>
        <w:ind w:right="0" w:left="1152"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 d'extension urbaine à urbaniser,</w:t>
      </w:r>
    </w:p>
    <w:p>
      <w:pPr>
        <w:ind w:right="0" w:left="1152"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agricoles,</w:t>
      </w:r>
    </w:p>
    <w:p>
      <w:pPr>
        <w:ind w:right="0" w:left="1152" w:firstLine="0"/>
        <w:spacing w:before="36" w:after="0" w:line="206"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 naturelles.</w:t>
      </w:r>
    </w:p>
    <w:p>
      <w:pPr>
        <w:ind w:right="72" w:left="432" w:firstLine="0"/>
        <w:spacing w:before="288" w:after="0" w:line="240" w:lineRule="auto"/>
        <w:jc w:val="both"/>
        <w:rPr>
          <w:b w:val="true"/>
          <w:color w:val="#000000"/>
          <w:sz w:val="24"/>
          <w:lang w:val="fr-FR"/>
          <w:spacing w:val="-2"/>
          <w:w w:val="105"/>
          <w:strike w:val="false"/>
          <w:vertAlign w:val="baseline"/>
          <w:rFonts w:ascii="Times New Roman" w:hAnsi="Times New Roman"/>
        </w:rPr>
      </w:pPr>
      <w:r>
        <w:rPr>
          <w:b w:val="true"/>
          <w:color w:val="#000000"/>
          <w:sz w:val="24"/>
          <w:lang w:val="fr-FR"/>
          <w:spacing w:val="-2"/>
          <w:w w:val="105"/>
          <w:strike w:val="false"/>
          <w:vertAlign w:val="baseline"/>
          <w:rFonts w:ascii="Times New Roman" w:hAnsi="Times New Roman"/>
        </w:rPr>
        <w:t xml:space="preserve">1. Les zones urbaines dites "zones U",</w:t>
      </w:r>
      <w:r>
        <w:rPr>
          <w:color w:val="#000000"/>
          <w:sz w:val="24"/>
          <w:lang w:val="fr-FR"/>
          <w:spacing w:val="-2"/>
          <w:w w:val="105"/>
          <w:strike w:val="false"/>
          <w:vertAlign w:val="baseline"/>
          <w:rFonts w:ascii="Times New Roman" w:hAnsi="Times New Roman"/>
        </w:rPr>
        <w:t xml:space="preserve"> dans lesquelles les capacités des équipements </w:t>
      </w:r>
      <w:r>
        <w:rPr>
          <w:color w:val="#000000"/>
          <w:sz w:val="24"/>
          <w:lang w:val="fr-FR"/>
          <w:spacing w:val="-3"/>
          <w:w w:val="105"/>
          <w:strike w:val="false"/>
          <w:vertAlign w:val="baseline"/>
          <w:rFonts w:ascii="Times New Roman" w:hAnsi="Times New Roman"/>
        </w:rPr>
        <w:t xml:space="preserve">publics existants ou en cours de réalisation, permettent d'admettre immédiatement des </w:t>
      </w:r>
      <w:r>
        <w:rPr>
          <w:color w:val="#000000"/>
          <w:sz w:val="24"/>
          <w:lang w:val="fr-FR"/>
          <w:spacing w:val="-4"/>
          <w:w w:val="105"/>
          <w:strike w:val="false"/>
          <w:vertAlign w:val="baseline"/>
          <w:rFonts w:ascii="Times New Roman" w:hAnsi="Times New Roman"/>
        </w:rPr>
        <w:t xml:space="preserve">constructions et auxquelles s'appliquent les dispositions des différents chapitres du Titre II.</w:t>
      </w:r>
    </w:p>
    <w:p>
      <w:pPr>
        <w:ind w:right="0" w:left="0" w:firstLine="0"/>
        <w:spacing w:before="252" w:after="0" w:line="240" w:lineRule="auto"/>
        <w:jc w:val="cente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Elles sont repérées au plan de zonage par l’indice U et comprennent les zones suivantes :</w:t>
      </w:r>
    </w:p>
    <w:p>
      <w:pPr>
        <w:ind w:right="0" w:left="1152" w:firstLine="0"/>
        <w:spacing w:before="288" w:after="0" w:line="240" w:lineRule="auto"/>
        <w:jc w:val="left"/>
        <w:rPr>
          <w:b w:val="true"/>
          <w:color w:val="#000000"/>
          <w:sz w:val="24"/>
          <w:lang w:val="fr-FR"/>
          <w:spacing w:val="-2"/>
          <w:w w:val="105"/>
          <w:strike w:val="false"/>
          <w:vertAlign w:val="baseline"/>
          <w:rFonts w:ascii="Times New Roman" w:hAnsi="Times New Roman"/>
        </w:rPr>
      </w:pPr>
      <w:r>
        <w:rPr>
          <w:b w:val="true"/>
          <w:color w:val="#000000"/>
          <w:sz w:val="24"/>
          <w:lang w:val="fr-FR"/>
          <w:spacing w:val="-2"/>
          <w:w w:val="105"/>
          <w:strike w:val="false"/>
          <w:vertAlign w:val="baseline"/>
          <w:rFonts w:ascii="Times New Roman" w:hAnsi="Times New Roman"/>
        </w:rPr>
        <w:t xml:space="preserve">UA</w:t>
      </w:r>
      <w:r>
        <w:rPr>
          <w:color w:val="#000000"/>
          <w:sz w:val="24"/>
          <w:lang w:val="fr-FR"/>
          <w:spacing w:val="-2"/>
          <w:w w:val="105"/>
          <w:strike w:val="false"/>
          <w:vertAlign w:val="baseline"/>
          <w:rFonts w:ascii="Times New Roman" w:hAnsi="Times New Roman"/>
        </w:rPr>
        <w:t xml:space="preserve"> : Elle correspond à la zone urbaine centrale qui comprend 3 secteurs :</w:t>
      </w:r>
    </w:p>
    <w:p>
      <w:pPr>
        <w:ind w:right="72" w:left="2304" w:firstLine="0"/>
        <w:spacing w:before="0"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UA1 : c'est l'unité centrale d'origine, principalement affecté à l'habitat, aux commerces, aux services et aux activités artisanales (compatibles </w:t>
      </w:r>
      <w:r>
        <w:rPr>
          <w:color w:val="#000000"/>
          <w:sz w:val="24"/>
          <w:lang w:val="fr-FR"/>
          <w:spacing w:val="-4"/>
          <w:w w:val="105"/>
          <w:strike w:val="false"/>
          <w:vertAlign w:val="baseline"/>
          <w:rFonts w:ascii="Times New Roman" w:hAnsi="Times New Roman"/>
        </w:rPr>
        <w:t xml:space="preserve">avec l'habitat).</w:t>
      </w:r>
    </w:p>
    <w:p>
      <w:pPr>
        <w:ind w:right="72" w:left="2232" w:firstLine="0"/>
        <w:spacing w:before="0"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UA2 : ce secteur correspond à l'urbanisation récente, accueillant </w:t>
      </w:r>
      <w:r>
        <w:rPr>
          <w:color w:val="#000000"/>
          <w:sz w:val="24"/>
          <w:lang w:val="fr-FR"/>
          <w:spacing w:val="0"/>
          <w:w w:val="105"/>
          <w:strike w:val="false"/>
          <w:vertAlign w:val="baseline"/>
          <w:rFonts w:ascii="Times New Roman" w:hAnsi="Times New Roman"/>
        </w:rPr>
        <w:t xml:space="preserve">principalement de l'habitat, des services et des activités artisanales </w:t>
      </w:r>
      <w:r>
        <w:rPr>
          <w:color w:val="#000000"/>
          <w:sz w:val="24"/>
          <w:lang w:val="fr-FR"/>
          <w:spacing w:val="-4"/>
          <w:w w:val="105"/>
          <w:strike w:val="false"/>
          <w:vertAlign w:val="baseline"/>
          <w:rFonts w:ascii="Times New Roman" w:hAnsi="Times New Roman"/>
        </w:rPr>
        <w:t xml:space="preserve">(compatibles avec l'habitat).</w:t>
      </w:r>
    </w:p>
    <w:p>
      <w:pPr>
        <w:ind w:right="72" w:left="2232" w:firstLine="72"/>
        <w:spacing w:before="36"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Il comprend un secteur inondable UA2-i, dans lequel le PPRI de la </w:t>
      </w:r>
      <w:r>
        <w:rPr>
          <w:color w:val="#000000"/>
          <w:sz w:val="24"/>
          <w:lang w:val="fr-FR"/>
          <w:spacing w:val="-4"/>
          <w:w w:val="105"/>
          <w:strike w:val="false"/>
          <w:vertAlign w:val="baseline"/>
          <w:rFonts w:ascii="Times New Roman" w:hAnsi="Times New Roman"/>
        </w:rPr>
        <w:t xml:space="preserve">vallée de l’Yser s’applique.</w:t>
      </w:r>
    </w:p>
    <w:p>
      <w:pPr>
        <w:ind w:right="0" w:left="2232"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UA3 : secteur pavillonnaire peu dense en milieu boisé.</w:t>
      </w:r>
    </w:p>
    <w:p>
      <w:pPr>
        <w:ind w:right="1080" w:left="1152" w:firstLine="0"/>
        <w:spacing w:before="252" w:after="0" w:line="480" w:lineRule="auto"/>
        <w:jc w:val="left"/>
        <w:rPr>
          <w:b w:val="true"/>
          <w:color w:val="#000000"/>
          <w:sz w:val="24"/>
          <w:lang w:val="fr-FR"/>
          <w:spacing w:val="-3"/>
          <w:w w:val="105"/>
          <w:strike w:val="false"/>
          <w:vertAlign w:val="baseline"/>
          <w:rFonts w:ascii="Times New Roman" w:hAnsi="Times New Roman"/>
        </w:rPr>
      </w:pPr>
      <w:r>
        <w:rPr>
          <w:b w:val="true"/>
          <w:color w:val="#000000"/>
          <w:sz w:val="24"/>
          <w:lang w:val="fr-FR"/>
          <w:spacing w:val="-3"/>
          <w:w w:val="105"/>
          <w:strike w:val="false"/>
          <w:vertAlign w:val="baseline"/>
          <w:rFonts w:ascii="Times New Roman" w:hAnsi="Times New Roman"/>
        </w:rPr>
        <w:t xml:space="preserve">UB</w:t>
      </w:r>
      <w:r>
        <w:rPr>
          <w:color w:val="#000000"/>
          <w:sz w:val="24"/>
          <w:lang w:val="fr-FR"/>
          <w:spacing w:val="-3"/>
          <w:w w:val="105"/>
          <w:strike w:val="false"/>
          <w:vertAlign w:val="baseline"/>
          <w:rFonts w:ascii="Times New Roman" w:hAnsi="Times New Roman"/>
        </w:rPr>
        <w:t xml:space="preserve"> : Elle correspond à un hameau situé lieu-dit Le Cygne, sur la RD52. </w:t>
      </w:r>
      <w:r>
        <w:rPr>
          <w:b w:val="true"/>
          <w:color w:val="#000000"/>
          <w:sz w:val="24"/>
          <w:lang w:val="fr-FR"/>
          <w:spacing w:val="-2"/>
          <w:w w:val="105"/>
          <w:strike w:val="false"/>
          <w:vertAlign w:val="baseline"/>
          <w:rFonts w:ascii="Times New Roman" w:hAnsi="Times New Roman"/>
        </w:rPr>
        <w:t xml:space="preserve">UX :</w:t>
      </w:r>
      <w:r>
        <w:rPr>
          <w:color w:val="#000000"/>
          <w:sz w:val="24"/>
          <w:lang w:val="fr-FR"/>
          <w:spacing w:val="-2"/>
          <w:w w:val="105"/>
          <w:strike w:val="false"/>
          <w:vertAlign w:val="baseline"/>
          <w:rFonts w:ascii="Times New Roman" w:hAnsi="Times New Roman"/>
        </w:rPr>
        <w:t xml:space="preserve"> Il s'agit d'une zone de requalification urbaine.</w:t>
      </w:r>
    </w:p>
    <w:p>
      <w:pPr>
        <w:ind w:right="72" w:left="1872" w:firstLine="-720"/>
        <w:spacing w:before="216" w:after="0" w:line="240" w:lineRule="auto"/>
        <w:jc w:val="left"/>
        <w:rPr>
          <w:b w:val="true"/>
          <w:color w:val="#000000"/>
          <w:sz w:val="24"/>
          <w:lang w:val="fr-FR"/>
          <w:spacing w:val="-5"/>
          <w:w w:val="105"/>
          <w:strike w:val="false"/>
          <w:vertAlign w:val="baseline"/>
          <w:rFonts w:ascii="Times New Roman" w:hAnsi="Times New Roman"/>
        </w:rPr>
      </w:pPr>
      <w:r>
        <w:rPr>
          <w:b w:val="true"/>
          <w:color w:val="#000000"/>
          <w:sz w:val="24"/>
          <w:lang w:val="fr-FR"/>
          <w:spacing w:val="-5"/>
          <w:w w:val="105"/>
          <w:strike w:val="false"/>
          <w:vertAlign w:val="baseline"/>
          <w:rFonts w:ascii="Times New Roman" w:hAnsi="Times New Roman"/>
        </w:rPr>
        <w:t xml:space="preserve">UP </w:t>
      </w:r>
      <w:r>
        <w:rPr>
          <w:color w:val="#000000"/>
          <w:sz w:val="24"/>
          <w:lang w:val="fr-FR"/>
          <w:spacing w:val="-5"/>
          <w:w w:val="105"/>
          <w:strike w:val="false"/>
          <w:vertAlign w:val="baseline"/>
          <w:rFonts w:ascii="Times New Roman" w:hAnsi="Times New Roman"/>
        </w:rPr>
        <w:t xml:space="preserve">: Elle correspond à une zone urbaine réservée aux équipements répondant aux </w:t>
      </w:r>
      <w:r>
        <w:rPr>
          <w:color w:val="#000000"/>
          <w:sz w:val="24"/>
          <w:lang w:val="fr-FR"/>
          <w:spacing w:val="-4"/>
          <w:w w:val="105"/>
          <w:strike w:val="false"/>
          <w:vertAlign w:val="baseline"/>
          <w:rFonts w:ascii="Times New Roman" w:hAnsi="Times New Roman"/>
        </w:rPr>
        <w:t xml:space="preserve">besoins de la population.</w:t>
      </w:r>
    </w:p>
    <w:p>
      <w:pPr>
        <w:ind w:right="72" w:left="432" w:firstLine="0"/>
        <w:spacing w:before="360" w:after="0" w:line="240" w:lineRule="auto"/>
        <w:jc w:val="left"/>
        <w:rPr>
          <w:b w:val="true"/>
          <w:color w:val="#000000"/>
          <w:sz w:val="24"/>
          <w:lang w:val="fr-FR"/>
          <w:spacing w:val="-1"/>
          <w:w w:val="105"/>
          <w:strike w:val="false"/>
          <w:vertAlign w:val="baseline"/>
          <w:rFonts w:ascii="Times New Roman" w:hAnsi="Times New Roman"/>
        </w:rPr>
      </w:pPr>
      <w:r>
        <w:rPr>
          <w:b w:val="true"/>
          <w:color w:val="#000000"/>
          <w:sz w:val="24"/>
          <w:lang w:val="fr-FR"/>
          <w:spacing w:val="-1"/>
          <w:w w:val="105"/>
          <w:strike w:val="false"/>
          <w:vertAlign w:val="baseline"/>
          <w:rFonts w:ascii="Times New Roman" w:hAnsi="Times New Roman"/>
        </w:rPr>
        <w:t xml:space="preserve">2. Les zones d'extension urbaine à urbaniser</w:t>
      </w:r>
      <w:r>
        <w:rPr>
          <w:color w:val="#000000"/>
          <w:sz w:val="24"/>
          <w:lang w:val="fr-FR"/>
          <w:spacing w:val="-1"/>
          <w:w w:val="105"/>
          <w:strike w:val="false"/>
          <w:vertAlign w:val="baseline"/>
          <w:rFonts w:ascii="Times New Roman" w:hAnsi="Times New Roman"/>
        </w:rPr>
        <w:t xml:space="preserve"> auxquelles s'appliquent les différents </w:t>
      </w:r>
      <w:r>
        <w:rPr>
          <w:color w:val="#000000"/>
          <w:sz w:val="24"/>
          <w:lang w:val="fr-FR"/>
          <w:spacing w:val="-4"/>
          <w:w w:val="105"/>
          <w:strike w:val="false"/>
          <w:vertAlign w:val="baseline"/>
          <w:rFonts w:ascii="Times New Roman" w:hAnsi="Times New Roman"/>
        </w:rPr>
        <w:t xml:space="preserve">chapitres du Titre III.</w:t>
      </w:r>
    </w:p>
    <w:p>
      <w:pPr>
        <w:ind w:right="72" w:left="432"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zones à urbaniser couvrent des secteurs voués à une urbanisation nouvelle et sont </w:t>
      </w:r>
      <w:r>
        <w:rPr>
          <w:color w:val="#000000"/>
          <w:sz w:val="24"/>
          <w:lang w:val="fr-FR"/>
          <w:spacing w:val="-4"/>
          <w:w w:val="105"/>
          <w:strike w:val="false"/>
          <w:vertAlign w:val="baseline"/>
          <w:rFonts w:ascii="Times New Roman" w:hAnsi="Times New Roman"/>
        </w:rPr>
        <w:t xml:space="preserve">repérées au plan de zonage par l'indice AU.</w:t>
      </w:r>
    </w:p>
    <w:p>
      <w:pPr>
        <w:ind w:right="0" w:left="432"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Elles comprennent les zones suivantes :</w:t>
      </w:r>
    </w:p>
    <w:p>
      <w:pPr>
        <w:ind w:right="72" w:left="1152" w:firstLine="0"/>
        <w:spacing w:before="252" w:after="0" w:line="240" w:lineRule="auto"/>
        <w:jc w:val="left"/>
        <w:rPr>
          <w:b w:val="true"/>
          <w:color w:val="#000000"/>
          <w:sz w:val="24"/>
          <w:lang w:val="fr-FR"/>
          <w:spacing w:val="-2"/>
          <w:w w:val="105"/>
          <w:strike w:val="false"/>
          <w:vertAlign w:val="baseline"/>
          <w:rFonts w:ascii="Times New Roman" w:hAnsi="Times New Roman"/>
        </w:rPr>
      </w:pPr>
      <w:r>
        <w:rPr>
          <w:b w:val="true"/>
          <w:color w:val="#000000"/>
          <w:sz w:val="24"/>
          <w:lang w:val="fr-FR"/>
          <w:spacing w:val="-2"/>
          <w:w w:val="105"/>
          <w:strike w:val="false"/>
          <w:vertAlign w:val="baseline"/>
          <w:rFonts w:ascii="Times New Roman" w:hAnsi="Times New Roman"/>
        </w:rPr>
        <w:t xml:space="preserve">1 AUa</w:t>
      </w:r>
      <w:r>
        <w:rPr>
          <w:color w:val="#000000"/>
          <w:sz w:val="24"/>
          <w:lang w:val="fr-FR"/>
          <w:spacing w:val="-2"/>
          <w:w w:val="105"/>
          <w:strike w:val="false"/>
          <w:vertAlign w:val="baseline"/>
          <w:rFonts w:ascii="Times New Roman" w:hAnsi="Times New Roman"/>
        </w:rPr>
        <w:t xml:space="preserve"> : Il s‘agit d’une zone équipée ou non, réservée à une urbanisation à court </w:t>
      </w:r>
      <w:r>
        <w:rPr>
          <w:color w:val="#000000"/>
          <w:sz w:val="24"/>
          <w:lang w:val="fr-FR"/>
          <w:spacing w:val="-4"/>
          <w:w w:val="105"/>
          <w:strike w:val="false"/>
          <w:vertAlign w:val="baseline"/>
          <w:rFonts w:ascii="Times New Roman" w:hAnsi="Times New Roman"/>
        </w:rPr>
        <w:t xml:space="preserve">terme et moyen terme : à vocation d'habitat.</w:t>
      </w:r>
    </w:p>
    <w:p>
      <w:pPr>
        <w:ind w:right="0" w:left="1152" w:firstLine="0"/>
        <w:spacing w:before="36"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Elle comprend deux secteurs : 1AUa-1 et 1AUa-2.</w:t>
      </w:r>
    </w:p>
    <w:p>
      <w:pPr>
        <w:ind w:right="72" w:left="1152" w:firstLine="0"/>
        <w:spacing w:before="252" w:after="0" w:line="240" w:lineRule="auto"/>
        <w:jc w:val="left"/>
        <w:rPr>
          <w:b w:val="true"/>
          <w:color w:val="#000000"/>
          <w:sz w:val="24"/>
          <w:lang w:val="fr-FR"/>
          <w:spacing w:val="0"/>
          <w:w w:val="105"/>
          <w:strike w:val="false"/>
          <w:vertAlign w:val="baseline"/>
          <w:rFonts w:ascii="Times New Roman" w:hAnsi="Times New Roman"/>
        </w:rPr>
      </w:pPr>
      <w:r>
        <w:rPr>
          <w:b w:val="true"/>
          <w:color w:val="#000000"/>
          <w:sz w:val="24"/>
          <w:lang w:val="fr-FR"/>
          <w:spacing w:val="0"/>
          <w:w w:val="105"/>
          <w:strike w:val="false"/>
          <w:vertAlign w:val="baseline"/>
          <w:rFonts w:ascii="Times New Roman" w:hAnsi="Times New Roman"/>
        </w:rPr>
        <w:t xml:space="preserve">2 AUa</w:t>
      </w:r>
      <w:r>
        <w:rPr>
          <w:color w:val="#000000"/>
          <w:sz w:val="24"/>
          <w:lang w:val="fr-FR"/>
          <w:spacing w:val="0"/>
          <w:w w:val="105"/>
          <w:strike w:val="false"/>
          <w:vertAlign w:val="baseline"/>
          <w:rFonts w:ascii="Times New Roman" w:hAnsi="Times New Roman"/>
        </w:rPr>
        <w:t xml:space="preserve"> : Il s'agit d'une zone non équipée, réservée à l'urbanisation future pour habitat.</w:t>
      </w:r>
    </w:p>
    <w:p>
      <w:pPr>
        <w:ind w:right="72" w:left="0" w:firstLine="0"/>
        <w:spacing w:before="972"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2.9pt,53.1pt" to="447.05pt,53.1pt" style="position:absolute;mso-position-horizontal-relative:text;mso-position-vertical-relative:text;">
            <v:stroke linestyle="thinThin"/>
          </v:line>
        </w:pict>
      </w:r>
      <w:r>
        <w:pict>
          <v:line strokeweight="0.7pt" strokecolor="#7F7F7F" from="23.15pt,53.1pt" to="446.55pt,53.1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4</w:t>
      </w:r>
    </w:p>
    <w:p>
      <w:pPr>
        <w:sectPr>
          <w:pgSz w:w="11918" w:h="16854" w:orient="portrait"/>
          <w:type w:val="nextPage"/>
          <w:textDirection w:val="lrTb"/>
          <w:pgMar w:bottom="935" w:top="1087" w:right="1219" w:left="1279" w:header="740" w:footer="711"/>
          <w:headerReference w:type="default" r:id="drId19"/>
          <w:headerReference w:type="even" r:id="drId20"/>
          <w:footerReference w:type="default" r:id="drId21"/>
          <w:footerReference w:type="even" r:id="drId22"/>
          <w:titlePg w:val="false"/>
        </w:sectPr>
      </w:pPr>
    </w:p>
    <w:p>
      <w:pPr>
        <w:ind w:right="0" w:left="0" w:firstLine="72"/>
        <w:spacing w:before="8" w:after="0" w:line="240" w:lineRule="auto"/>
        <w:jc w:val="left"/>
        <w:tabs>
          <w:tab w:val="clear" w:pos="216"/>
          <w:tab w:val="decimal" w:pos="288"/>
        </w:tabs>
        <w:pBdr>
          <w:top w:sz="5" w:space="15.8" w:color="#7F7F7F" w:val="single"/>
        </w:pBdr>
        <w:numPr>
          <w:ilvl w:val="0"/>
          <w:numId w:val="2"/>
        </w:numPr>
        <w:rPr>
          <w:b w:val="true"/>
          <w:color w:val="#000000"/>
          <w:sz w:val="24"/>
          <w:lang w:val="fr-FR"/>
          <w:spacing w:val="0"/>
          <w:w w:val="105"/>
          <w:strike w:val="false"/>
          <w:vertAlign w:val="baseline"/>
          <w:rFonts w:ascii="Times New Roman" w:hAnsi="Times New Roman"/>
        </w:rPr>
      </w:pPr>
      <w:r>
        <w:pict>
          <v:line strokeweight="1.7pt" strokecolor="#A0A0A0" from="66.95pt,54.75pt" to="509.1pt,54.75pt" style="position:absolute;mso-position-horizontal-relative:page;mso-position-vertical-relative:page;">
            <v:stroke linestyle="thinThin"/>
          </v:line>
        </w:pict>
      </w:r>
      <w:r>
        <w:rPr>
          <w:b w:val="true"/>
          <w:color w:val="#000000"/>
          <w:sz w:val="24"/>
          <w:lang w:val="fr-FR"/>
          <w:spacing w:val="0"/>
          <w:w w:val="105"/>
          <w:strike w:val="false"/>
          <w:vertAlign w:val="baseline"/>
          <w:rFonts w:ascii="Times New Roman" w:hAnsi="Times New Roman"/>
        </w:rPr>
        <w:t xml:space="preserve">La zone agricole</w:t>
      </w:r>
      <w:r>
        <w:rPr>
          <w:color w:val="#000000"/>
          <w:sz w:val="24"/>
          <w:lang w:val="fr-FR"/>
          <w:spacing w:val="0"/>
          <w:w w:val="105"/>
          <w:strike w:val="false"/>
          <w:vertAlign w:val="baseline"/>
          <w:rFonts w:ascii="Times New Roman" w:hAnsi="Times New Roman"/>
        </w:rPr>
        <w:t xml:space="preserve"> à laquelle s’applique le Titre IV.</w:t>
      </w:r>
    </w:p>
    <w:p>
      <w:pPr>
        <w:ind w:right="0" w:left="0" w:firstLine="0"/>
        <w:spacing w:before="288"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La zone agricole, repérée au plan de zonage par l’indice A, regroupe les secteurs équipés ou </w:t>
      </w:r>
      <w:r>
        <w:rPr>
          <w:color w:val="#000000"/>
          <w:sz w:val="24"/>
          <w:lang w:val="fr-FR"/>
          <w:spacing w:val="-8"/>
          <w:w w:val="105"/>
          <w:strike w:val="false"/>
          <w:vertAlign w:val="baseline"/>
          <w:rFonts w:ascii="Times New Roman" w:hAnsi="Times New Roman"/>
        </w:rPr>
        <w:t xml:space="preserve">non à protéger en fonction du potentiel agronomique, biologique ou économique des terres </w:t>
      </w:r>
      <w:r>
        <w:rPr>
          <w:color w:val="#000000"/>
          <w:sz w:val="24"/>
          <w:lang w:val="fr-FR"/>
          <w:spacing w:val="0"/>
          <w:w w:val="105"/>
          <w:strike w:val="false"/>
          <w:vertAlign w:val="baseline"/>
          <w:rFonts w:ascii="Times New Roman" w:hAnsi="Times New Roman"/>
        </w:rPr>
        <w:t xml:space="preserve">agricoles.</w:t>
      </w:r>
    </w:p>
    <w:p>
      <w:pPr>
        <w:ind w:right="0" w:left="0" w:firstLine="0"/>
        <w:spacing w:before="288"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Elle est destinée entièrement à l’activité agricole et à l’élevage, y compris l’accueil </w:t>
      </w:r>
      <w:r>
        <w:rPr>
          <w:color w:val="#000000"/>
          <w:sz w:val="24"/>
          <w:lang w:val="fr-FR"/>
          <w:spacing w:val="-5"/>
          <w:w w:val="105"/>
          <w:strike w:val="false"/>
          <w:vertAlign w:val="baseline"/>
          <w:rFonts w:ascii="Times New Roman" w:hAnsi="Times New Roman"/>
        </w:rPr>
        <w:t xml:space="preserve">touristique lié à une exploitation agricole en activité, sous réserve que cette dernière activité soit complémentaire à l’exploitation.</w:t>
      </w:r>
    </w:p>
    <w:p>
      <w:pPr>
        <w:ind w:right="0" w:left="0" w:firstLine="0"/>
        <w:spacing w:before="252"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Elle comprend un secteur inondable, A</w:t>
      </w:r>
      <w:r>
        <w:rPr>
          <w:color w:val="#000000"/>
          <w:sz w:val="16"/>
          <w:lang w:val="fr-FR"/>
          <w:spacing w:val="2"/>
          <w:w w:val="115"/>
          <w:strike w:val="false"/>
          <w:vertAlign w:val="baseline"/>
          <w:rFonts w:ascii="Times New Roman" w:hAnsi="Times New Roman"/>
        </w:rPr>
        <w:t xml:space="preserve">i</w:t>
      </w:r>
      <w:r>
        <w:rPr>
          <w:color w:val="#000000"/>
          <w:sz w:val="24"/>
          <w:lang w:val="fr-FR"/>
          <w:spacing w:val="2"/>
          <w:w w:val="105"/>
          <w:strike w:val="false"/>
          <w:vertAlign w:val="baseline"/>
          <w:rFonts w:ascii="Times New Roman" w:hAnsi="Times New Roman"/>
        </w:rPr>
        <w:t xml:space="preserve">, dans lequel le PPRI de la vallée de l’Yser </w:t>
      </w:r>
      <w:r>
        <w:rPr>
          <w:color w:val="#000000"/>
          <w:sz w:val="24"/>
          <w:lang w:val="fr-FR"/>
          <w:spacing w:val="-4"/>
          <w:w w:val="105"/>
          <w:strike w:val="false"/>
          <w:vertAlign w:val="baseline"/>
          <w:rFonts w:ascii="Times New Roman" w:hAnsi="Times New Roman"/>
        </w:rPr>
        <w:t xml:space="preserve">s’applique, et dans lequel les nouvelles constructions sont interdites.</w:t>
      </w:r>
    </w:p>
    <w:p>
      <w:pPr>
        <w:ind w:right="0" w:left="0" w:firstLine="72"/>
        <w:spacing w:before="576" w:after="0" w:line="240" w:lineRule="auto"/>
        <w:jc w:val="left"/>
        <w:tabs>
          <w:tab w:val="clear" w:pos="216"/>
          <w:tab w:val="decimal" w:pos="288"/>
        </w:tabs>
        <w:numPr>
          <w:ilvl w:val="0"/>
          <w:numId w:val="2"/>
        </w:numPr>
        <w:rPr>
          <w:b w:val="true"/>
          <w:color w:val="#000000"/>
          <w:sz w:val="24"/>
          <w:lang w:val="fr-FR"/>
          <w:spacing w:val="-2"/>
          <w:w w:val="105"/>
          <w:strike w:val="false"/>
          <w:vertAlign w:val="baseline"/>
          <w:rFonts w:ascii="Times New Roman" w:hAnsi="Times New Roman"/>
        </w:rPr>
      </w:pPr>
      <w:r>
        <w:rPr>
          <w:b w:val="true"/>
          <w:color w:val="#000000"/>
          <w:sz w:val="24"/>
          <w:lang w:val="fr-FR"/>
          <w:spacing w:val="-2"/>
          <w:w w:val="105"/>
          <w:strike w:val="false"/>
          <w:vertAlign w:val="baseline"/>
          <w:rFonts w:ascii="Times New Roman" w:hAnsi="Times New Roman"/>
        </w:rPr>
        <w:t xml:space="preserve">Les zones naturelles équipées ou non</w:t>
      </w:r>
      <w:r>
        <w:rPr>
          <w:color w:val="#000000"/>
          <w:sz w:val="24"/>
          <w:lang w:val="fr-FR"/>
          <w:spacing w:val="-2"/>
          <w:w w:val="105"/>
          <w:strike w:val="false"/>
          <w:vertAlign w:val="baseline"/>
          <w:rFonts w:ascii="Times New Roman" w:hAnsi="Times New Roman"/>
        </w:rPr>
        <w:t xml:space="preserve"> auxquelles s’appliquent les différents chapitres </w:t>
      </w:r>
      <w:r>
        <w:rPr>
          <w:color w:val="#000000"/>
          <w:sz w:val="24"/>
          <w:lang w:val="fr-FR"/>
          <w:spacing w:val="-6"/>
          <w:w w:val="105"/>
          <w:strike w:val="false"/>
          <w:vertAlign w:val="baseline"/>
          <w:rFonts w:ascii="Times New Roman" w:hAnsi="Times New Roman"/>
        </w:rPr>
        <w:t xml:space="preserve">du Titre V.</w:t>
      </w:r>
    </w:p>
    <w:p>
      <w:pPr>
        <w:ind w:right="0" w:left="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zones naturelles sont repérées au plan de zonage par l’indice N.</w:t>
      </w:r>
    </w:p>
    <w:p>
      <w:pPr>
        <w:ind w:right="0" w:left="0" w:firstLine="0"/>
        <w:spacing w:before="252"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Elles couvrent des secteurs, équipés ou non à protéger en raison, soit de la qualité des sites, </w:t>
      </w:r>
      <w:r>
        <w:rPr>
          <w:color w:val="#000000"/>
          <w:sz w:val="24"/>
          <w:lang w:val="fr-FR"/>
          <w:spacing w:val="-8"/>
          <w:w w:val="105"/>
          <w:strike w:val="false"/>
          <w:vertAlign w:val="baseline"/>
          <w:rFonts w:ascii="Times New Roman" w:hAnsi="Times New Roman"/>
        </w:rPr>
        <w:t xml:space="preserve">des milieux naturels, des paysages et de leur intérêt, notamment du point de vue esthétique, </w:t>
      </w:r>
      <w:r>
        <w:rPr>
          <w:color w:val="#000000"/>
          <w:sz w:val="24"/>
          <w:lang w:val="fr-FR"/>
          <w:spacing w:val="-1"/>
          <w:w w:val="105"/>
          <w:strike w:val="false"/>
          <w:vertAlign w:val="baseline"/>
          <w:rFonts w:ascii="Times New Roman" w:hAnsi="Times New Roman"/>
        </w:rPr>
        <w:t xml:space="preserve">historique ou écologique, soit de l’existence d’une exploitation forestière, soit de leur </w:t>
      </w:r>
      <w:r>
        <w:rPr>
          <w:color w:val="#000000"/>
          <w:sz w:val="24"/>
          <w:lang w:val="fr-FR"/>
          <w:spacing w:val="-4"/>
          <w:w w:val="105"/>
          <w:strike w:val="false"/>
          <w:vertAlign w:val="baseline"/>
          <w:rFonts w:ascii="Times New Roman" w:hAnsi="Times New Roman"/>
        </w:rPr>
        <w:t xml:space="preserve">caractère d’espaces naturels, soit du patrimoine architectural.</w:t>
      </w:r>
    </w:p>
    <w:p>
      <w:pPr>
        <w:ind w:right="0" w:left="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Elles comprennent les zones et secteurs suivants :</w:t>
      </w:r>
    </w:p>
    <w:p>
      <w:pPr>
        <w:ind w:right="0" w:left="1368" w:firstLine="-720"/>
        <w:spacing w:before="252" w:after="288" w:line="240" w:lineRule="auto"/>
        <w:jc w:val="left"/>
        <w:rPr>
          <w:b w:val="true"/>
          <w:color w:val="#000000"/>
          <w:sz w:val="24"/>
          <w:lang w:val="fr-FR"/>
          <w:spacing w:val="-4"/>
          <w:w w:val="105"/>
          <w:strike w:val="false"/>
          <w:vertAlign w:val="baseline"/>
          <w:rFonts w:ascii="Times New Roman" w:hAnsi="Times New Roman"/>
        </w:rPr>
      </w:pPr>
      <w:r>
        <w:rPr>
          <w:b w:val="true"/>
          <w:color w:val="#000000"/>
          <w:sz w:val="24"/>
          <w:lang w:val="fr-FR"/>
          <w:spacing w:val="-4"/>
          <w:w w:val="105"/>
          <w:strike w:val="false"/>
          <w:vertAlign w:val="baseline"/>
          <w:rFonts w:ascii="Times New Roman" w:hAnsi="Times New Roman"/>
        </w:rPr>
        <w:t xml:space="preserve">Nhp</w:t>
      </w:r>
      <w:r>
        <w:rPr>
          <w:color w:val="#000000"/>
          <w:sz w:val="24"/>
          <w:lang w:val="fr-FR"/>
          <w:spacing w:val="-4"/>
          <w:w w:val="105"/>
          <w:strike w:val="false"/>
          <w:vertAlign w:val="baseline"/>
          <w:rFonts w:ascii="Times New Roman" w:hAnsi="Times New Roman"/>
        </w:rPr>
        <w:t xml:space="preserve"> : Il s’agit d’une zone d’habitat isolé et de valorisation du patrimoine en milieu </w:t>
      </w:r>
      <w:r>
        <w:rPr>
          <w:color w:val="#000000"/>
          <w:sz w:val="24"/>
          <w:lang w:val="fr-FR"/>
          <w:spacing w:val="0"/>
          <w:w w:val="105"/>
          <w:strike w:val="false"/>
          <w:vertAlign w:val="baseline"/>
          <w:rFonts w:ascii="Times New Roman" w:hAnsi="Times New Roman"/>
        </w:rPr>
        <w:t xml:space="preserve">rural.</w:t>
      </w:r>
    </w:p>
    <w:p>
      <w:pPr>
        <w:ind w:right="0" w:left="1368" w:firstLine="-720"/>
        <w:spacing w:before="0" w:after="432" w:line="240" w:lineRule="auto"/>
        <w:jc w:val="both"/>
        <w:rPr>
          <w:b w:val="true"/>
          <w:color w:val="#000000"/>
          <w:sz w:val="24"/>
          <w:lang w:val="fr-FR"/>
          <w:spacing w:val="-5"/>
          <w:w w:val="105"/>
          <w:strike w:val="false"/>
          <w:vertAlign w:val="baseline"/>
          <w:rFonts w:ascii="Times New Roman" w:hAnsi="Times New Roman"/>
        </w:rPr>
      </w:pPr>
      <w:r>
        <w:pict>
          <v:shapetype id="_x0000_t12" coordsize="21600,21600" o:spt="202" path="m,l,21600r21600,l21600,xe"/>
          <v:shape id="_x0000_s12" type="#_x0000_t12" filled="f" stroked="f" style="position:absolute;width:22.3pt;height:1.45pt;z-index:-988;margin-left:35.3pt;margin-top:9.85pt;mso-wrap-distance-left:0pt;mso-wrap-distance-right:0pt">
            <v:fill opacity="1" o:opacity2="1" recolor="f" rotate="f" type="solid"/>
            <v:textbox inset="0pt, 0pt, 0pt, 0pt">
              <w:txbxContent>
                <w:p>
                  <w:pPr>
                    <w:ind w:right="0" w:left="0"/>
                    <w:spacing w:before="0" w:after="0" w:line="29" w:lineRule="exact"/>
                    <w:jc w:val="center"/>
                  </w:pPr>
                  <w:r>
                    <w:drawing>
                      <wp:inline>
                        <wp:extent cx="283210" cy="18415"/>
                        <wp:docPr id="3" name="pic"/>
                        <a:graphic>
                          <a:graphicData uri="http://schemas.openxmlformats.org/drawingml/2006/picture">
                            <pic:pic>
                              <pic:nvPicPr>
                                <pic:cNvPr id="4" name="test1"/>
                                <pic:cNvPicPr preferRelativeResize="false"/>
                              </pic:nvPicPr>
                              <pic:blipFill>
                                <a:blip r:embed="drId28"/>
                                <a:stretch>
                                  <a:fillRect/>
                                </a:stretch>
                              </pic:blipFill>
                              <pic:spPr>
                                <a:xfrm>
                                  <a:off x="0" y="0"/>
                                  <a:ext cx="283210" cy="18415"/>
                                </a:xfrm>
                                <a:prstGeom prst="rect">
                                  <a:avLst/>
                                </a:prstGeom>
                              </pic:spPr>
                            </pic:pic>
                          </a:graphicData>
                        </a:graphic>
                      </wp:inline>
                    </w:drawing>
                  </w:r>
                </w:p>
              </w:txbxContent>
            </v:textbox>
          </v:shape>
        </w:pict>
      </w:r>
      <w:r>
        <w:rPr>
          <w:b w:val="true"/>
          <w:color w:val="#000000"/>
          <w:sz w:val="24"/>
          <w:lang w:val="fr-FR"/>
          <w:spacing w:val="-5"/>
          <w:w w:val="105"/>
          <w:strike w:val="false"/>
          <w:vertAlign w:val="baseline"/>
          <w:rFonts w:ascii="Times New Roman" w:hAnsi="Times New Roman"/>
        </w:rPr>
        <w:t xml:space="preserve">Npp </w:t>
      </w:r>
      <w:r>
        <w:rPr>
          <w:color w:val="#000000"/>
          <w:sz w:val="24"/>
          <w:lang w:val="fr-FR"/>
          <w:spacing w:val="-5"/>
          <w:w w:val="105"/>
          <w:strike w:val="false"/>
          <w:vertAlign w:val="baseline"/>
          <w:rFonts w:ascii="Times New Roman" w:hAnsi="Times New Roman"/>
        </w:rPr>
        <w:t xml:space="preserve">: Il s’agit d’une zone naturelle de protection paysagère dans laquelle l'activité </w:t>
      </w:r>
      <w:r>
        <w:rPr>
          <w:color w:val="#000000"/>
          <w:sz w:val="24"/>
          <w:lang w:val="fr-FR"/>
          <w:spacing w:val="-4"/>
          <w:w w:val="105"/>
          <w:strike w:val="false"/>
          <w:vertAlign w:val="baseline"/>
          <w:rFonts w:ascii="Times New Roman" w:hAnsi="Times New Roman"/>
        </w:rPr>
        <w:t xml:space="preserve">agricole est prédominante. Elle comprend un secteur inondable Npp</w:t>
      </w:r>
      <w:r>
        <w:rPr>
          <w:color w:val="#000000"/>
          <w:sz w:val="16"/>
          <w:lang w:val="fr-FR"/>
          <w:spacing w:val="-4"/>
          <w:w w:val="115"/>
          <w:strike w:val="false"/>
          <w:vertAlign w:val="baseline"/>
          <w:rFonts w:ascii="Times New Roman" w:hAnsi="Times New Roman"/>
        </w:rPr>
        <w:t xml:space="preserve">i</w:t>
      </w:r>
      <w:r>
        <w:rPr>
          <w:color w:val="#000000"/>
          <w:sz w:val="24"/>
          <w:lang w:val="fr-FR"/>
          <w:spacing w:val="-4"/>
          <w:w w:val="105"/>
          <w:strike w:val="false"/>
          <w:vertAlign w:val="baseline"/>
          <w:rFonts w:ascii="Times New Roman" w:hAnsi="Times New Roman"/>
        </w:rPr>
        <w:t xml:space="preserve">, dans lequel le PPRI de la vallée de l’Yser s’applique.</w:t>
      </w:r>
    </w:p>
    <w:p>
      <w:pPr>
        <w:ind w:right="0" w:left="0" w:firstLine="0"/>
        <w:spacing w:before="0"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documents graphiques font apparaître, s'il y a lieu :</w:t>
      </w:r>
    </w:p>
    <w:p>
      <w:pPr>
        <w:ind w:right="0" w:left="0" w:firstLine="648"/>
        <w:spacing w:before="216" w:after="0" w:line="240" w:lineRule="auto"/>
        <w:jc w:val="both"/>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 les emplacements réservés aux voies et ouvrages publics, aux installations d'intérêt </w:t>
      </w:r>
      <w:r>
        <w:rPr>
          <w:color w:val="#000000"/>
          <w:sz w:val="24"/>
          <w:lang w:val="fr-FR"/>
          <w:spacing w:val="-3"/>
          <w:w w:val="105"/>
          <w:strike w:val="false"/>
          <w:vertAlign w:val="baseline"/>
          <w:rFonts w:ascii="Times New Roman" w:hAnsi="Times New Roman"/>
        </w:rPr>
        <w:t xml:space="preserve">général et aux espaces verts, énumérées dans le tableau des "Emplacements Réservés" et </w:t>
      </w:r>
      <w:r>
        <w:rPr>
          <w:color w:val="#000000"/>
          <w:sz w:val="24"/>
          <w:lang w:val="fr-FR"/>
          <w:spacing w:val="-4"/>
          <w:w w:val="105"/>
          <w:strike w:val="false"/>
          <w:vertAlign w:val="baseline"/>
          <w:rFonts w:ascii="Times New Roman" w:hAnsi="Times New Roman"/>
        </w:rPr>
        <w:t xml:space="preserve">repris sur le plan par une trame quadrillée conformément à la légende.</w:t>
      </w:r>
    </w:p>
    <w:p>
      <w:pPr>
        <w:ind w:right="0" w:left="0" w:firstLine="648"/>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 les terrains classés par le plan comme espaces boisés à conserver, à protéger ou à </w:t>
      </w:r>
      <w:r>
        <w:rPr>
          <w:color w:val="#000000"/>
          <w:sz w:val="24"/>
          <w:lang w:val="fr-FR"/>
          <w:spacing w:val="-4"/>
          <w:w w:val="105"/>
          <w:strike w:val="false"/>
          <w:vertAlign w:val="baseline"/>
          <w:rFonts w:ascii="Times New Roman" w:hAnsi="Times New Roman"/>
        </w:rPr>
        <w:t xml:space="preserve">créer au titre de l'article L. 130-1 du Code de l'Urbanisme sont repérés sur le plan par une trame quadrillée conformément à la légende.</w:t>
      </w:r>
    </w:p>
    <w:p>
      <w:pPr>
        <w:ind w:right="0" w:left="0" w:firstLine="648"/>
        <w:spacing w:before="288"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 les servitudes de protection de sites et monuments naturels inscrits dans lesquels </w:t>
      </w:r>
      <w:r>
        <w:rPr>
          <w:color w:val="#000000"/>
          <w:sz w:val="24"/>
          <w:lang w:val="fr-FR"/>
          <w:spacing w:val="-2"/>
          <w:w w:val="105"/>
          <w:strike w:val="false"/>
          <w:vertAlign w:val="baseline"/>
          <w:rFonts w:ascii="Times New Roman" w:hAnsi="Times New Roman"/>
        </w:rPr>
        <w:t xml:space="preserve">les démolitions sont soumises à l’obligation de permis de démolir selon les termes des </w:t>
      </w:r>
      <w:r>
        <w:rPr>
          <w:color w:val="#000000"/>
          <w:sz w:val="24"/>
          <w:lang w:val="fr-FR"/>
          <w:spacing w:val="-5"/>
          <w:w w:val="105"/>
          <w:strike w:val="false"/>
          <w:vertAlign w:val="baseline"/>
          <w:rFonts w:ascii="Times New Roman" w:hAnsi="Times New Roman"/>
        </w:rPr>
        <w:t xml:space="preserve">articles L.430. 1 et suivants du Code de l’Urbanisme.</w:t>
      </w:r>
    </w:p>
    <w:p>
      <w:pPr>
        <w:ind w:right="36" w:left="0" w:firstLine="0"/>
        <w:spacing w:before="972"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0.25pt,52.85pt" to="424.4pt,52.85pt" style="position:absolute;mso-position-horizontal-relative:text;mso-position-vertical-relative:text;">
            <v:stroke linestyle="thinThin"/>
          </v:line>
        </w:pict>
      </w:r>
      <w:r>
        <w:pict>
          <v:line strokeweight="0.7pt" strokecolor="#7F7F7F" from="0.5pt,52.85pt" to="423.9pt,52.8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5</w:t>
      </w:r>
    </w:p>
    <w:p>
      <w:pPr>
        <w:sectPr>
          <w:pgSz w:w="11918" w:h="16854" w:orient="portrait"/>
          <w:type w:val="nextPage"/>
          <w:textDirection w:val="lrTb"/>
          <w:pgMar w:bottom="933" w:top="1087" w:right="1664" w:left="1334" w:header="740" w:footer="711"/>
          <w:headerReference w:type="default" r:id="drId23"/>
          <w:headerReference w:type="even" r:id="drId24"/>
          <w:footerReference w:type="default" r:id="drId25"/>
          <w:footerReference w:type="even" r:id="drId26"/>
          <w:titlePg w:val="false"/>
        </w:sectPr>
      </w:pPr>
    </w:p>
    <w:p>
      <w:pPr>
        <w:ind w:right="0" w:left="0" w:firstLine="0"/>
        <w:spacing w:before="648" w:after="0" w:line="204" w:lineRule="auto"/>
        <w:jc w:val="left"/>
        <w:rPr>
          <w:b w:val="true"/>
          <w:color w:val="#000000"/>
          <w:sz w:val="22"/>
          <w:lang w:val="fr-FR"/>
          <w:spacing w:val="-4"/>
          <w:w w:val="105"/>
          <w:strike w:val="false"/>
          <w:vertAlign w:val="baseline"/>
          <w:rFonts w:ascii="Times New Roman" w:hAnsi="Times New Roman"/>
        </w:rPr>
      </w:pPr>
      <w:r>
        <w:pict>
          <v:line strokeweight="1.7pt" strokecolor="#A0A0A0" from="86.85pt,54.75pt" to="529pt,54.75pt" style="position:absolute;mso-position-horizontal-relative:page;mso-position-vertical-relative:page;">
            <v:stroke linestyle="thinThin"/>
          </v:line>
        </w:pict>
      </w:r>
      <w:r>
        <w:pict>
          <v:line strokeweight="0.7pt" strokecolor="#7F7F7F" from="87.1pt,54.75pt" to="528.5pt,54.75pt" style="position:absolute;mso-position-horizontal-relative:page;mso-position-vertical-relative:page;">
            <v:stroke dashstyle="solid"/>
          </v:line>
        </w:pict>
      </w:r>
      <w:r>
        <w:rPr>
          <w:b w:val="true"/>
          <w:color w:val="#000000"/>
          <w:sz w:val="22"/>
          <w:lang w:val="fr-FR"/>
          <w:spacing w:val="-4"/>
          <w:w w:val="105"/>
          <w:strike w:val="false"/>
          <w:vertAlign w:val="baseline"/>
          <w:rFonts w:ascii="Times New Roman" w:hAnsi="Times New Roman"/>
        </w:rPr>
        <w:t xml:space="preserve">ARTICLE 4 - ADAPTATIONS MINEURES</w:t>
      </w:r>
    </w:p>
    <w:p>
      <w:pPr>
        <w:ind w:right="72" w:left="432" w:firstLine="72"/>
        <w:spacing w:before="252" w:after="0" w:line="240" w:lineRule="auto"/>
        <w:jc w:val="both"/>
        <w:tabs>
          <w:tab w:val="clear" w:pos="288"/>
          <w:tab w:val="decimal" w:pos="792"/>
        </w:tabs>
        <w:numPr>
          <w:ilvl w:val="0"/>
          <w:numId w:val="3"/>
        </w:numPr>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Les règles et servitudes définies par ce Plan Local d’Urbanisme ne peuvent faire l'objet </w:t>
      </w:r>
      <w:r>
        <w:rPr>
          <w:color w:val="#000000"/>
          <w:sz w:val="24"/>
          <w:lang w:val="fr-FR"/>
          <w:spacing w:val="-3"/>
          <w:w w:val="105"/>
          <w:strike w:val="false"/>
          <w:vertAlign w:val="baseline"/>
          <w:rFonts w:ascii="Times New Roman" w:hAnsi="Times New Roman"/>
        </w:rPr>
        <w:t xml:space="preserve">d'aucune dérogation, à l'exception des "Adaptations Mineures" à l'application stricte d'une </w:t>
      </w:r>
      <w:r>
        <w:rPr>
          <w:color w:val="#000000"/>
          <w:sz w:val="24"/>
          <w:lang w:val="fr-FR"/>
          <w:spacing w:val="-7"/>
          <w:w w:val="105"/>
          <w:strike w:val="false"/>
          <w:vertAlign w:val="baseline"/>
          <w:rFonts w:ascii="Times New Roman" w:hAnsi="Times New Roman"/>
        </w:rPr>
        <w:t xml:space="preserve">des règles 3 à 13 rendues nécessaires par la nature du sol, configuration des parcelles ou le </w:t>
      </w:r>
      <w:r>
        <w:rPr>
          <w:color w:val="#000000"/>
          <w:sz w:val="24"/>
          <w:lang w:val="fr-FR"/>
          <w:spacing w:val="-4"/>
          <w:w w:val="105"/>
          <w:strike w:val="false"/>
          <w:vertAlign w:val="baseline"/>
          <w:rFonts w:ascii="Times New Roman" w:hAnsi="Times New Roman"/>
        </w:rPr>
        <w:t xml:space="preserve">caractère des constructions avoisinantes.</w:t>
      </w:r>
    </w:p>
    <w:p>
      <w:pPr>
        <w:ind w:right="72" w:left="432"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Ces adaptations font l'objet d'une décision motivée de l'autorité compétente qui peut en </w:t>
      </w:r>
      <w:r>
        <w:rPr>
          <w:color w:val="#000000"/>
          <w:sz w:val="24"/>
          <w:lang w:val="fr-FR"/>
          <w:spacing w:val="-4"/>
          <w:w w:val="105"/>
          <w:strike w:val="false"/>
          <w:vertAlign w:val="baseline"/>
          <w:rFonts w:ascii="Times New Roman" w:hAnsi="Times New Roman"/>
        </w:rPr>
        <w:t xml:space="preserve">saisir les commissions prévues à cet effet.</w:t>
      </w:r>
    </w:p>
    <w:p>
      <w:pPr>
        <w:ind w:right="0" w:left="432" w:firstLine="72"/>
        <w:spacing w:before="324" w:after="0" w:line="208" w:lineRule="auto"/>
        <w:jc w:val="left"/>
        <w:tabs>
          <w:tab w:val="clear" w:pos="288"/>
          <w:tab w:val="decimal" w:pos="792"/>
        </w:tabs>
        <w:numPr>
          <w:ilvl w:val="0"/>
          <w:numId w:val="3"/>
        </w:numPr>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Bâtiments existants de toute nature.</w:t>
      </w:r>
    </w:p>
    <w:p>
      <w:pPr>
        <w:ind w:right="72" w:left="432" w:firstLine="0"/>
        <w:spacing w:before="288" w:after="0" w:line="240" w:lineRule="auto"/>
        <w:jc w:val="both"/>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Lorsqu’un immeuble bâti existant n’est pas conforme aux règles édictées par le règlement </w:t>
      </w:r>
      <w:r>
        <w:rPr>
          <w:color w:val="#000000"/>
          <w:sz w:val="24"/>
          <w:lang w:val="fr-FR"/>
          <w:spacing w:val="-3"/>
          <w:w w:val="105"/>
          <w:strike w:val="false"/>
          <w:vertAlign w:val="baseline"/>
          <w:rFonts w:ascii="Times New Roman" w:hAnsi="Times New Roman"/>
        </w:rPr>
        <w:t xml:space="preserve">applicable à la zone, le permis de construire ne peut être accordé que pour des travaux qui </w:t>
      </w:r>
      <w:r>
        <w:rPr>
          <w:color w:val="#000000"/>
          <w:sz w:val="24"/>
          <w:lang w:val="fr-FR"/>
          <w:spacing w:val="-4"/>
          <w:w w:val="105"/>
          <w:strike w:val="false"/>
          <w:vertAlign w:val="baseline"/>
          <w:rFonts w:ascii="Times New Roman" w:hAnsi="Times New Roman"/>
        </w:rPr>
        <w:t xml:space="preserve">ont pour objet de ne pas aggraver la non-conformité de ces immeubles avec les dites règles, </w:t>
      </w:r>
      <w:r>
        <w:rPr>
          <w:color w:val="#000000"/>
          <w:sz w:val="24"/>
          <w:lang w:val="fr-FR"/>
          <w:spacing w:val="-5"/>
          <w:w w:val="105"/>
          <w:strike w:val="false"/>
          <w:vertAlign w:val="baseline"/>
          <w:rFonts w:ascii="Times New Roman" w:hAnsi="Times New Roman"/>
        </w:rPr>
        <w:t xml:space="preserve">ou qui sont sans effet à leur égard.</w:t>
      </w:r>
    </w:p>
    <w:p>
      <w:pPr>
        <w:ind w:right="0" w:left="432" w:firstLine="72"/>
        <w:spacing w:before="540" w:after="0" w:line="240" w:lineRule="auto"/>
        <w:jc w:val="left"/>
        <w:tabs>
          <w:tab w:val="clear" w:pos="288"/>
          <w:tab w:val="decimal" w:pos="792"/>
        </w:tabs>
        <w:numPr>
          <w:ilvl w:val="0"/>
          <w:numId w:val="3"/>
        </w:numPr>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Opérations d'aménagement d'ensemble.</w:t>
      </w:r>
    </w:p>
    <w:p>
      <w:pPr>
        <w:ind w:right="72" w:left="432"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dispositions des articles 3 – 5 – 6 – 7 et 8 des zones urbaines et d’extensions urbaines peuvent ne pas s’appliquer aux opérations d'aménagement d'ensemble qui font l’objet d’un </w:t>
      </w:r>
      <w:r>
        <w:rPr>
          <w:color w:val="#000000"/>
          <w:sz w:val="24"/>
          <w:lang w:val="fr-FR"/>
          <w:spacing w:val="-6"/>
          <w:w w:val="105"/>
          <w:strike w:val="false"/>
          <w:vertAlign w:val="baseline"/>
          <w:rFonts w:ascii="Times New Roman" w:hAnsi="Times New Roman"/>
        </w:rPr>
        <w:t xml:space="preserve">plan de composition élaboré conjointement avec les services compétents et présentent une </w:t>
      </w:r>
      <w:r>
        <w:rPr>
          <w:color w:val="#000000"/>
          <w:sz w:val="24"/>
          <w:lang w:val="fr-FR"/>
          <w:spacing w:val="-4"/>
          <w:w w:val="105"/>
          <w:strike w:val="false"/>
          <w:vertAlign w:val="baseline"/>
          <w:rFonts w:ascii="Times New Roman" w:hAnsi="Times New Roman"/>
        </w:rPr>
        <w:t xml:space="preserve">qualité d’aménagement qui justifie cette adaptation.</w:t>
      </w:r>
    </w:p>
    <w:p>
      <w:pPr>
        <w:ind w:right="72" w:left="432"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Toutefois, demeurent applicables les dispositions de l’article 7 relatif aux règles </w:t>
      </w:r>
      <w:r>
        <w:rPr>
          <w:color w:val="#000000"/>
          <w:sz w:val="24"/>
          <w:lang w:val="fr-FR"/>
          <w:spacing w:val="-8"/>
          <w:w w:val="105"/>
          <w:strike w:val="false"/>
          <w:vertAlign w:val="baseline"/>
          <w:rFonts w:ascii="Times New Roman" w:hAnsi="Times New Roman"/>
        </w:rPr>
        <w:t xml:space="preserve">d’implantation des constructions par rapport aux limites séparatives du terrain d’assiette de </w:t>
      </w:r>
      <w:r>
        <w:rPr>
          <w:color w:val="#000000"/>
          <w:sz w:val="24"/>
          <w:lang w:val="fr-FR"/>
          <w:spacing w:val="-6"/>
          <w:w w:val="105"/>
          <w:strike w:val="false"/>
          <w:vertAlign w:val="baseline"/>
          <w:rFonts w:ascii="Times New Roman" w:hAnsi="Times New Roman"/>
        </w:rPr>
        <w:t xml:space="preserve">l’opération.</w:t>
      </w:r>
    </w:p>
    <w:p>
      <w:pPr>
        <w:ind w:right="0" w:left="0" w:firstLine="0"/>
        <w:spacing w:before="576" w:after="0" w:line="208"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ARTICLE 5 – MISE EN CONCORDANCE D’UN LOTISSEMENT</w:t>
      </w:r>
    </w:p>
    <w:p>
      <w:pPr>
        <w:ind w:right="72" w:left="432"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En ce qui concerne la mise en concordance d’un lotissement avec un PLU qui intervient postérieurement, il est fait application de l’article L.3 15.4 du Code de l’Urbanisme.</w:t>
      </w:r>
    </w:p>
    <w:p>
      <w:pPr>
        <w:ind w:right="0" w:left="0"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ARTICLE 6 - PRISE EN COMPTE DES RISQUES</w:t>
      </w:r>
    </w:p>
    <w:p>
      <w:pPr>
        <w:ind w:right="72" w:left="432" w:firstLine="0"/>
        <w:spacing w:before="252"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La commune est concernée par le risque naturel de mouvement de terrain en temps de </w:t>
      </w:r>
      <w:r>
        <w:rPr>
          <w:color w:val="#000000"/>
          <w:sz w:val="24"/>
          <w:lang w:val="fr-FR"/>
          <w:spacing w:val="-4"/>
          <w:w w:val="105"/>
          <w:strike w:val="false"/>
          <w:vertAlign w:val="baseline"/>
          <w:rFonts w:ascii="Times New Roman" w:hAnsi="Times New Roman"/>
        </w:rPr>
        <w:t xml:space="preserve">sécheresse lié au retrait-gonflement des sols argileux.</w:t>
      </w:r>
    </w:p>
    <w:p>
      <w:pPr>
        <w:ind w:right="72" w:left="432"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Il est conseillé de procéder à des sondages sur les terrains et d’adapter les techniques de </w:t>
      </w:r>
      <w:r>
        <w:rPr>
          <w:color w:val="#000000"/>
          <w:sz w:val="24"/>
          <w:lang w:val="fr-FR"/>
          <w:spacing w:val="-4"/>
          <w:w w:val="105"/>
          <w:strike w:val="false"/>
          <w:vertAlign w:val="baseline"/>
          <w:rFonts w:ascii="Times New Roman" w:hAnsi="Times New Roman"/>
        </w:rPr>
        <w:t xml:space="preserve">constructions.</w:t>
      </w:r>
    </w:p>
    <w:p>
      <w:pPr>
        <w:ind w:right="72" w:left="432"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La commune est couverte par le plan de prévention des risques Inondations de l’Yser </w:t>
      </w:r>
      <w:r>
        <w:rPr>
          <w:color w:val="#000000"/>
          <w:sz w:val="24"/>
          <w:lang w:val="fr-FR"/>
          <w:spacing w:val="-4"/>
          <w:w w:val="105"/>
          <w:strike w:val="false"/>
          <w:vertAlign w:val="baseline"/>
          <w:rFonts w:ascii="Times New Roman" w:hAnsi="Times New Roman"/>
        </w:rPr>
        <w:t xml:space="preserve">(PPRI), approuvé le 28 décembre 2007.</w:t>
      </w:r>
    </w:p>
    <w:p>
      <w:pPr>
        <w:ind w:right="0" w:left="432"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 Arnèke, il s’applique en bordure du cours d’eau de la Peene Becque.</w:t>
      </w:r>
    </w:p>
    <w:p>
      <w:pPr>
        <w:ind w:right="72" w:left="432" w:firstLine="0"/>
        <w:spacing w:before="0"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Pour tout aménagement ou construction dans les secteurs voisins de ces cours d’eau, il </w:t>
      </w:r>
      <w:r>
        <w:rPr>
          <w:color w:val="#000000"/>
          <w:sz w:val="24"/>
          <w:lang w:val="fr-FR"/>
          <w:spacing w:val="-4"/>
          <w:w w:val="105"/>
          <w:strike w:val="false"/>
          <w:vertAlign w:val="baseline"/>
          <w:rFonts w:ascii="Times New Roman" w:hAnsi="Times New Roman"/>
        </w:rPr>
        <w:t xml:space="preserve">faudra se référer au PPRI figurant dans les Servitudes d’utilité publique du présent PLU.</w:t>
      </w:r>
    </w:p>
    <w:p>
      <w:pPr>
        <w:ind w:right="72" w:left="0" w:firstLine="0"/>
        <w:spacing w:before="468"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2.9pt,27.9pt" to="447.05pt,27.9pt" style="position:absolute;mso-position-horizontal-relative:text;mso-position-vertical-relative:text;">
            <v:stroke linestyle="thinThin"/>
          </v:line>
        </w:pict>
      </w:r>
      <w:r>
        <w:pict>
          <v:line strokeweight="0.7pt" strokecolor="#7F7F7F" from="23.15pt,27.9pt" to="446.55pt,27.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6</w:t>
      </w:r>
    </w:p>
    <w:p>
      <w:pPr>
        <w:sectPr>
          <w:pgSz w:w="11918" w:h="16854" w:orient="portrait"/>
          <w:type w:val="nextPage"/>
          <w:textDirection w:val="lrTb"/>
          <w:pgMar w:bottom="935" w:top="1087" w:right="1219" w:left="1279" w:header="740" w:footer="711"/>
          <w:headerReference w:type="default" r:id="drId29"/>
          <w:headerReference w:type="even" r:id="drId30"/>
          <w:footerReference w:type="default" r:id="drId31"/>
          <w:footerReference w:type="even" r:id="drId32"/>
          <w:titlePg w:val="false"/>
        </w:sectPr>
      </w:pPr>
    </w:p>
    <w:p>
      <w:pPr>
        <w:ind w:right="0" w:left="0" w:firstLine="0"/>
        <w:spacing w:before="0" w:after="7812" w:line="240" w:lineRule="auto"/>
        <w:jc w:val="center"/>
        <w:rPr>
          <w:b w:val="true"/>
          <w:color w:val="#000000"/>
          <w:sz w:val="32"/>
          <w:lang w:val="fr-FR"/>
          <w:spacing w:val="0"/>
          <w:w w:val="100"/>
          <w:strike w:val="false"/>
          <w:vertAlign w:val="baseline"/>
          <w:rFonts w:ascii="Times New Roman" w:hAnsi="Times New Roman"/>
        </w:rPr>
      </w:pPr>
      <w:r>
        <w:pict>
          <v:line strokeweight="0.7pt" strokecolor="#000000" from="11.4pt,35pt" to="456.65pt,35pt" style="position:absolute;mso-position-horizontal-relative:text;mso-position-vertical-relative:text;">
            <v:stroke dashstyle="solid"/>
          </v:line>
        </w:pict>
      </w:r>
      <w:r>
        <w:rPr>
          <w:b w:val="true"/>
          <w:color w:val="#000000"/>
          <w:sz w:val="32"/>
          <w:lang w:val="fr-FR"/>
          <w:spacing w:val="0"/>
          <w:w w:val="100"/>
          <w:strike w:val="false"/>
          <w:vertAlign w:val="baseline"/>
          <w:rFonts w:ascii="Times New Roman" w:hAnsi="Times New Roman"/>
        </w:rPr>
        <w:t xml:space="preserve">TITRE 2 - DISPOSITIONS APPLICABLES
</w:t>
        <w:br/>
      </w:r>
      <w:r>
        <w:rPr>
          <w:b w:val="true"/>
          <w:color w:val="#000000"/>
          <w:sz w:val="32"/>
          <w:lang w:val="fr-FR"/>
          <w:spacing w:val="0"/>
          <w:w w:val="100"/>
          <w:strike w:val="false"/>
          <w:vertAlign w:val="baseline"/>
          <w:rFonts w:ascii="Times New Roman" w:hAnsi="Times New Roman"/>
        </w:rPr>
        <w:t xml:space="preserve">AUX ZONES URBAINES</w:t>
      </w:r>
    </w:p>
    <w:p>
      <w:pPr>
        <w:sectPr>
          <w:pgSz w:w="11918" w:h="16854" w:orient="portrait"/>
          <w:type w:val="nextPage"/>
          <w:textDirection w:val="lrTb"/>
          <w:pgMar w:bottom="938" w:top="6777" w:right="1419" w:left="1079" w:header="0" w:footer="712"/>
          <w:footerReference w:type="first" r:id="drId33"/>
          <w:titlePg w:val="true"/>
        </w:sectPr>
      </w:pPr>
    </w:p>
    <w:p>
      <w:pPr>
        <w:ind w:right="0" w:left="0" w:firstLine="0"/>
        <w:spacing w:before="0" w:after="0" w:line="189" w:lineRule="auto"/>
        <w:jc w:val="left"/>
        <w:rPr>
          <w:b w:val="true"/>
          <w:color w:val="#000000"/>
          <w:sz w:val="20"/>
          <w:lang w:val="fr-FR"/>
          <w:spacing w:val="0"/>
          <w:w w:val="105"/>
          <w:strike w:val="false"/>
          <w:vertAlign w:val="baseline"/>
          <w:rFonts w:ascii="Times New Roman" w:hAnsi="Times New Roman"/>
        </w:rPr>
      </w:pPr>
      <w:r>
        <w:pict>
          <v:line strokeweight="1.7pt" strokecolor="#A0A0A0" from="-436.9pt,4.25pt" to="-12.75pt,4.25pt" style="position:absolute;mso-position-horizontal-relative:text;mso-position-vertical-relative:text;">
            <v:stroke linestyle="thinThin"/>
          </v:line>
        </w:pict>
      </w:r>
      <w:r>
        <w:pict>
          <v:line strokeweight="0.7pt" strokecolor="#7F7F7F" from="-436.65pt,4.25pt" to="-13.25pt,4.2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7</w:t>
      </w:r>
    </w:p>
    <w:p>
      <w:pPr>
        <w:sectPr>
          <w:pgSz w:w="11918" w:h="16854" w:orient="portrait"/>
          <w:type w:val="continuous"/>
          <w:textDirection w:val="lrTb"/>
          <w:pgMar w:bottom="938" w:top="6777" w:right="1419" w:left="10079" w:header="0" w:footer="712"/>
          <w:footerReference w:type="first" r:id="drId34"/>
          <w:titlePg w:val="true"/>
        </w:sectPr>
      </w:pPr>
    </w:p>
    <w:p>
      <w:pPr>
        <w:ind w:right="0" w:left="360" w:firstLine="0"/>
        <w:spacing w:before="360" w:after="0" w:line="204" w:lineRule="auto"/>
        <w:jc w:val="left"/>
        <w:rPr>
          <w:b w:val="true"/>
          <w:color w:val="#000000"/>
          <w:sz w:val="22"/>
          <w:lang w:val="fr-FR"/>
          <w:spacing w:val="0"/>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b w:val="true"/>
          <w:color w:val="#000000"/>
          <w:sz w:val="22"/>
          <w:lang w:val="fr-FR"/>
          <w:spacing w:val="0"/>
          <w:w w:val="105"/>
          <w:strike w:val="false"/>
          <w:vertAlign w:val="baseline"/>
          <w:rFonts w:ascii="Times New Roman" w:hAnsi="Times New Roman"/>
        </w:rPr>
        <w:t xml:space="preserve">CHAPITRE I :</w:t>
      </w:r>
    </w:p>
    <w:p>
      <w:pPr>
        <w:ind w:right="0" w:left="2376" w:firstLine="0"/>
        <w:spacing w:before="72" w:after="0" w:line="208"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DISPOSITIONS APPLICABLES A LA ZONE UA</w:t>
      </w:r>
    </w:p>
    <w:p>
      <w:pPr>
        <w:ind w:right="0" w:left="360" w:firstLine="0"/>
        <w:spacing w:before="540" w:after="0" w:line="216" w:lineRule="auto"/>
        <w:jc w:val="left"/>
        <w:rPr>
          <w:b w:val="true"/>
          <w:i w:val="true"/>
          <w:color w:val="#000000"/>
          <w:sz w:val="24"/>
          <w:lang w:val="fr-FR"/>
          <w:spacing w:val="-6"/>
          <w:w w:val="105"/>
          <w:strike w:val="false"/>
          <w:u w:val="single"/>
          <w:vertAlign w:val="baseline"/>
          <w:rFonts w:ascii="Times New Roman" w:hAnsi="Times New Roman"/>
        </w:rPr>
      </w:pPr>
      <w:r>
        <w:rPr>
          <w:b w:val="true"/>
          <w:i w:val="true"/>
          <w:color w:val="#000000"/>
          <w:sz w:val="24"/>
          <w:lang w:val="fr-FR"/>
          <w:spacing w:val="-6"/>
          <w:w w:val="105"/>
          <w:strike w:val="false"/>
          <w:u w:val="single"/>
          <w:vertAlign w:val="baseline"/>
          <w:rFonts w:ascii="Times New Roman" w:hAnsi="Times New Roman"/>
        </w:rPr>
        <w:t xml:space="preserve">Caractère de la zone </w:t>
      </w:r>
    </w:p>
    <w:p>
      <w:pPr>
        <w:ind w:right="0" w:left="360" w:firstLine="0"/>
        <w:spacing w:before="36" w:after="0" w:line="240" w:lineRule="auto"/>
        <w:jc w:val="left"/>
        <w:rPr>
          <w:b w:val="true"/>
          <w:i w:val="true"/>
          <w:color w:val="#000000"/>
          <w:sz w:val="24"/>
          <w:lang w:val="fr-FR"/>
          <w:spacing w:val="-5"/>
          <w:w w:val="105"/>
          <w:strike w:val="false"/>
          <w:vertAlign w:val="baseline"/>
          <w:rFonts w:ascii="Times New Roman" w:hAnsi="Times New Roman"/>
        </w:rPr>
      </w:pPr>
      <w:r>
        <w:rPr>
          <w:b w:val="true"/>
          <w:i w:val="true"/>
          <w:color w:val="#000000"/>
          <w:sz w:val="24"/>
          <w:lang w:val="fr-FR"/>
          <w:spacing w:val="-5"/>
          <w:w w:val="105"/>
          <w:strike w:val="false"/>
          <w:vertAlign w:val="baseline"/>
          <w:rFonts w:ascii="Times New Roman" w:hAnsi="Times New Roman"/>
        </w:rPr>
        <w:t xml:space="preserve">Cette zone urbaine comprend 3 secteurs :</w:t>
      </w:r>
    </w:p>
    <w:p>
      <w:pPr>
        <w:ind w:right="576" w:left="1080" w:firstLine="0"/>
        <w:spacing w:before="0" w:after="0" w:line="240" w:lineRule="auto"/>
        <w:jc w:val="both"/>
        <w:rPr>
          <w:b w:val="true"/>
          <w:i w:val="true"/>
          <w:color w:val="#000000"/>
          <w:sz w:val="24"/>
          <w:lang w:val="fr-FR"/>
          <w:spacing w:val="1"/>
          <w:w w:val="105"/>
          <w:strike w:val="false"/>
          <w:vertAlign w:val="baseline"/>
          <w:rFonts w:ascii="Times New Roman" w:hAnsi="Times New Roman"/>
        </w:rPr>
      </w:pPr>
      <w:r>
        <w:rPr>
          <w:b w:val="true"/>
          <w:i w:val="true"/>
          <w:color w:val="#000000"/>
          <w:sz w:val="24"/>
          <w:lang w:val="fr-FR"/>
          <w:spacing w:val="1"/>
          <w:w w:val="105"/>
          <w:strike w:val="false"/>
          <w:vertAlign w:val="baseline"/>
          <w:rFonts w:ascii="Times New Roman" w:hAnsi="Times New Roman"/>
        </w:rPr>
        <w:t xml:space="preserve">- UA</w:t>
      </w:r>
      <w:r>
        <w:rPr>
          <w:b w:val="true"/>
          <w:i w:val="true"/>
          <w:color w:val="#000000"/>
          <w:sz w:val="16"/>
          <w:lang w:val="fr-FR"/>
          <w:spacing w:val="1"/>
          <w:w w:val="110"/>
          <w:strike w:val="false"/>
          <w:vertAlign w:val="baseline"/>
          <w:rFonts w:ascii="Times New Roman" w:hAnsi="Times New Roman"/>
        </w:rPr>
        <w:t xml:space="preserve">1</w:t>
      </w:r>
      <w:r>
        <w:rPr>
          <w:b w:val="true"/>
          <w:i w:val="true"/>
          <w:color w:val="#000000"/>
          <w:sz w:val="24"/>
          <w:lang w:val="fr-FR"/>
          <w:spacing w:val="1"/>
          <w:w w:val="105"/>
          <w:strike w:val="false"/>
          <w:vertAlign w:val="baseline"/>
          <w:rFonts w:ascii="Times New Roman" w:hAnsi="Times New Roman"/>
        </w:rPr>
        <w:t xml:space="preserve"> qui correspond à l'unité centrale principale affectée à l'habitat, aux </w:t>
      </w:r>
      <w:r>
        <w:rPr>
          <w:b w:val="true"/>
          <w:i w:val="true"/>
          <w:color w:val="#000000"/>
          <w:sz w:val="24"/>
          <w:lang w:val="fr-FR"/>
          <w:spacing w:val="8"/>
          <w:w w:val="105"/>
          <w:strike w:val="false"/>
          <w:vertAlign w:val="baseline"/>
          <w:rFonts w:ascii="Times New Roman" w:hAnsi="Times New Roman"/>
        </w:rPr>
        <w:t xml:space="preserve">commerces, aux équipements, aux services et aux activités artisanales </w:t>
      </w:r>
      <w:r>
        <w:rPr>
          <w:b w:val="true"/>
          <w:i w:val="true"/>
          <w:color w:val="#000000"/>
          <w:sz w:val="24"/>
          <w:lang w:val="fr-FR"/>
          <w:spacing w:val="-4"/>
          <w:w w:val="105"/>
          <w:strike w:val="false"/>
          <w:vertAlign w:val="baseline"/>
          <w:rFonts w:ascii="Times New Roman" w:hAnsi="Times New Roman"/>
        </w:rPr>
        <w:t xml:space="preserve">(compatibles avec l'habitat);</w:t>
      </w:r>
    </w:p>
    <w:p>
      <w:pPr>
        <w:ind w:right="576" w:left="1080" w:firstLine="0"/>
        <w:spacing w:before="0" w:after="0" w:line="240" w:lineRule="auto"/>
        <w:jc w:val="left"/>
        <w:rPr>
          <w:b w:val="true"/>
          <w:i w:val="true"/>
          <w:color w:val="#000000"/>
          <w:sz w:val="24"/>
          <w:lang w:val="fr-FR"/>
          <w:spacing w:val="-4"/>
          <w:w w:val="105"/>
          <w:strike w:val="false"/>
          <w:vertAlign w:val="baseline"/>
          <w:rFonts w:ascii="Times New Roman" w:hAnsi="Times New Roman"/>
        </w:rPr>
      </w:pPr>
      <w:r>
        <w:rPr>
          <w:b w:val="true"/>
          <w:i w:val="true"/>
          <w:color w:val="#000000"/>
          <w:sz w:val="24"/>
          <w:lang w:val="fr-FR"/>
          <w:spacing w:val="-4"/>
          <w:w w:val="105"/>
          <w:strike w:val="false"/>
          <w:vertAlign w:val="baseline"/>
          <w:rFonts w:ascii="Times New Roman" w:hAnsi="Times New Roman"/>
        </w:rPr>
        <w:t xml:space="preserve">- UA</w:t>
      </w:r>
      <w:r>
        <w:rPr>
          <w:b w:val="true"/>
          <w:i w:val="true"/>
          <w:color w:val="#000000"/>
          <w:sz w:val="16"/>
          <w:lang w:val="fr-FR"/>
          <w:spacing w:val="-4"/>
          <w:w w:val="110"/>
          <w:strike w:val="false"/>
          <w:vertAlign w:val="baseline"/>
          <w:rFonts w:ascii="Times New Roman" w:hAnsi="Times New Roman"/>
        </w:rPr>
        <w:t xml:space="preserve">2</w:t>
      </w:r>
      <w:r>
        <w:rPr>
          <w:b w:val="true"/>
          <w:i w:val="true"/>
          <w:color w:val="#000000"/>
          <w:sz w:val="24"/>
          <w:lang w:val="fr-FR"/>
          <w:spacing w:val="-4"/>
          <w:w w:val="105"/>
          <w:strike w:val="false"/>
          <w:vertAlign w:val="baseline"/>
          <w:rFonts w:ascii="Times New Roman" w:hAnsi="Times New Roman"/>
        </w:rPr>
        <w:t xml:space="preserve"> accueillant l'urbanisation récente et accueillant de l'habitat, des services et des activités artisanales (compatible avec l'habitat);</w:t>
      </w:r>
    </w:p>
    <w:p>
      <w:pPr>
        <w:ind w:right="0" w:left="1080" w:firstLine="0"/>
        <w:spacing w:before="0" w:after="0" w:line="240" w:lineRule="auto"/>
        <w:jc w:val="left"/>
        <w:rPr>
          <w:b w:val="true"/>
          <w:i w:val="true"/>
          <w:color w:val="#000000"/>
          <w:sz w:val="24"/>
          <w:lang w:val="fr-FR"/>
          <w:spacing w:val="-4"/>
          <w:w w:val="105"/>
          <w:strike w:val="false"/>
          <w:vertAlign w:val="baseline"/>
          <w:rFonts w:ascii="Times New Roman" w:hAnsi="Times New Roman"/>
        </w:rPr>
      </w:pPr>
      <w:r>
        <w:rPr>
          <w:b w:val="true"/>
          <w:i w:val="true"/>
          <w:color w:val="#000000"/>
          <w:sz w:val="24"/>
          <w:lang w:val="fr-FR"/>
          <w:spacing w:val="-4"/>
          <w:w w:val="105"/>
          <w:strike w:val="false"/>
          <w:vertAlign w:val="baseline"/>
          <w:rFonts w:ascii="Times New Roman" w:hAnsi="Times New Roman"/>
        </w:rPr>
        <w:t xml:space="preserve">- UA</w:t>
      </w:r>
      <w:r>
        <w:rPr>
          <w:b w:val="true"/>
          <w:i w:val="true"/>
          <w:color w:val="#000000"/>
          <w:sz w:val="16"/>
          <w:lang w:val="fr-FR"/>
          <w:spacing w:val="-4"/>
          <w:w w:val="110"/>
          <w:strike w:val="false"/>
          <w:vertAlign w:val="baseline"/>
          <w:rFonts w:ascii="Times New Roman" w:hAnsi="Times New Roman"/>
        </w:rPr>
        <w:t xml:space="preserve">3 </w:t>
      </w:r>
      <w:r>
        <w:rPr>
          <w:b w:val="true"/>
          <w:i w:val="true"/>
          <w:color w:val="#000000"/>
          <w:sz w:val="24"/>
          <w:lang w:val="fr-FR"/>
          <w:spacing w:val="-4"/>
          <w:w w:val="105"/>
          <w:strike w:val="false"/>
          <w:vertAlign w:val="baseline"/>
          <w:rFonts w:ascii="Times New Roman" w:hAnsi="Times New Roman"/>
        </w:rPr>
        <w:t xml:space="preserve">destiné à l'accueil pavillonnaire peu dense en milieu boisé.</w:t>
      </w:r>
    </w:p>
    <w:p>
      <w:pPr>
        <w:ind w:right="576" w:left="360" w:firstLine="0"/>
        <w:spacing w:before="288" w:after="0" w:line="240" w:lineRule="auto"/>
        <w:jc w:val="both"/>
        <w:rPr>
          <w:b w:val="true"/>
          <w:color w:val="#000000"/>
          <w:sz w:val="24"/>
          <w:lang w:val="fr-FR"/>
          <w:spacing w:val="-9"/>
          <w:w w:val="105"/>
          <w:strike w:val="false"/>
          <w:vertAlign w:val="baseline"/>
          <w:rFonts w:ascii="Times New Roman" w:hAnsi="Times New Roman"/>
        </w:rPr>
      </w:pPr>
      <w:r>
        <w:rPr>
          <w:b w:val="true"/>
          <w:color w:val="#000000"/>
          <w:sz w:val="24"/>
          <w:lang w:val="fr-FR"/>
          <w:spacing w:val="-9"/>
          <w:w w:val="105"/>
          <w:strike w:val="false"/>
          <w:vertAlign w:val="baseline"/>
          <w:rFonts w:ascii="Times New Roman" w:hAnsi="Times New Roman"/>
        </w:rPr>
        <w:t xml:space="preserve">La commune est concernée par le risque naturel de mouvement de terrain en temps de </w:t>
      </w:r>
      <w:r>
        <w:rPr>
          <w:b w:val="true"/>
          <w:color w:val="#000000"/>
          <w:sz w:val="24"/>
          <w:lang w:val="fr-FR"/>
          <w:spacing w:val="-3"/>
          <w:w w:val="105"/>
          <w:strike w:val="false"/>
          <w:vertAlign w:val="baseline"/>
          <w:rFonts w:ascii="Times New Roman" w:hAnsi="Times New Roman"/>
        </w:rPr>
        <w:t xml:space="preserve">sécheresse lié au retrait gonflement des sols argileux. Il est fortement conseillé de </w:t>
      </w:r>
      <w:r>
        <w:rPr>
          <w:b w:val="true"/>
          <w:color w:val="#000000"/>
          <w:sz w:val="24"/>
          <w:lang w:val="fr-FR"/>
          <w:spacing w:val="-4"/>
          <w:w w:val="105"/>
          <w:strike w:val="false"/>
          <w:vertAlign w:val="baseline"/>
          <w:rFonts w:ascii="Times New Roman" w:hAnsi="Times New Roman"/>
        </w:rPr>
        <w:t xml:space="preserve">procéder à des sondages sur les terrains et d'adapter les techniques de constructions.</w:t>
      </w:r>
    </w:p>
    <w:p>
      <w:pPr>
        <w:ind w:right="576" w:left="360" w:firstLine="0"/>
        <w:spacing w:before="252" w:after="0" w:line="240" w:lineRule="auto"/>
        <w:jc w:val="left"/>
        <w:rPr>
          <w:b w:val="true"/>
          <w:color w:val="#000000"/>
          <w:sz w:val="24"/>
          <w:lang w:val="fr-FR"/>
          <w:spacing w:val="-8"/>
          <w:w w:val="105"/>
          <w:strike w:val="false"/>
          <w:vertAlign w:val="baseline"/>
          <w:rFonts w:ascii="Times New Roman" w:hAnsi="Times New Roman"/>
        </w:rPr>
      </w:pPr>
      <w:r>
        <w:rPr>
          <w:b w:val="true"/>
          <w:color w:val="#000000"/>
          <w:sz w:val="24"/>
          <w:lang w:val="fr-FR"/>
          <w:spacing w:val="-8"/>
          <w:w w:val="105"/>
          <w:strike w:val="false"/>
          <w:vertAlign w:val="baseline"/>
          <w:rFonts w:ascii="Times New Roman" w:hAnsi="Times New Roman"/>
        </w:rPr>
        <w:t xml:space="preserve">La commune est couverte par le plan de prévention des risques Inondations de l’Yser </w:t>
      </w:r>
      <w:r>
        <w:rPr>
          <w:b w:val="true"/>
          <w:color w:val="#000000"/>
          <w:sz w:val="24"/>
          <w:lang w:val="fr-FR"/>
          <w:spacing w:val="-4"/>
          <w:w w:val="105"/>
          <w:strike w:val="false"/>
          <w:vertAlign w:val="baseline"/>
          <w:rFonts w:ascii="Times New Roman" w:hAnsi="Times New Roman"/>
        </w:rPr>
        <w:t xml:space="preserve">(PPRI), approuvé le 28 décembre 2007.</w:t>
      </w:r>
    </w:p>
    <w:p>
      <w:pPr>
        <w:ind w:right="0" w:left="360" w:firstLine="0"/>
        <w:spacing w:before="36" w:after="0" w:line="240" w:lineRule="auto"/>
        <w:jc w:val="left"/>
        <w:rPr>
          <w:b w:val="true"/>
          <w:color w:val="#000000"/>
          <w:sz w:val="24"/>
          <w:lang w:val="fr-FR"/>
          <w:spacing w:val="-5"/>
          <w:w w:val="105"/>
          <w:strike w:val="false"/>
          <w:vertAlign w:val="baseline"/>
          <w:rFonts w:ascii="Times New Roman" w:hAnsi="Times New Roman"/>
        </w:rPr>
      </w:pPr>
      <w:r>
        <w:rPr>
          <w:b w:val="true"/>
          <w:color w:val="#000000"/>
          <w:sz w:val="24"/>
          <w:lang w:val="fr-FR"/>
          <w:spacing w:val="-5"/>
          <w:w w:val="105"/>
          <w:strike w:val="false"/>
          <w:vertAlign w:val="baseline"/>
          <w:rFonts w:ascii="Times New Roman" w:hAnsi="Times New Roman"/>
        </w:rPr>
        <w:t xml:space="preserve">A Arnèke, il s’applique en bordure du cours d’eau de la Peene Becque.</w:t>
      </w:r>
    </w:p>
    <w:p>
      <w:pPr>
        <w:ind w:right="576" w:left="360" w:firstLine="0"/>
        <w:spacing w:before="0" w:after="0" w:line="240" w:lineRule="auto"/>
        <w:jc w:val="both"/>
        <w:rPr>
          <w:b w:val="true"/>
          <w:color w:val="#000000"/>
          <w:sz w:val="24"/>
          <w:lang w:val="fr-FR"/>
          <w:spacing w:val="-8"/>
          <w:w w:val="105"/>
          <w:strike w:val="false"/>
          <w:vertAlign w:val="baseline"/>
          <w:rFonts w:ascii="Times New Roman" w:hAnsi="Times New Roman"/>
        </w:rPr>
      </w:pPr>
      <w:r>
        <w:rPr>
          <w:b w:val="true"/>
          <w:color w:val="#000000"/>
          <w:sz w:val="24"/>
          <w:lang w:val="fr-FR"/>
          <w:spacing w:val="-8"/>
          <w:w w:val="105"/>
          <w:strike w:val="false"/>
          <w:vertAlign w:val="baseline"/>
          <w:rFonts w:ascii="Times New Roman" w:hAnsi="Times New Roman"/>
        </w:rPr>
        <w:t xml:space="preserve">Pour tout aménagement ou construction dans les secteurs voisins de ces cours d’eau, il </w:t>
      </w:r>
      <w:r>
        <w:rPr>
          <w:b w:val="true"/>
          <w:color w:val="#000000"/>
          <w:sz w:val="24"/>
          <w:lang w:val="fr-FR"/>
          <w:spacing w:val="-4"/>
          <w:w w:val="105"/>
          <w:strike w:val="false"/>
          <w:vertAlign w:val="baseline"/>
          <w:rFonts w:ascii="Times New Roman" w:hAnsi="Times New Roman"/>
        </w:rPr>
        <w:t xml:space="preserve">faudra se référer au PPRI figurant dans les Servitudes d’utilité publique du présent </w:t>
      </w:r>
      <w:r>
        <w:rPr>
          <w:b w:val="true"/>
          <w:color w:val="#000000"/>
          <w:sz w:val="24"/>
          <w:lang w:val="fr-FR"/>
          <w:spacing w:val="0"/>
          <w:w w:val="105"/>
          <w:strike w:val="false"/>
          <w:vertAlign w:val="baseline"/>
          <w:rFonts w:ascii="Times New Roman" w:hAnsi="Times New Roman"/>
        </w:rPr>
        <w:t xml:space="preserve">PLU.</w:t>
      </w:r>
    </w:p>
    <w:p>
      <w:pPr>
        <w:ind w:right="0" w:left="360" w:firstLine="0"/>
        <w:spacing w:before="288" w:after="0" w:line="199" w:lineRule="auto"/>
        <w:jc w:val="left"/>
        <w:rPr>
          <w:color w:val="#000000"/>
          <w:sz w:val="24"/>
          <w:lang w:val="fr-FR"/>
          <w:spacing w:val="-8"/>
          <w:w w:val="105"/>
          <w:strike w:val="false"/>
          <w:u w:val="single"/>
          <w:vertAlign w:val="baseline"/>
          <w:rFonts w:ascii="Times New Roman" w:hAnsi="Times New Roman"/>
        </w:rPr>
      </w:pPr>
      <w:r>
        <w:rPr>
          <w:color w:val="#000000"/>
          <w:sz w:val="24"/>
          <w:lang w:val="fr-FR"/>
          <w:spacing w:val="-8"/>
          <w:w w:val="105"/>
          <w:strike w:val="false"/>
          <w:u w:val="single"/>
          <w:vertAlign w:val="baseline"/>
          <w:rFonts w:ascii="Times New Roman" w:hAnsi="Times New Roman"/>
        </w:rPr>
        <w:t xml:space="preserve">SECTION 1 - NATURE DE L'OCCUPATION ET DE L'UTILISATION DU SOL</w:t>
      </w:r>
    </w:p>
    <w:p>
      <w:pPr>
        <w:ind w:right="0" w:left="0"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UA-1 – Occupations et utilisations du sol interdites</w:t>
      </w:r>
    </w:p>
    <w:p>
      <w:pPr>
        <w:ind w:right="576" w:left="360"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Toute construction ou installation quelle qu'en soit la nature non mentionnée à l'article 2, y </w:t>
      </w:r>
      <w:r>
        <w:rPr>
          <w:color w:val="#000000"/>
          <w:sz w:val="24"/>
          <w:lang w:val="fr-FR"/>
          <w:spacing w:val="0"/>
          <w:w w:val="105"/>
          <w:strike w:val="false"/>
          <w:vertAlign w:val="baseline"/>
          <w:rFonts w:ascii="Times New Roman" w:hAnsi="Times New Roman"/>
        </w:rPr>
        <w:t xml:space="preserve">compris :</w:t>
      </w:r>
    </w:p>
    <w:p>
      <w:pPr>
        <w:ind w:right="0" w:left="1080" w:firstLine="0"/>
        <w:spacing w:before="252"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les établissements d’activité industrielle ;</w:t>
      </w:r>
    </w:p>
    <w:p>
      <w:pPr>
        <w:ind w:right="0" w:left="1080" w:firstLine="0"/>
        <w:spacing w:before="0"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constructions et les installations liées à l’activité agricole ;</w:t>
      </w:r>
    </w:p>
    <w:p>
      <w:pPr>
        <w:ind w:right="576" w:left="1080" w:firstLine="0"/>
        <w:spacing w:before="36" w:after="0" w:line="240" w:lineRule="auto"/>
        <w:jc w:val="left"/>
        <w:rPr>
          <w:color w:val="#000000"/>
          <w:sz w:val="6"/>
          <w:lang w:val="fr-FR"/>
          <w:spacing w:val="-4"/>
          <w:w w:val="100"/>
          <w:strike w:val="false"/>
          <w:vertAlign w:val="baseline"/>
          <w:rFonts w:ascii="Wingdings" w:hAnsi="Wingdings"/>
        </w:rPr>
      </w:pPr>
      <w:r>
        <w:rPr>
          <w:color w:val="#000000"/>
          <w:sz w:val="6"/>
          <w:lang w:val="fr-FR"/>
          <w:spacing w:val="-4"/>
          <w:w w:val="100"/>
          <w:strike w:val="false"/>
          <w:vertAlign w:val="baseline"/>
          <w:rFonts w:ascii="Wingdings" w:hAnsi="Wingdings"/>
        </w:rPr>
        <w:t xml:space="preserve">y'</w:t>
      </w:r>
      <w:r>
        <w:rPr>
          <w:color w:val="#000000"/>
          <w:sz w:val="24"/>
          <w:lang w:val="fr-FR"/>
          <w:spacing w:val="-4"/>
          <w:w w:val="105"/>
          <w:strike w:val="false"/>
          <w:vertAlign w:val="baseline"/>
          <w:rFonts w:ascii="Times New Roman" w:hAnsi="Times New Roman"/>
        </w:rPr>
        <w:t xml:space="preserve"> la création de terrains de camping et de caravaning, et le stationnement isolé de </w:t>
      </w:r>
      <w:r>
        <w:rPr>
          <w:color w:val="#000000"/>
          <w:sz w:val="24"/>
          <w:lang w:val="fr-FR"/>
          <w:spacing w:val="-5"/>
          <w:w w:val="105"/>
          <w:strike w:val="false"/>
          <w:vertAlign w:val="baseline"/>
          <w:rFonts w:ascii="Times New Roman" w:hAnsi="Times New Roman"/>
        </w:rPr>
        <w:t xml:space="preserve">caravanes hors des terrains aménagés ;</w:t>
      </w:r>
    </w:p>
    <w:p>
      <w:pPr>
        <w:ind w:right="0" w:left="1080" w:firstLine="0"/>
        <w:spacing w:before="0"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l’ouverture de toute carrière ;</w:t>
      </w:r>
    </w:p>
    <w:p>
      <w:pPr>
        <w:ind w:right="576" w:left="1080" w:firstLine="0"/>
        <w:spacing w:before="0" w:after="0" w:line="240" w:lineRule="auto"/>
        <w:jc w:val="both"/>
        <w:rPr>
          <w:color w:val="#000000"/>
          <w:sz w:val="6"/>
          <w:lang w:val="fr-FR"/>
          <w:spacing w:val="-5"/>
          <w:w w:val="100"/>
          <w:strike w:val="false"/>
          <w:vertAlign w:val="baseline"/>
          <w:rFonts w:ascii="Wingdings" w:hAnsi="Wingdings"/>
        </w:rPr>
      </w:pPr>
      <w:r>
        <w:rPr>
          <w:color w:val="#000000"/>
          <w:sz w:val="6"/>
          <w:lang w:val="fr-FR"/>
          <w:spacing w:val="-5"/>
          <w:w w:val="100"/>
          <w:strike w:val="false"/>
          <w:vertAlign w:val="baseline"/>
          <w:rFonts w:ascii="Wingdings" w:hAnsi="Wingdings"/>
        </w:rPr>
        <w:t xml:space="preserve">y'</w:t>
      </w:r>
      <w:r>
        <w:rPr>
          <w:color w:val="#000000"/>
          <w:sz w:val="24"/>
          <w:lang w:val="fr-FR"/>
          <w:spacing w:val="-5"/>
          <w:w w:val="105"/>
          <w:strike w:val="false"/>
          <w:vertAlign w:val="baseline"/>
          <w:rFonts w:ascii="Times New Roman" w:hAnsi="Times New Roman"/>
        </w:rPr>
        <w:t xml:space="preserve"> les installations établies pour plus de trois mois susceptibles de servir d'abri pour </w:t>
      </w:r>
      <w:r>
        <w:rPr>
          <w:color w:val="#000000"/>
          <w:sz w:val="24"/>
          <w:lang w:val="fr-FR"/>
          <w:spacing w:val="4"/>
          <w:w w:val="105"/>
          <w:strike w:val="false"/>
          <w:vertAlign w:val="baseline"/>
          <w:rFonts w:ascii="Times New Roman" w:hAnsi="Times New Roman"/>
        </w:rPr>
        <w:t xml:space="preserve">l'habitation ou pour tout autre usage et constituées par d'anciens véhicules </w:t>
      </w:r>
      <w:r>
        <w:rPr>
          <w:color w:val="#000000"/>
          <w:sz w:val="24"/>
          <w:lang w:val="fr-FR"/>
          <w:spacing w:val="2"/>
          <w:w w:val="105"/>
          <w:strike w:val="false"/>
          <w:vertAlign w:val="baseline"/>
          <w:rFonts w:ascii="Times New Roman" w:hAnsi="Times New Roman"/>
        </w:rPr>
        <w:t xml:space="preserve">désaffectés, de caravanes, d'abris autres qu'à usage public (à l'exception des </w:t>
      </w:r>
      <w:r>
        <w:rPr>
          <w:color w:val="#000000"/>
          <w:sz w:val="24"/>
          <w:lang w:val="fr-FR"/>
          <w:spacing w:val="-4"/>
          <w:w w:val="105"/>
          <w:strike w:val="false"/>
          <w:vertAlign w:val="baseline"/>
          <w:rFonts w:ascii="Times New Roman" w:hAnsi="Times New Roman"/>
        </w:rPr>
        <w:t xml:space="preserve">installations de chantier) ;</w:t>
      </w:r>
    </w:p>
    <w:p>
      <w:pPr>
        <w:ind w:right="576" w:left="1080" w:firstLine="0"/>
        <w:spacing w:before="0" w:after="0" w:line="240" w:lineRule="auto"/>
        <w:jc w:val="both"/>
        <w:rPr>
          <w:color w:val="#000000"/>
          <w:sz w:val="6"/>
          <w:lang w:val="fr-FR"/>
          <w:spacing w:val="4"/>
          <w:w w:val="100"/>
          <w:strike w:val="false"/>
          <w:vertAlign w:val="baseline"/>
          <w:rFonts w:ascii="Wingdings" w:hAnsi="Wingdings"/>
        </w:rPr>
      </w:pPr>
      <w:r>
        <w:rPr>
          <w:color w:val="#000000"/>
          <w:sz w:val="6"/>
          <w:lang w:val="fr-FR"/>
          <w:spacing w:val="4"/>
          <w:w w:val="100"/>
          <w:strike w:val="false"/>
          <w:vertAlign w:val="baseline"/>
          <w:rFonts w:ascii="Wingdings" w:hAnsi="Wingdings"/>
        </w:rPr>
        <w:t xml:space="preserve">y'</w:t>
      </w:r>
      <w:r>
        <w:rPr>
          <w:color w:val="#000000"/>
          <w:sz w:val="24"/>
          <w:lang w:val="fr-FR"/>
          <w:spacing w:val="4"/>
          <w:w w:val="105"/>
          <w:strike w:val="false"/>
          <w:vertAlign w:val="baseline"/>
          <w:rFonts w:ascii="Times New Roman" w:hAnsi="Times New Roman"/>
        </w:rPr>
        <w:t xml:space="preserve"> les dépôts de vieilles ferrailles, de véhicules désaffectés, de matériaux de </w:t>
      </w:r>
      <w:r>
        <w:rPr>
          <w:color w:val="#000000"/>
          <w:sz w:val="24"/>
          <w:lang w:val="fr-FR"/>
          <w:spacing w:val="-3"/>
          <w:w w:val="105"/>
          <w:strike w:val="false"/>
          <w:vertAlign w:val="baseline"/>
          <w:rFonts w:ascii="Times New Roman" w:hAnsi="Times New Roman"/>
        </w:rPr>
        <w:t xml:space="preserve">démolition, de déchets tels que pneus usés, vieux chiffons, ordures ... pouvant nuire </w:t>
      </w:r>
      <w:r>
        <w:rPr>
          <w:color w:val="#000000"/>
          <w:sz w:val="24"/>
          <w:lang w:val="fr-FR"/>
          <w:spacing w:val="-4"/>
          <w:w w:val="105"/>
          <w:strike w:val="false"/>
          <w:vertAlign w:val="baseline"/>
          <w:rFonts w:ascii="Times New Roman" w:hAnsi="Times New Roman"/>
        </w:rPr>
        <w:t xml:space="preserve">à la qualité du paysage ;</w:t>
      </w:r>
    </w:p>
    <w:p>
      <w:pPr>
        <w:ind w:right="576" w:left="1080" w:firstLine="0"/>
        <w:spacing w:before="0"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parcs d'attractions et installations de jeux commerciaux susceptibles de </w:t>
      </w:r>
      <w:r>
        <w:rPr>
          <w:color w:val="#000000"/>
          <w:sz w:val="24"/>
          <w:lang w:val="fr-FR"/>
          <w:spacing w:val="-4"/>
          <w:w w:val="105"/>
          <w:strike w:val="false"/>
          <w:vertAlign w:val="baseline"/>
          <w:rFonts w:ascii="Times New Roman" w:hAnsi="Times New Roman"/>
        </w:rPr>
        <w:t xml:space="preserve">produire des nuisances ;</w:t>
      </w:r>
    </w:p>
    <w:p>
      <w:pPr>
        <w:ind w:right="0" w:left="1080" w:firstLine="0"/>
        <w:spacing w:before="0"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les garages en sous-sol;</w:t>
      </w:r>
    </w:p>
    <w:p>
      <w:pPr>
        <w:ind w:right="576" w:left="1080" w:firstLine="0"/>
        <w:spacing w:before="0" w:after="0" w:line="240" w:lineRule="auto"/>
        <w:jc w:val="left"/>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les affouillements et exhaussements du sol à l'exception de ceux indispensables </w:t>
      </w:r>
      <w:r>
        <w:rPr>
          <w:color w:val="#000000"/>
          <w:sz w:val="24"/>
          <w:lang w:val="fr-FR"/>
          <w:spacing w:val="-4"/>
          <w:w w:val="105"/>
          <w:strike w:val="false"/>
          <w:vertAlign w:val="baseline"/>
          <w:rFonts w:ascii="Times New Roman" w:hAnsi="Times New Roman"/>
        </w:rPr>
        <w:t xml:space="preserve">pour la réalisation des types d'occupation ou d'utilisation autorisés.</w:t>
      </w:r>
    </w:p>
    <w:p>
      <w:pPr>
        <w:ind w:right="576" w:left="0" w:firstLine="0"/>
        <w:spacing w:before="18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19.9pt,13.25pt" to="444.05pt,13.25pt" style="position:absolute;mso-position-horizontal-relative:text;mso-position-vertical-relative:text;">
            <v:stroke linestyle="thinThin"/>
          </v:line>
        </w:pict>
      </w:r>
      <w:r>
        <w:pict>
          <v:line strokeweight="0.7pt" strokecolor="#7F7F7F" from="20.15pt,13.25pt" to="443.55pt,13.2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8</w:t>
      </w:r>
    </w:p>
    <w:p>
      <w:pPr>
        <w:sectPr>
          <w:pgSz w:w="11918" w:h="16854" w:orient="portrait"/>
          <w:type w:val="nextPage"/>
          <w:textDirection w:val="lrTb"/>
          <w:pgMar w:bottom="933" w:top="1386" w:right="969" w:left="1089" w:header="764" w:footer="651"/>
          <w:headerReference w:type="first" r:id="drId35"/>
          <w:footerReference w:type="first" r:id="drId36"/>
          <w:titlePg w:val="true"/>
        </w:sectPr>
      </w:pPr>
    </w:p>
    <w:p>
      <w:pPr>
        <w:ind w:right="0" w:left="0" w:firstLine="0"/>
        <w:spacing w:before="72" w:after="0" w:line="240" w:lineRule="auto"/>
        <w:jc w:val="left"/>
        <w:rPr>
          <w:b w:val="true"/>
          <w:color w:val="#000000"/>
          <w:sz w:val="22"/>
          <w:lang w:val="fr-FR"/>
          <w:spacing w:val="-4"/>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b w:val="true"/>
          <w:color w:val="#000000"/>
          <w:sz w:val="22"/>
          <w:lang w:val="fr-FR"/>
          <w:spacing w:val="-4"/>
          <w:w w:val="105"/>
          <w:strike w:val="false"/>
          <w:vertAlign w:val="baseline"/>
          <w:rFonts w:ascii="Times New Roman" w:hAnsi="Times New Roman"/>
        </w:rPr>
        <w:t xml:space="preserve">- ARTICLE UA-2 – Occupations et utilisations soumises à des conditions particulières</w:t>
      </w:r>
    </w:p>
    <w:p>
      <w:pPr>
        <w:ind w:right="576" w:left="360" w:firstLine="0"/>
        <w:spacing w:before="252"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Sont admis, à l’exception du secteur UA2-i, dans lequel s’applique le règlement du PPRI de </w:t>
      </w:r>
      <w:r>
        <w:rPr>
          <w:color w:val="#000000"/>
          <w:sz w:val="24"/>
          <w:lang w:val="fr-FR"/>
          <w:spacing w:val="-4"/>
          <w:w w:val="105"/>
          <w:strike w:val="false"/>
          <w:vertAlign w:val="baseline"/>
          <w:rFonts w:ascii="Times New Roman" w:hAnsi="Times New Roman"/>
        </w:rPr>
        <w:t xml:space="preserve">la vallée de l’Yser :</w:t>
      </w:r>
    </w:p>
    <w:p>
      <w:pPr>
        <w:ind w:right="0" w:left="1080" w:firstLine="0"/>
        <w:spacing w:before="288"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constructions à usage d’habitations, de bureaux et d’équipements collectifs ;</w:t>
      </w:r>
    </w:p>
    <w:p>
      <w:pPr>
        <w:ind w:right="576" w:left="1080" w:firstLine="0"/>
        <w:spacing w:before="0" w:after="0" w:line="240" w:lineRule="auto"/>
        <w:jc w:val="both"/>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les établissements à usage d’activités artisanales, commerciales ou de services </w:t>
      </w:r>
      <w:r>
        <w:rPr>
          <w:color w:val="#000000"/>
          <w:sz w:val="24"/>
          <w:lang w:val="fr-FR"/>
          <w:spacing w:val="5"/>
          <w:w w:val="105"/>
          <w:strike w:val="false"/>
          <w:vertAlign w:val="baseline"/>
          <w:rFonts w:ascii="Times New Roman" w:hAnsi="Times New Roman"/>
        </w:rPr>
        <w:t xml:space="preserve">comportant ou non des installations classées, dans la mesure où toutes les </w:t>
      </w:r>
      <w:r>
        <w:rPr>
          <w:color w:val="#000000"/>
          <w:sz w:val="24"/>
          <w:lang w:val="fr-FR"/>
          <w:spacing w:val="0"/>
          <w:w w:val="105"/>
          <w:strike w:val="false"/>
          <w:vertAlign w:val="baseline"/>
          <w:rFonts w:ascii="Times New Roman" w:hAnsi="Times New Roman"/>
        </w:rPr>
        <w:t xml:space="preserve">dispositions auront été prises pour éliminer les risques pour la sécurité ou les </w:t>
      </w:r>
      <w:r>
        <w:rPr>
          <w:color w:val="#000000"/>
          <w:sz w:val="24"/>
          <w:lang w:val="fr-FR"/>
          <w:spacing w:val="8"/>
          <w:w w:val="105"/>
          <w:strike w:val="false"/>
          <w:vertAlign w:val="baseline"/>
          <w:rFonts w:ascii="Times New Roman" w:hAnsi="Times New Roman"/>
        </w:rPr>
        <w:t xml:space="preserve">nuisances susceptibles d’être produits, rendant ainsi acceptables de tels </w:t>
      </w:r>
      <w:r>
        <w:rPr>
          <w:color w:val="#000000"/>
          <w:sz w:val="24"/>
          <w:lang w:val="fr-FR"/>
          <w:spacing w:val="-5"/>
          <w:w w:val="105"/>
          <w:strike w:val="false"/>
          <w:vertAlign w:val="baseline"/>
          <w:rFonts w:ascii="Times New Roman" w:hAnsi="Times New Roman"/>
        </w:rPr>
        <w:t xml:space="preserve">établissements dans la zone urbaine ;</w:t>
      </w:r>
    </w:p>
    <w:p>
      <w:pPr>
        <w:ind w:right="576" w:left="1080" w:firstLine="0"/>
        <w:spacing w:before="0" w:after="0" w:line="240" w:lineRule="auto"/>
        <w:jc w:val="left"/>
        <w:rPr>
          <w:color w:val="#000000"/>
          <w:sz w:val="6"/>
          <w:lang w:val="fr-FR"/>
          <w:spacing w:val="8"/>
          <w:w w:val="100"/>
          <w:strike w:val="false"/>
          <w:vertAlign w:val="baseline"/>
          <w:rFonts w:ascii="Wingdings" w:hAnsi="Wingdings"/>
        </w:rPr>
      </w:pPr>
      <w:r>
        <w:rPr>
          <w:color w:val="#000000"/>
          <w:sz w:val="6"/>
          <w:lang w:val="fr-FR"/>
          <w:spacing w:val="8"/>
          <w:w w:val="100"/>
          <w:strike w:val="false"/>
          <w:vertAlign w:val="baseline"/>
          <w:rFonts w:ascii="Wingdings" w:hAnsi="Wingdings"/>
        </w:rPr>
        <w:t xml:space="preserve">y'</w:t>
      </w:r>
      <w:r>
        <w:rPr>
          <w:color w:val="#000000"/>
          <w:sz w:val="24"/>
          <w:lang w:val="fr-FR"/>
          <w:spacing w:val="8"/>
          <w:w w:val="105"/>
          <w:strike w:val="false"/>
          <w:vertAlign w:val="baseline"/>
          <w:rFonts w:ascii="Times New Roman" w:hAnsi="Times New Roman"/>
        </w:rPr>
        <w:t xml:space="preserve"> l’aménagement, l’agrandissement, l’extension ou la reconstruction des </w:t>
      </w:r>
      <w:r>
        <w:rPr>
          <w:color w:val="#000000"/>
          <w:sz w:val="24"/>
          <w:lang w:val="fr-FR"/>
          <w:spacing w:val="-4"/>
          <w:w w:val="105"/>
          <w:strike w:val="false"/>
          <w:vertAlign w:val="baseline"/>
          <w:rFonts w:ascii="Times New Roman" w:hAnsi="Times New Roman"/>
        </w:rPr>
        <w:t xml:space="preserve">constructions existantes, ne compromettant pas l’organisation de la zone ;</w:t>
      </w:r>
    </w:p>
    <w:p>
      <w:pPr>
        <w:ind w:right="576" w:left="1080" w:firstLine="0"/>
        <w:spacing w:before="0" w:after="0" w:line="240" w:lineRule="auto"/>
        <w:jc w:val="left"/>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la reconstruction après sinistre, à l’identique, de même destination sur une même </w:t>
      </w:r>
      <w:r>
        <w:rPr>
          <w:color w:val="#000000"/>
          <w:sz w:val="24"/>
          <w:lang w:val="fr-FR"/>
          <w:spacing w:val="-4"/>
          <w:w w:val="105"/>
          <w:strike w:val="false"/>
          <w:vertAlign w:val="baseline"/>
          <w:rFonts w:ascii="Times New Roman" w:hAnsi="Times New Roman"/>
        </w:rPr>
        <w:t xml:space="preserve">unité foncière ;</w:t>
      </w:r>
    </w:p>
    <w:p>
      <w:pPr>
        <w:ind w:right="576" w:left="1080" w:firstLine="0"/>
        <w:spacing w:before="36" w:after="0" w:line="240" w:lineRule="auto"/>
        <w:jc w:val="both"/>
        <w:rPr>
          <w:color w:val="#000000"/>
          <w:sz w:val="6"/>
          <w:lang w:val="fr-FR"/>
          <w:spacing w:val="10"/>
          <w:w w:val="100"/>
          <w:strike w:val="false"/>
          <w:vertAlign w:val="baseline"/>
          <w:rFonts w:ascii="Wingdings" w:hAnsi="Wingdings"/>
        </w:rPr>
      </w:pPr>
      <w:r>
        <w:rPr>
          <w:color w:val="#000000"/>
          <w:sz w:val="6"/>
          <w:lang w:val="fr-FR"/>
          <w:spacing w:val="10"/>
          <w:w w:val="100"/>
          <w:strike w:val="false"/>
          <w:vertAlign w:val="baseline"/>
          <w:rFonts w:ascii="Wingdings" w:hAnsi="Wingdings"/>
        </w:rPr>
        <w:t xml:space="preserve">y'</w:t>
      </w:r>
      <w:r>
        <w:rPr>
          <w:color w:val="#000000"/>
          <w:sz w:val="24"/>
          <w:lang w:val="fr-FR"/>
          <w:spacing w:val="10"/>
          <w:w w:val="105"/>
          <w:strike w:val="false"/>
          <w:vertAlign w:val="baseline"/>
          <w:rFonts w:ascii="Times New Roman" w:hAnsi="Times New Roman"/>
        </w:rPr>
        <w:t xml:space="preserve"> les bâtiments annexes (de faible volume), les garages liés ou non aux </w:t>
      </w:r>
      <w:r>
        <w:rPr>
          <w:color w:val="#000000"/>
          <w:sz w:val="24"/>
          <w:lang w:val="fr-FR"/>
          <w:spacing w:val="-4"/>
          <w:w w:val="105"/>
          <w:strike w:val="false"/>
          <w:vertAlign w:val="baseline"/>
          <w:rFonts w:ascii="Times New Roman" w:hAnsi="Times New Roman"/>
        </w:rPr>
        <w:t xml:space="preserve">constructions existantes, ainsi que les constructions ou installations à vocation de </w:t>
      </w:r>
      <w:r>
        <w:rPr>
          <w:color w:val="#000000"/>
          <w:sz w:val="24"/>
          <w:lang w:val="fr-FR"/>
          <w:spacing w:val="-3"/>
          <w:w w:val="105"/>
          <w:strike w:val="false"/>
          <w:vertAlign w:val="baseline"/>
          <w:rFonts w:ascii="Times New Roman" w:hAnsi="Times New Roman"/>
        </w:rPr>
        <w:t xml:space="preserve">détente (piscine, sauna...) rattachées à une construction existante.</w:t>
      </w:r>
    </w:p>
    <w:p>
      <w:pPr>
        <w:ind w:right="576" w:left="1080" w:firstLine="0"/>
        <w:spacing w:before="0" w:after="0"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Rappel</w:t>
      </w:r>
      <w:r>
        <w:rPr>
          <w:color w:val="#000000"/>
          <w:sz w:val="24"/>
          <w:lang w:val="fr-FR"/>
          <w:spacing w:val="-6"/>
          <w:w w:val="105"/>
          <w:strike w:val="false"/>
          <w:vertAlign w:val="baseline"/>
          <w:rFonts w:ascii="Times New Roman" w:hAnsi="Times New Roman"/>
        </w:rPr>
        <w:t xml:space="preserve"> : une autorisation (ou déclaration) est nécessaire pour ces constructions ou </w:t>
      </w:r>
      <w:r>
        <w:rPr>
          <w:color w:val="#000000"/>
          <w:sz w:val="24"/>
          <w:lang w:val="fr-FR"/>
          <w:spacing w:val="-4"/>
          <w:w w:val="105"/>
          <w:strike w:val="false"/>
          <w:vertAlign w:val="baseline"/>
          <w:rFonts w:ascii="Times New Roman" w:hAnsi="Times New Roman"/>
        </w:rPr>
        <w:t xml:space="preserve">installations.</w:t>
      </w:r>
    </w:p>
    <w:p>
      <w:pPr>
        <w:ind w:right="0" w:left="36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Uniquement dans le secteur UA2-i :</w:t>
      </w:r>
    </w:p>
    <w:p>
      <w:pPr>
        <w:ind w:right="576" w:left="1440" w:firstLine="-360"/>
        <w:spacing w:before="252"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dans le secteur UA2-i, le règlement du PPRI de la vallée de l’Yser s’impose en </w:t>
      </w:r>
      <w:r>
        <w:rPr>
          <w:color w:val="#000000"/>
          <w:sz w:val="24"/>
          <w:lang w:val="fr-FR"/>
          <w:spacing w:val="-4"/>
          <w:w w:val="105"/>
          <w:strike w:val="false"/>
          <w:vertAlign w:val="baseline"/>
          <w:rFonts w:ascii="Times New Roman" w:hAnsi="Times New Roman"/>
        </w:rPr>
        <w:t xml:space="preserve">tant que servitude d’utilité publique.</w:t>
      </w:r>
    </w:p>
    <w:p>
      <w:pPr>
        <w:ind w:right="0" w:left="1440"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occupations et utilisations du sol doivent s’y conformer.</w:t>
      </w:r>
    </w:p>
    <w:p>
      <w:pPr>
        <w:ind w:right="576" w:left="360" w:firstLine="0"/>
        <w:spacing w:before="504"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Dans les secteurs repérés au plan des Obligations diverses, les constructions autorisées </w:t>
      </w:r>
      <w:r>
        <w:rPr>
          <w:color w:val="#000000"/>
          <w:sz w:val="24"/>
          <w:lang w:val="fr-FR"/>
          <w:spacing w:val="0"/>
          <w:w w:val="105"/>
          <w:strike w:val="false"/>
          <w:vertAlign w:val="baseline"/>
          <w:rFonts w:ascii="Times New Roman" w:hAnsi="Times New Roman"/>
        </w:rPr>
        <w:t xml:space="preserve">exposées au bruit de la voie ferrée (Arras-Dunkerque - classée en catégorie1) seront </w:t>
      </w:r>
      <w:r>
        <w:rPr>
          <w:color w:val="#000000"/>
          <w:sz w:val="24"/>
          <w:lang w:val="fr-FR"/>
          <w:spacing w:val="-7"/>
          <w:w w:val="105"/>
          <w:strike w:val="false"/>
          <w:vertAlign w:val="baseline"/>
          <w:rFonts w:ascii="Times New Roman" w:hAnsi="Times New Roman"/>
        </w:rPr>
        <w:t xml:space="preserve">soumises à des normes d’isolement acoustiques conformément aux dispositions de l’arrêté </w:t>
      </w:r>
      <w:r>
        <w:rPr>
          <w:color w:val="#000000"/>
          <w:sz w:val="24"/>
          <w:lang w:val="fr-FR"/>
          <w:spacing w:val="-2"/>
          <w:w w:val="105"/>
          <w:strike w:val="false"/>
          <w:vertAlign w:val="baseline"/>
          <w:rFonts w:ascii="Times New Roman" w:hAnsi="Times New Roman"/>
        </w:rPr>
        <w:t xml:space="preserve">préfectoral du 15 octobre 2001 relatif à l’isolement acoustique des bâtiments contre les </w:t>
      </w:r>
      <w:r>
        <w:rPr>
          <w:color w:val="#000000"/>
          <w:sz w:val="24"/>
          <w:lang w:val="fr-FR"/>
          <w:spacing w:val="-4"/>
          <w:w w:val="105"/>
          <w:strike w:val="false"/>
          <w:vertAlign w:val="baseline"/>
          <w:rFonts w:ascii="Times New Roman" w:hAnsi="Times New Roman"/>
        </w:rPr>
        <w:t xml:space="preserve">bruits de l’espace extérieur.</w:t>
      </w:r>
    </w:p>
    <w:p>
      <w:pPr>
        <w:ind w:right="3456" w:left="0" w:firstLine="360"/>
        <w:spacing w:before="576" w:after="0" w:line="480" w:lineRule="auto"/>
        <w:jc w:val="left"/>
        <w:rPr>
          <w:color w:val="#000000"/>
          <w:sz w:val="24"/>
          <w:lang w:val="fr-FR"/>
          <w:spacing w:val="-7"/>
          <w:w w:val="105"/>
          <w:strike w:val="false"/>
          <w:u w:val="single"/>
          <w:vertAlign w:val="baseline"/>
          <w:rFonts w:ascii="Times New Roman" w:hAnsi="Times New Roman"/>
        </w:rPr>
      </w:pPr>
      <w:r>
        <w:rPr>
          <w:color w:val="#000000"/>
          <w:sz w:val="24"/>
          <w:lang w:val="fr-FR"/>
          <w:spacing w:val="-7"/>
          <w:w w:val="105"/>
          <w:strike w:val="false"/>
          <w:u w:val="single"/>
          <w:vertAlign w:val="baseline"/>
          <w:rFonts w:ascii="Times New Roman" w:hAnsi="Times New Roman"/>
        </w:rPr>
        <w:t xml:space="preserve">SECTION 2 - CONDITIONS DE L'OCCUPATION DU SOL  </w:t>
      </w:r>
      <w:r>
        <w:rPr>
          <w:b w:val="true"/>
          <w:color w:val="#000000"/>
          <w:sz w:val="22"/>
          <w:lang w:val="fr-FR"/>
          <w:spacing w:val="-4"/>
          <w:w w:val="105"/>
          <w:strike w:val="false"/>
          <w:vertAlign w:val="baseline"/>
          <w:rFonts w:ascii="Times New Roman" w:hAnsi="Times New Roman"/>
        </w:rPr>
        <w:t xml:space="preserve">- ARTICLE UA-3 – Accès et voirie</w:t>
      </w:r>
    </w:p>
    <w:p>
      <w:pPr>
        <w:ind w:right="576" w:left="360" w:firstLine="0"/>
        <w:spacing w:before="216"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 permis de construire peut être refusé si les accès présentent un risque pour la sécurité </w:t>
      </w:r>
      <w:r>
        <w:rPr>
          <w:color w:val="#000000"/>
          <w:sz w:val="24"/>
          <w:lang w:val="fr-FR"/>
          <w:spacing w:val="-4"/>
          <w:w w:val="105"/>
          <w:strike w:val="false"/>
          <w:vertAlign w:val="baseline"/>
          <w:rFonts w:ascii="Times New Roman" w:hAnsi="Times New Roman"/>
        </w:rPr>
        <w:t xml:space="preserve">des usagers des voies publiques ou pour celle des personnes utilisant ces accès.</w:t>
      </w:r>
    </w:p>
    <w:p>
      <w:pPr>
        <w:ind w:right="0" w:left="360" w:firstLine="0"/>
        <w:spacing w:before="180" w:after="0" w:line="240" w:lineRule="auto"/>
        <w:jc w:val="left"/>
        <w:tabs>
          <w:tab w:val="right" w:leader="none" w:pos="1677"/>
        </w:tabs>
        <w:rPr>
          <w:color w:val="#000000"/>
          <w:sz w:val="24"/>
          <w:lang w:val="fr-FR"/>
          <w:spacing w:val="-56"/>
          <w:w w:val="105"/>
          <w:strike w:val="false"/>
          <w:vertAlign w:val="baseline"/>
          <w:rFonts w:ascii="Times New Roman" w:hAnsi="Times New Roman"/>
        </w:rPr>
      </w:pPr>
      <w:r>
        <w:rPr>
          <w:color w:val="#000000"/>
          <w:sz w:val="24"/>
          <w:lang w:val="fr-FR"/>
          <w:spacing w:val="-56"/>
          <w:w w:val="105"/>
          <w:strike w:val="false"/>
          <w:vertAlign w:val="baseline"/>
          <w:rFonts w:ascii="Times New Roman" w:hAnsi="Times New Roman"/>
        </w:rPr>
        <w:t xml:space="preserve">a)	</w:t>
      </w:r>
      <w:r>
        <w:rPr>
          <w:color w:val="#000000"/>
          <w:sz w:val="24"/>
          <w:lang w:val="fr-FR"/>
          <w:spacing w:val="0"/>
          <w:w w:val="105"/>
          <w:strike w:val="false"/>
          <w:u w:val="single"/>
          <w:vertAlign w:val="baseline"/>
          <w:rFonts w:ascii="Times New Roman" w:hAnsi="Times New Roman"/>
        </w:rPr>
        <w:t xml:space="preserve">Accès</w:t>
      </w:r>
      <w:r>
        <w:rPr>
          <w:color w:val="#000000"/>
          <w:sz w:val="24"/>
          <w:lang w:val="fr-FR"/>
          <w:spacing w:val="0"/>
          <w:w w:val="105"/>
          <w:strike w:val="false"/>
          <w:vertAlign w:val="baseline"/>
          <w:rFonts w:ascii="Times New Roman" w:hAnsi="Times New Roman"/>
        </w:rPr>
      </w:r>
    </w:p>
    <w:p>
      <w:pPr>
        <w:ind w:right="576" w:left="360" w:firstLine="0"/>
        <w:spacing w:before="216"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Tout terrain enclavé est inconstructible à moins que son propriétaire ne produise une </w:t>
      </w:r>
      <w:r>
        <w:rPr>
          <w:color w:val="#000000"/>
          <w:sz w:val="24"/>
          <w:lang w:val="fr-FR"/>
          <w:spacing w:val="-4"/>
          <w:w w:val="105"/>
          <w:strike w:val="false"/>
          <w:vertAlign w:val="baseline"/>
          <w:rFonts w:ascii="Times New Roman" w:hAnsi="Times New Roman"/>
        </w:rPr>
        <w:t xml:space="preserve">servitude de passage suffisante, instituée par acte authentique ou par voie judiciaire, en application de l'article 682 du Code Civil.</w:t>
      </w:r>
    </w:p>
    <w:p>
      <w:pPr>
        <w:ind w:right="576" w:left="0" w:firstLine="0"/>
        <w:spacing w:before="972"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0pt,53.1pt" to="444.15pt,53.1pt" style="position:absolute;mso-position-horizontal-relative:text;mso-position-vertical-relative:text;">
            <v:stroke linestyle="thinThin"/>
          </v:line>
        </w:pict>
      </w:r>
      <w:r>
        <w:pict>
          <v:line strokeweight="0.7pt" strokecolor="#7F7F7F" from="20.25pt,53.1pt" to="443.65pt,53.1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9</w:t>
      </w:r>
    </w:p>
    <w:p>
      <w:pPr>
        <w:sectPr>
          <w:pgSz w:w="11918" w:h="16854" w:orient="portrait"/>
          <w:type w:val="nextPage"/>
          <w:textDirection w:val="lrTb"/>
          <w:pgMar w:bottom="935" w:top="1386" w:right="971" w:left="1087" w:header="764" w:footer="653"/>
          <w:headerReference w:type="default" r:id="drId37"/>
          <w:headerReference w:type="even" r:id="drId38"/>
          <w:headerReference w:type="first" r:id="drId39"/>
          <w:footerReference w:type="default" r:id="drId40"/>
          <w:footerReference w:type="even" r:id="drId41"/>
          <w:footerReference w:type="first" r:id="drId42"/>
          <w:titlePg w:val="true"/>
        </w:sectPr>
      </w:pPr>
    </w:p>
    <w:p>
      <w:pPr>
        <w:ind w:right="576" w:left="360" w:firstLine="0"/>
        <w:spacing w:before="72" w:after="0" w:line="240" w:lineRule="auto"/>
        <w:jc w:val="both"/>
        <w:rPr>
          <w:color w:val="#000000"/>
          <w:sz w:val="24"/>
          <w:lang w:val="fr-FR"/>
          <w:spacing w:val="1"/>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1"/>
          <w:w w:val="105"/>
          <w:strike w:val="false"/>
          <w:vertAlign w:val="baseline"/>
          <w:rFonts w:ascii="Times New Roman" w:hAnsi="Times New Roman"/>
        </w:rPr>
        <w:t xml:space="preserve">Les groupes de garages individuels de plus de 3 boxes doivent être disposés sur les </w:t>
      </w:r>
      <w:r>
        <w:rPr>
          <w:color w:val="#000000"/>
          <w:sz w:val="24"/>
          <w:lang w:val="fr-FR"/>
          <w:spacing w:val="-1"/>
          <w:w w:val="105"/>
          <w:strike w:val="false"/>
          <w:vertAlign w:val="baseline"/>
          <w:rFonts w:ascii="Times New Roman" w:hAnsi="Times New Roman"/>
        </w:rPr>
        <w:t xml:space="preserve">parcelles autour d'une cour d'évolution et ne présenter qu'une seule sortie sur la voie </w:t>
      </w:r>
      <w:r>
        <w:rPr>
          <w:color w:val="#000000"/>
          <w:sz w:val="24"/>
          <w:lang w:val="fr-FR"/>
          <w:spacing w:val="0"/>
          <w:w w:val="105"/>
          <w:strike w:val="false"/>
          <w:vertAlign w:val="baseline"/>
          <w:rFonts w:ascii="Times New Roman" w:hAnsi="Times New Roman"/>
        </w:rPr>
        <w:t xml:space="preserve">publique.</w:t>
      </w:r>
    </w:p>
    <w:p>
      <w:pPr>
        <w:ind w:right="576" w:left="360" w:firstLine="0"/>
        <w:spacing w:before="252"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caractéristiques des accès doivent permettre de satisfaire aux règles minimales de desserte : défense contre l'incendie, protection civile, </w:t>
      </w:r>
      <w:hyperlink r:id="drId47">
        <w:r>
          <w:rPr>
            <w:color w:val="#0000FF"/>
            <w:sz w:val="24"/>
            <w:lang w:val="fr-FR"/>
            <w:spacing w:val="-1"/>
            <w:w w:val="105"/>
            <w:strike w:val="false"/>
            <w:u w:val="single"/>
            <w:vertAlign w:val="baseline"/>
            <w:rFonts w:ascii="Times New Roman" w:hAnsi="Times New Roman"/>
          </w:rPr>
          <w:t xml:space="preserve">etc. et</w:t>
        </w:r>
      </w:hyperlink>
      <w:r>
        <w:rPr>
          <w:color w:val="#000000"/>
          <w:sz w:val="24"/>
          <w:lang w:val="fr-FR"/>
          <w:spacing w:val="-1"/>
          <w:w w:val="105"/>
          <w:strike w:val="false"/>
          <w:vertAlign w:val="baseline"/>
          <w:rFonts w:ascii="Times New Roman" w:hAnsi="Times New Roman"/>
        </w:rPr>
        <w:t xml:space="preserve"> être soumises à l'avis du </w:t>
      </w:r>
      <w:r>
        <w:rPr>
          <w:color w:val="#000000"/>
          <w:sz w:val="24"/>
          <w:lang w:val="fr-FR"/>
          <w:spacing w:val="-5"/>
          <w:w w:val="105"/>
          <w:strike w:val="false"/>
          <w:vertAlign w:val="baseline"/>
          <w:rFonts w:ascii="Times New Roman" w:hAnsi="Times New Roman"/>
        </w:rPr>
        <w:t xml:space="preserve">gestionnaire de la voie concernée.</w:t>
      </w:r>
    </w:p>
    <w:p>
      <w:pPr>
        <w:ind w:right="0" w:left="360" w:firstLine="0"/>
        <w:spacing w:before="576" w:after="0" w:line="240" w:lineRule="auto"/>
        <w:jc w:val="left"/>
        <w:tabs>
          <w:tab w:val="right" w:leader="none" w:pos="1706"/>
        </w:tabs>
        <w:rPr>
          <w:color w:val="#000000"/>
          <w:sz w:val="24"/>
          <w:lang w:val="fr-FR"/>
          <w:spacing w:val="-46"/>
          <w:w w:val="105"/>
          <w:strike w:val="false"/>
          <w:vertAlign w:val="baseline"/>
          <w:rFonts w:ascii="Times New Roman" w:hAnsi="Times New Roman"/>
        </w:rPr>
      </w:pPr>
      <w:r>
        <w:rPr>
          <w:color w:val="#000000"/>
          <w:sz w:val="24"/>
          <w:lang w:val="fr-FR"/>
          <w:spacing w:val="-46"/>
          <w:w w:val="105"/>
          <w:strike w:val="false"/>
          <w:vertAlign w:val="baseline"/>
          <w:rFonts w:ascii="Times New Roman" w:hAnsi="Times New Roman"/>
        </w:rPr>
        <w:t xml:space="preserve">b)	</w:t>
      </w:r>
      <w:r>
        <w:rPr>
          <w:color w:val="#000000"/>
          <w:sz w:val="24"/>
          <w:lang w:val="fr-FR"/>
          <w:spacing w:val="0"/>
          <w:w w:val="105"/>
          <w:strike w:val="false"/>
          <w:u w:val="single"/>
          <w:vertAlign w:val="baseline"/>
          <w:rFonts w:ascii="Times New Roman" w:hAnsi="Times New Roman"/>
        </w:rPr>
        <w:t xml:space="preserve">Voirie</w:t>
      </w:r>
      <w:r>
        <w:rPr>
          <w:color w:val="#000000"/>
          <w:sz w:val="24"/>
          <w:lang w:val="fr-FR"/>
          <w:spacing w:val="0"/>
          <w:w w:val="105"/>
          <w:strike w:val="false"/>
          <w:vertAlign w:val="baseline"/>
          <w:rFonts w:ascii="Times New Roman" w:hAnsi="Times New Roman"/>
        </w:rPr>
      </w:r>
    </w:p>
    <w:p>
      <w:pPr>
        <w:ind w:right="576" w:left="360"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terrains doivent être desservis par des voies publiques ou privées répondant à </w:t>
      </w:r>
      <w:r>
        <w:rPr>
          <w:color w:val="#000000"/>
          <w:sz w:val="24"/>
          <w:lang w:val="fr-FR"/>
          <w:spacing w:val="-3"/>
          <w:w w:val="105"/>
          <w:strike w:val="false"/>
          <w:vertAlign w:val="baseline"/>
          <w:rFonts w:ascii="Times New Roman" w:hAnsi="Times New Roman"/>
        </w:rPr>
        <w:t xml:space="preserve">l'importance et à la destination de la construction ou de l'ensemble des constructions qui y </w:t>
      </w:r>
      <w:r>
        <w:rPr>
          <w:color w:val="#000000"/>
          <w:sz w:val="24"/>
          <w:lang w:val="fr-FR"/>
          <w:spacing w:val="-6"/>
          <w:w w:val="105"/>
          <w:strike w:val="false"/>
          <w:vertAlign w:val="baseline"/>
          <w:rFonts w:ascii="Times New Roman" w:hAnsi="Times New Roman"/>
        </w:rPr>
        <w:t xml:space="preserve">sont édifiées.</w:t>
      </w:r>
    </w:p>
    <w:p>
      <w:pPr>
        <w:ind w:right="0" w:left="360"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voie privée ne doit avoir une largeur inférieure à 4 mètres.</w:t>
      </w:r>
    </w:p>
    <w:p>
      <w:pPr>
        <w:ind w:right="576" w:left="360"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voies en impasse doivent être aménagées dans leur partie terminale afin de permettre </w:t>
      </w:r>
      <w:r>
        <w:rPr>
          <w:color w:val="#000000"/>
          <w:sz w:val="24"/>
          <w:lang w:val="fr-FR"/>
          <w:spacing w:val="-6"/>
          <w:w w:val="105"/>
          <w:strike w:val="false"/>
          <w:vertAlign w:val="baseline"/>
          <w:rFonts w:ascii="Times New Roman" w:hAnsi="Times New Roman"/>
        </w:rPr>
        <w:t xml:space="preserve">aux véhicules de faire aisément demi-tour, notamment les services publics (ramassage des </w:t>
      </w:r>
      <w:r>
        <w:rPr>
          <w:color w:val="#000000"/>
          <w:sz w:val="24"/>
          <w:lang w:val="fr-FR"/>
          <w:spacing w:val="-4"/>
          <w:w w:val="105"/>
          <w:strike w:val="false"/>
          <w:vertAlign w:val="baseline"/>
          <w:rFonts w:ascii="Times New Roman" w:hAnsi="Times New Roman"/>
        </w:rPr>
        <w:t xml:space="preserve">ordures, véhicules de lutte contre l'incendie) et ne peuvent desservir plus de 10 logements.</w:t>
      </w:r>
    </w:p>
    <w:p>
      <w:pPr>
        <w:ind w:right="576" w:left="360"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accès et voiries doivent présenter des caractéristiques permettant de satisfaire aux </w:t>
      </w:r>
      <w:r>
        <w:rPr>
          <w:color w:val="#000000"/>
          <w:sz w:val="24"/>
          <w:lang w:val="fr-FR"/>
          <w:spacing w:val="-4"/>
          <w:w w:val="105"/>
          <w:strike w:val="false"/>
          <w:vertAlign w:val="baseline"/>
          <w:rFonts w:ascii="Times New Roman" w:hAnsi="Times New Roman"/>
        </w:rPr>
        <w:t xml:space="preserve">exigences de la sécurité, de la circulation des handicapés et personnes à mobilité réduite, de la défense incendie et de la protection civile.</w:t>
      </w:r>
    </w:p>
    <w:p>
      <w:pPr>
        <w:ind w:right="0" w:left="0"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UA-4 - Desserte par les réseaux</w:t>
      </w:r>
    </w:p>
    <w:p>
      <w:pPr>
        <w:ind w:right="0" w:left="432" w:firstLine="0"/>
        <w:spacing w:before="252" w:after="0" w:line="240" w:lineRule="auto"/>
        <w:jc w:val="left"/>
        <w:tabs>
          <w:tab w:val="clear" w:pos="720"/>
          <w:tab w:val="decimal" w:pos="1152"/>
        </w:tabs>
        <w:numPr>
          <w:ilvl w:val="0"/>
          <w:numId w:val="4"/>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Alimentation en eau potable</w:t>
      </w:r>
    </w:p>
    <w:p>
      <w:pPr>
        <w:ind w:right="576" w:left="360"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 branchement sur le réseau public d'eau potable est obligatoire pour toute opération qui requiert une alimentation en eau.</w:t>
      </w:r>
    </w:p>
    <w:p>
      <w:pPr>
        <w:ind w:right="0" w:left="432" w:firstLine="0"/>
        <w:spacing w:before="324" w:after="0" w:line="204" w:lineRule="auto"/>
        <w:jc w:val="left"/>
        <w:tabs>
          <w:tab w:val="clear" w:pos="720"/>
          <w:tab w:val="decimal" w:pos="1152"/>
        </w:tabs>
        <w:numPr>
          <w:ilvl w:val="0"/>
          <w:numId w:val="4"/>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Assainissement</w:t>
      </w:r>
      <w:r>
        <w:rPr>
          <w:color w:val="#000000"/>
          <w:sz w:val="24"/>
          <w:lang w:val="fr-FR"/>
          <w:spacing w:val="-4"/>
          <w:w w:val="105"/>
          <w:strike w:val="false"/>
          <w:vertAlign w:val="baseline"/>
          <w:rFonts w:ascii="Times New Roman" w:hAnsi="Times New Roman"/>
        </w:rPr>
      </w:r>
    </w:p>
    <w:p>
      <w:pPr>
        <w:ind w:right="0" w:left="432" w:firstLine="0"/>
        <w:spacing w:before="288" w:after="0" w:line="240" w:lineRule="auto"/>
        <w:jc w:val="left"/>
        <w:tabs>
          <w:tab w:val="clear" w:pos="720"/>
          <w:tab w:val="decimal" w:pos="1152"/>
        </w:tabs>
        <w:numPr>
          <w:ilvl w:val="0"/>
          <w:numId w:val="5"/>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Eaux usées</w:t>
      </w:r>
    </w:p>
    <w:p>
      <w:pPr>
        <w:ind w:right="576" w:left="360" w:firstLine="0"/>
        <w:spacing w:before="252"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les zones d’assainissement collectif, il est obligatoire d’évacuer les eaux usées sans aucune stagnation et sans aucun traitement préalable par des canalisations souterraines au réseau public, en respectant ses caractéristiques (système unitaire ou séparatif).</w:t>
      </w:r>
    </w:p>
    <w:p>
      <w:pPr>
        <w:ind w:right="576" w:left="360"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Dans les zones d’assainissement non collectif, le système d’épuration doit être réalisé en </w:t>
      </w:r>
      <w:r>
        <w:rPr>
          <w:color w:val="#000000"/>
          <w:sz w:val="24"/>
          <w:lang w:val="fr-FR"/>
          <w:spacing w:val="-4"/>
          <w:w w:val="105"/>
          <w:strike w:val="false"/>
          <w:vertAlign w:val="baseline"/>
          <w:rFonts w:ascii="Times New Roman" w:hAnsi="Times New Roman"/>
        </w:rPr>
        <w:t xml:space="preserve">conformité avec la législation en vigueur.</w:t>
      </w:r>
      <w:r>
        <w:rPr>
          <w:color w:val="#000000"/>
          <w:sz w:val="20"/>
          <w:lang w:val="fr-FR"/>
          <w:spacing w:val="-4"/>
          <w:w w:val="100"/>
          <w:strike w:val="false"/>
          <w:vertAlign w:val="baseline"/>
          <w:rFonts w:ascii="Arial" w:hAnsi="Arial"/>
        </w:rPr>
      </w:r>
    </w:p>
    <w:p>
      <w:pPr>
        <w:ind w:right="0" w:left="432" w:firstLine="0"/>
        <w:spacing w:before="576" w:after="0" w:line="240" w:lineRule="auto"/>
        <w:jc w:val="left"/>
        <w:tabs>
          <w:tab w:val="clear" w:pos="720"/>
          <w:tab w:val="decimal" w:pos="1152"/>
        </w:tabs>
        <w:numPr>
          <w:ilvl w:val="0"/>
          <w:numId w:val="5"/>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Eaux résiduaires des activités</w:t>
      </w:r>
    </w:p>
    <w:p>
      <w:pPr>
        <w:ind w:right="0" w:left="0" w:firstLine="0"/>
        <w:spacing w:before="252" w:after="0" w:line="240" w:lineRule="auto"/>
        <w:jc w:val="center"/>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L'évacuation des eaux résiduaires non domestiques au réseau public d'assainissement est
</w:t>
        <w:br/>
      </w:r>
      <w:r>
        <w:rPr>
          <w:color w:val="#000000"/>
          <w:sz w:val="24"/>
          <w:lang w:val="fr-FR"/>
          <w:spacing w:val="-2"/>
          <w:w w:val="105"/>
          <w:strike w:val="false"/>
          <w:vertAlign w:val="baseline"/>
          <w:rFonts w:ascii="Times New Roman" w:hAnsi="Times New Roman"/>
        </w:rPr>
        <w:t xml:space="preserve">subordonnée à une autorisation de rejet délivré par le maître d'ouvrage assainissement et à</w:t>
      </w:r>
    </w:p>
    <w:p>
      <w:pPr>
        <w:ind w:right="576" w:left="0" w:firstLine="0"/>
        <w:spacing w:before="396"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0pt,24.3pt" to="444.15pt,24.3pt" style="position:absolute;mso-position-horizontal-relative:text;mso-position-vertical-relative:text;">
            <v:stroke linestyle="thinThin"/>
          </v:line>
        </w:pict>
      </w:r>
      <w:r>
        <w:pict>
          <v:line strokeweight="0.7pt" strokecolor="#7F7F7F" from="20.25pt,24.3pt" to="443.65pt,24.3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10</w:t>
      </w:r>
    </w:p>
    <w:p>
      <w:pPr>
        <w:sectPr>
          <w:pgSz w:w="11918" w:h="16854" w:orient="portrait"/>
          <w:type w:val="nextPage"/>
          <w:textDirection w:val="lrTb"/>
          <w:pgMar w:bottom="935" w:top="1386" w:right="971" w:left="1087" w:header="764" w:footer="653"/>
          <w:headerReference w:type="default" r:id="drId43"/>
          <w:headerReference w:type="even" r:id="drId44"/>
          <w:footerReference w:type="default" r:id="drId45"/>
          <w:footerReference w:type="even" r:id="drId46"/>
          <w:titlePg w:val="false"/>
        </w:sectPr>
      </w:pPr>
    </w:p>
    <w:p>
      <w:pPr>
        <w:ind w:right="576" w:left="360" w:firstLine="0"/>
        <w:spacing w:before="72" w:after="0" w:line="240" w:lineRule="auto"/>
        <w:jc w:val="left"/>
        <w:rPr>
          <w:color w:val="#000000"/>
          <w:sz w:val="24"/>
          <w:lang w:val="fr-FR"/>
          <w:spacing w:val="0"/>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0"/>
          <w:w w:val="105"/>
          <w:strike w:val="false"/>
          <w:vertAlign w:val="baseline"/>
          <w:rFonts w:ascii="Times New Roman" w:hAnsi="Times New Roman"/>
        </w:rPr>
        <w:t xml:space="preserve">la signature d'une convention de déversement définissant les conditions techniques, </w:t>
      </w:r>
      <w:r>
        <w:rPr>
          <w:color w:val="#000000"/>
          <w:sz w:val="24"/>
          <w:lang w:val="fr-FR"/>
          <w:spacing w:val="-4"/>
          <w:w w:val="105"/>
          <w:strike w:val="false"/>
          <w:vertAlign w:val="baseline"/>
          <w:rFonts w:ascii="Times New Roman" w:hAnsi="Times New Roman"/>
        </w:rPr>
        <w:t xml:space="preserve">administratives, financières et juridiques applicables à ce rejet.</w:t>
      </w:r>
    </w:p>
    <w:p>
      <w:pPr>
        <w:ind w:right="0" w:left="360" w:firstLine="0"/>
        <w:spacing w:before="252" w:after="0" w:line="240" w:lineRule="auto"/>
        <w:jc w:val="left"/>
        <w:tabs>
          <w:tab w:val="right" w:leader="none" w:pos="2526"/>
        </w:tabs>
        <w:rPr>
          <w:color w:val="#000000"/>
          <w:sz w:val="24"/>
          <w:lang w:val="fr-FR"/>
          <w:spacing w:val="-40"/>
          <w:w w:val="105"/>
          <w:strike w:val="false"/>
          <w:vertAlign w:val="baseline"/>
          <w:rFonts w:ascii="Times New Roman" w:hAnsi="Times New Roman"/>
        </w:rPr>
      </w:pPr>
      <w:r>
        <w:rPr>
          <w:color w:val="#000000"/>
          <w:sz w:val="24"/>
          <w:lang w:val="fr-FR"/>
          <w:spacing w:val="-40"/>
          <w:w w:val="105"/>
          <w:strike w:val="false"/>
          <w:vertAlign w:val="baseline"/>
          <w:rFonts w:ascii="Times New Roman" w:hAnsi="Times New Roman"/>
        </w:rPr>
        <w:t xml:space="preserve">c)	</w:t>
      </w:r>
      <w:r>
        <w:rPr>
          <w:color w:val="#000000"/>
          <w:sz w:val="24"/>
          <w:lang w:val="fr-FR"/>
          <w:spacing w:val="-8"/>
          <w:w w:val="105"/>
          <w:strike w:val="false"/>
          <w:u w:val="single"/>
          <w:vertAlign w:val="baseline"/>
          <w:rFonts w:ascii="Times New Roman" w:hAnsi="Times New Roman"/>
        </w:rPr>
        <w:t xml:space="preserve">Eaux pluviales </w:t>
      </w:r>
    </w:p>
    <w:p>
      <w:pPr>
        <w:ind w:right="576" w:left="360"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aménagements réalisés sur tout terrain doivent être tels qu'ils garantissent l'écoulement </w:t>
      </w:r>
      <w:r>
        <w:rPr>
          <w:color w:val="#000000"/>
          <w:sz w:val="24"/>
          <w:lang w:val="fr-FR"/>
          <w:spacing w:val="-4"/>
          <w:w w:val="105"/>
          <w:strike w:val="false"/>
          <w:vertAlign w:val="baseline"/>
          <w:rFonts w:ascii="Times New Roman" w:hAnsi="Times New Roman"/>
        </w:rPr>
        <w:t xml:space="preserve">direct et sans stagnation des eaux pluviales dans le réseau collectant quand il existe.</w:t>
      </w:r>
    </w:p>
    <w:p>
      <w:pPr>
        <w:ind w:right="576" w:left="360"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 défaut de réseau, les constructions ne sont admises qu'à la condition que soient réalisés, à </w:t>
      </w:r>
      <w:r>
        <w:rPr>
          <w:color w:val="#000000"/>
          <w:sz w:val="24"/>
          <w:lang w:val="fr-FR"/>
          <w:spacing w:val="-2"/>
          <w:w w:val="105"/>
          <w:strike w:val="false"/>
          <w:vertAlign w:val="baseline"/>
          <w:rFonts w:ascii="Times New Roman" w:hAnsi="Times New Roman"/>
        </w:rPr>
        <w:t xml:space="preserve">la charge du constructeur, les aménagements permettant le libre écoulement des eaux </w:t>
      </w:r>
      <w:r>
        <w:rPr>
          <w:color w:val="#000000"/>
          <w:sz w:val="24"/>
          <w:lang w:val="fr-FR"/>
          <w:spacing w:val="-7"/>
          <w:w w:val="105"/>
          <w:strike w:val="false"/>
          <w:vertAlign w:val="baseline"/>
          <w:rFonts w:ascii="Times New Roman" w:hAnsi="Times New Roman"/>
        </w:rPr>
        <w:t xml:space="preserve">pluviales, conformément aux avis des services techniques intéressés et selon les dispositifs appropriés et proportionnés, afin d'assurer une évacuation directe et sans stagnation, dans le </w:t>
      </w:r>
      <w:r>
        <w:rPr>
          <w:color w:val="#000000"/>
          <w:sz w:val="24"/>
          <w:lang w:val="fr-FR"/>
          <w:spacing w:val="-4"/>
          <w:w w:val="105"/>
          <w:strike w:val="false"/>
          <w:vertAlign w:val="baseline"/>
          <w:rFonts w:ascii="Times New Roman" w:hAnsi="Times New Roman"/>
        </w:rPr>
        <w:t xml:space="preserve">respect des exigences de la réglementation en vigueur.</w:t>
      </w:r>
    </w:p>
    <w:p>
      <w:pPr>
        <w:ind w:right="576" w:left="360"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Par ailleurs, les aménagements réalisés sur tout terrain doivent être tels qu'ils n'aggravent </w:t>
      </w:r>
      <w:r>
        <w:rPr>
          <w:color w:val="#000000"/>
          <w:sz w:val="24"/>
          <w:lang w:val="fr-FR"/>
          <w:spacing w:val="-4"/>
          <w:w w:val="105"/>
          <w:strike w:val="false"/>
          <w:vertAlign w:val="baseline"/>
          <w:rFonts w:ascii="Times New Roman" w:hAnsi="Times New Roman"/>
        </w:rPr>
        <w:t xml:space="preserve">pas les écoulements des eaux pluviales vers les fonds intérieurs.</w:t>
      </w:r>
    </w:p>
    <w:p>
      <w:pPr>
        <w:ind w:right="576" w:left="360" w:firstLine="0"/>
        <w:spacing w:before="0"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Dans ce but, les aménageurs examineront toutes les solutions possibles de gestion des eaux </w:t>
      </w:r>
      <w:r>
        <w:rPr>
          <w:color w:val="#000000"/>
          <w:sz w:val="24"/>
          <w:lang w:val="fr-FR"/>
          <w:spacing w:val="-4"/>
          <w:w w:val="105"/>
          <w:strike w:val="false"/>
          <w:vertAlign w:val="baseline"/>
          <w:rFonts w:ascii="Times New Roman" w:hAnsi="Times New Roman"/>
        </w:rPr>
        <w:t xml:space="preserve">pluviales à la parcelle par réinfiltration dans le sous-sol.</w:t>
      </w:r>
    </w:p>
    <w:p>
      <w:pPr>
        <w:ind w:right="576" w:left="360"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Si la réinfiltration à la parcelle s'avère impossible ou insuffisante, le rejet des eaux pluviales </w:t>
      </w:r>
      <w:r>
        <w:rPr>
          <w:color w:val="#000000"/>
          <w:sz w:val="24"/>
          <w:lang w:val="fr-FR"/>
          <w:spacing w:val="2"/>
          <w:w w:val="105"/>
          <w:strike w:val="false"/>
          <w:vertAlign w:val="baseline"/>
          <w:rFonts w:ascii="Times New Roman" w:hAnsi="Times New Roman"/>
        </w:rPr>
        <w:t xml:space="preserve">vers un réseau collecteur public doit faire l'objet d'une autorisation préalable. Une </w:t>
      </w:r>
      <w:r>
        <w:rPr>
          <w:color w:val="#000000"/>
          <w:sz w:val="24"/>
          <w:lang w:val="fr-FR"/>
          <w:spacing w:val="-3"/>
          <w:w w:val="105"/>
          <w:strike w:val="false"/>
          <w:vertAlign w:val="baseline"/>
          <w:rFonts w:ascii="Times New Roman" w:hAnsi="Times New Roman"/>
        </w:rPr>
        <w:t xml:space="preserve">convention de rejet fixera les caractéristiques qualitatives et quantitatives de ce rejet en </w:t>
      </w:r>
      <w:r>
        <w:rPr>
          <w:color w:val="#000000"/>
          <w:sz w:val="24"/>
          <w:lang w:val="fr-FR"/>
          <w:spacing w:val="-4"/>
          <w:w w:val="105"/>
          <w:strike w:val="false"/>
          <w:vertAlign w:val="baseline"/>
          <w:rFonts w:ascii="Times New Roman" w:hAnsi="Times New Roman"/>
        </w:rPr>
        <w:t xml:space="preserve">fonction de la capacité du réseau collecteur et du milieu récepteur des eaux pluviales.</w:t>
      </w:r>
    </w:p>
    <w:p>
      <w:pPr>
        <w:ind w:right="576" w:left="360" w:firstLine="0"/>
        <w:spacing w:before="288"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L'installation de réserves d'eau pluviales est autorisée à condition qu'elles soient enterrées et </w:t>
      </w:r>
      <w:r>
        <w:rPr>
          <w:color w:val="#000000"/>
          <w:sz w:val="24"/>
          <w:lang w:val="fr-FR"/>
          <w:spacing w:val="-3"/>
          <w:w w:val="105"/>
          <w:strike w:val="false"/>
          <w:vertAlign w:val="baseline"/>
          <w:rFonts w:ascii="Times New Roman" w:hAnsi="Times New Roman"/>
        </w:rPr>
        <w:t xml:space="preserve">destinées à un usage privé non domestique (tel que arrosage...).</w:t>
      </w:r>
    </w:p>
    <w:p>
      <w:pPr>
        <w:ind w:right="0" w:left="360" w:firstLine="0"/>
        <w:spacing w:before="288" w:after="0" w:line="208" w:lineRule="auto"/>
        <w:jc w:val="left"/>
        <w:tabs>
          <w:tab w:val="right" w:leader="none" w:pos="7845"/>
        </w:tabs>
        <w:rPr>
          <w:color w:val="#000000"/>
          <w:sz w:val="24"/>
          <w:lang w:val="fr-FR"/>
          <w:spacing w:val="-66"/>
          <w:w w:val="105"/>
          <w:strike w:val="false"/>
          <w:vertAlign w:val="baseline"/>
          <w:rFonts w:ascii="Times New Roman" w:hAnsi="Times New Roman"/>
        </w:rPr>
      </w:pPr>
      <w:r>
        <w:rPr>
          <w:color w:val="#000000"/>
          <w:sz w:val="24"/>
          <w:lang w:val="fr-FR"/>
          <w:spacing w:val="-66"/>
          <w:w w:val="105"/>
          <w:strike w:val="false"/>
          <w:vertAlign w:val="baseline"/>
          <w:rFonts w:ascii="Times New Roman" w:hAnsi="Times New Roman"/>
        </w:rPr>
        <w:t xml:space="preserve">3.	</w:t>
      </w:r>
      <w:r>
        <w:rPr>
          <w:color w:val="#000000"/>
          <w:sz w:val="24"/>
          <w:lang w:val="fr-FR"/>
          <w:spacing w:val="-4"/>
          <w:w w:val="105"/>
          <w:strike w:val="false"/>
          <w:u w:val="single"/>
          <w:vertAlign w:val="baseline"/>
          <w:rFonts w:ascii="Times New Roman" w:hAnsi="Times New Roman"/>
        </w:rPr>
        <w:t xml:space="preserve">Distribution Electricité - Gaz - Télécommunications - Télédistribution </w:t>
      </w:r>
    </w:p>
    <w:p>
      <w:pPr>
        <w:ind w:right="0" w:left="36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Lorsque les réseaux sont enterrés, les branchements doivent l'être également.</w:t>
      </w:r>
    </w:p>
    <w:p>
      <w:pPr>
        <w:ind w:right="576" w:left="360"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Dans les opérations d'aménagement d'ensemble, les lignes électriques et téléphoniques </w:t>
      </w:r>
      <w:r>
        <w:rPr>
          <w:color w:val="#000000"/>
          <w:sz w:val="24"/>
          <w:lang w:val="fr-FR"/>
          <w:spacing w:val="-4"/>
          <w:w w:val="105"/>
          <w:strike w:val="false"/>
          <w:vertAlign w:val="baseline"/>
          <w:rFonts w:ascii="Times New Roman" w:hAnsi="Times New Roman"/>
        </w:rPr>
        <w:t xml:space="preserve">doivent être réalisées en réseau souterrain.</w:t>
      </w:r>
    </w:p>
    <w:p>
      <w:pPr>
        <w:ind w:right="576" w:left="360"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antennes paraboliques ne doivent pas être visibles du domaine public ni surplomber </w:t>
      </w:r>
      <w:r>
        <w:rPr>
          <w:color w:val="#000000"/>
          <w:sz w:val="24"/>
          <w:lang w:val="fr-FR"/>
          <w:spacing w:val="0"/>
          <w:w w:val="105"/>
          <w:strike w:val="false"/>
          <w:vertAlign w:val="baseline"/>
          <w:rFonts w:ascii="Times New Roman" w:hAnsi="Times New Roman"/>
        </w:rPr>
        <w:t xml:space="preserve">celui-ci.</w:t>
      </w:r>
    </w:p>
    <w:p>
      <w:pPr>
        <w:ind w:right="0" w:left="0"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UA-5 - Caractéristiques des terrains</w:t>
      </w:r>
    </w:p>
    <w:p>
      <w:pPr>
        <w:ind w:right="0" w:left="360" w:firstLine="0"/>
        <w:spacing w:before="252" w:after="0" w:line="240" w:lineRule="auto"/>
        <w:jc w:val="left"/>
        <w:rPr>
          <w:color w:val="#000000"/>
          <w:sz w:val="24"/>
          <w:lang w:val="fr-FR"/>
          <w:spacing w:val="-5"/>
          <w:w w:val="105"/>
          <w:strike w:val="false"/>
          <w:u w:val="single"/>
          <w:vertAlign w:val="baseline"/>
          <w:rFonts w:ascii="Times New Roman" w:hAnsi="Times New Roman"/>
        </w:rPr>
      </w:pPr>
      <w:r>
        <w:rPr>
          <w:color w:val="#000000"/>
          <w:sz w:val="24"/>
          <w:lang w:val="fr-FR"/>
          <w:spacing w:val="-5"/>
          <w:w w:val="105"/>
          <w:strike w:val="false"/>
          <w:u w:val="single"/>
          <w:vertAlign w:val="baseline"/>
          <w:rFonts w:ascii="Times New Roman" w:hAnsi="Times New Roman"/>
        </w:rPr>
        <w:t xml:space="preserve">Secteurs UA1 et UA2</w:t>
      </w:r>
      <w:r>
        <w:rPr>
          <w:color w:val="#000000"/>
          <w:sz w:val="24"/>
          <w:lang w:val="fr-FR"/>
          <w:spacing w:val="-5"/>
          <w:w w:val="105"/>
          <w:strike w:val="false"/>
          <w:vertAlign w:val="baseline"/>
          <w:rFonts w:ascii="Times New Roman" w:hAnsi="Times New Roman"/>
        </w:rPr>
        <w:t xml:space="preserve"> : il n'est pas fixé de règle.</w:t>
      </w:r>
    </w:p>
    <w:p>
      <w:pPr>
        <w:ind w:right="0" w:left="360" w:firstLine="0"/>
        <w:spacing w:before="216" w:after="2376"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Secteur UA3</w:t>
      </w:r>
      <w:r>
        <w:rPr>
          <w:color w:val="#000000"/>
          <w:sz w:val="24"/>
          <w:lang w:val="fr-FR"/>
          <w:spacing w:val="-6"/>
          <w:w w:val="105"/>
          <w:strike w:val="false"/>
          <w:vertAlign w:val="baseline"/>
          <w:rFonts w:ascii="Times New Roman" w:hAnsi="Times New Roman"/>
        </w:rPr>
        <w:t xml:space="preserve"> : les terrains auront une superficie minimale de 1000 m</w:t>
      </w:r>
      <w:r>
        <w:rPr>
          <w:color w:val="#000000"/>
          <w:sz w:val="24"/>
          <w:lang w:val="fr-FR"/>
          <w:spacing w:val="-6"/>
          <w:w w:val="130"/>
          <w:strike w:val="false"/>
          <w:vertAlign w:val="superscript"/>
          <w:rFonts w:ascii="Times New Roman" w:hAnsi="Times New Roman"/>
        </w:rPr>
        <w:t xml:space="preserve">2</w:t>
      </w:r>
      <w:r>
        <w:rPr>
          <w:color w:val="#000000"/>
          <w:sz w:val="24"/>
          <w:lang w:val="fr-FR"/>
          <w:spacing w:val="-6"/>
          <w:w w:val="105"/>
          <w:strike w:val="false"/>
          <w:vertAlign w:val="baseline"/>
          <w:rFonts w:ascii="Times New Roman" w:hAnsi="Times New Roman"/>
        </w:rPr>
        <w:t xml:space="preserve">.</w:t>
      </w:r>
    </w:p>
    <w:p>
      <w:pPr>
        <w:ind w:right="576"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0pt,4.5pt" to="444.15pt,4.5pt" style="position:absolute;mso-position-horizontal-relative:text;mso-position-vertical-relative:text;">
            <v:stroke linestyle="thinThin"/>
          </v:line>
        </w:pict>
      </w:r>
      <w:r>
        <w:pict>
          <v:line strokeweight="0.7pt" strokecolor="#7F7F7F" from="20.25pt,4.5pt" to="443.6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11</w:t>
      </w:r>
    </w:p>
    <w:p>
      <w:pPr>
        <w:sectPr>
          <w:pgSz w:w="11918" w:h="16854" w:orient="portrait"/>
          <w:type w:val="nextPage"/>
          <w:textDirection w:val="lrTb"/>
          <w:pgMar w:bottom="938" w:top="774" w:right="971" w:left="1087" w:header="764" w:footer="653"/>
          <w:headerReference w:type="default" r:id="drId48"/>
          <w:headerReference w:type="even" r:id="drId49"/>
          <w:footerReference w:type="default" r:id="drId50"/>
          <w:footerReference w:type="even" r:id="drId51"/>
          <w:titlePg w:val="false"/>
        </w:sectPr>
      </w:pPr>
    </w:p>
    <w:p>
      <w:pPr>
        <w:ind w:right="0" w:left="0" w:firstLine="0"/>
        <w:spacing w:before="324" w:after="108" w:line="240" w:lineRule="auto"/>
        <w:jc w:val="left"/>
        <w:rPr>
          <w:b w:val="true"/>
          <w:color w:val="#000000"/>
          <w:sz w:val="22"/>
          <w:lang w:val="fr-FR"/>
          <w:spacing w:val="-4"/>
          <w:w w:val="105"/>
          <w:strike w:val="false"/>
          <w:vertAlign w:val="baseline"/>
          <w:rFonts w:ascii="Times New Roman" w:hAnsi="Times New Roman"/>
        </w:rPr>
      </w:pPr>
      <w:r>
        <w:pict>
          <v:line strokeweight="1.9pt" strokecolor="#A0A0A0" from="71.45pt,69.6pt" to="541.9pt,69.6pt" style="position:absolute;mso-position-horizontal-relative:page;mso-position-vertical-relative:page;">
            <v:stroke linestyle="thinThin"/>
          </v:line>
        </w:pict>
      </w:r>
      <w:r>
        <w:pict>
          <v:line strokeweight="0.95pt" strokecolor="#7F7F7F" from="18.8pt,0.55pt" to="488.5pt,0.55pt" style="position:absolute;mso-position-horizontal-relative:text;mso-position-vertical-relative:text;">
            <v:stroke dashstyle="solid"/>
          </v:line>
        </w:pict>
      </w:r>
      <w:r>
        <w:rPr>
          <w:b w:val="true"/>
          <w:color w:val="#000000"/>
          <w:sz w:val="22"/>
          <w:lang w:val="fr-FR"/>
          <w:spacing w:val="-4"/>
          <w:w w:val="105"/>
          <w:strike w:val="false"/>
          <w:vertAlign w:val="baseline"/>
          <w:rFonts w:ascii="Times New Roman" w:hAnsi="Times New Roman"/>
        </w:rPr>
        <w:t xml:space="preserve">- ARTICLE UA-6 - Implantation des constructions par rapport aux voies et emprises publiques</w:t>
      </w:r>
    </w:p>
    <w:tbl>
      <w:tblPr>
        <w:jc w:val="left"/>
        <w:tblLayout w:type="fixed"/>
        <w:tblCellMar>
          <w:left w:w="0" w:type="dxa"/>
          <w:right w:w="0" w:type="dxa"/>
        </w:tblCellMar>
      </w:tblPr>
      <w:tblGrid>
        <w:gridCol w:w="7019"/>
        <w:gridCol w:w="2781"/>
      </w:tblGrid>
      <w:tr>
        <w:trPr>
          <w:trHeight w:val="1763" w:hRule="exact"/>
        </w:trPr>
        <w:tc>
          <w:tcPr>
            <w:gridSpan w:val="1"/>
            <w:tcBorders>
              <w:top w:val="none" w:sz="0" w:color="#000000"/>
              <w:bottom w:val="none" w:sz="0" w:color="#000000"/>
              <w:left w:val="none" w:sz="0" w:color="#000000"/>
              <w:right w:val="none" w:sz="0" w:color="#000000"/>
            </w:tcBorders>
            <w:tcW w:w="7019" w:type="auto"/>
            <w:textDirection w:val="lrTb"/>
            <w:vAlign w:val="top"/>
          </w:tcPr>
          <w:p>
            <w:pPr>
              <w:ind w:right="0" w:left="360" w:firstLine="0"/>
              <w:spacing w:before="0" w:after="0"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Dans le secteur UA1 uniquement : </w:t>
            </w:r>
          </w:p>
          <w:p>
            <w:pPr>
              <w:ind w:right="1080" w:left="360"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constructions principales doivent être implantées à </w:t>
            </w:r>
            <w:r>
              <w:rPr>
                <w:color w:val="#000000"/>
                <w:sz w:val="24"/>
                <w:lang w:val="fr-FR"/>
                <w:spacing w:val="-6"/>
                <w:w w:val="105"/>
                <w:strike w:val="false"/>
                <w:vertAlign w:val="baseline"/>
                <w:rFonts w:ascii="Times New Roman" w:hAnsi="Times New Roman"/>
              </w:rPr>
              <w:t xml:space="preserve">l’alignement.</w:t>
            </w:r>
          </w:p>
        </w:tc>
        <w:tc>
          <w:tcPr>
            <w:gridSpan w:val="1"/>
            <w:tcBorders>
              <w:top w:val="none" w:sz="0" w:color="#000000"/>
              <w:bottom w:val="none" w:sz="0" w:color="#000000"/>
              <w:left w:val="none" w:sz="0" w:color="#000000"/>
              <w:right w:val="none" w:sz="0" w:color="#000000"/>
            </w:tcBorders>
            <w:tcW w:w="9800" w:type="auto"/>
            <w:textDirection w:val="lrTb"/>
            <w:vAlign w:val="top"/>
          </w:tcPr>
          <w:p>
            <w:pPr>
              <w:ind w:right="1504" w:left="0"/>
              <w:spacing w:before="0" w:after="1" w:line="240" w:lineRule="auto"/>
              <w:jc w:val="left"/>
            </w:pPr>
            <w:r>
              <w:drawing>
                <wp:inline>
                  <wp:extent cx="810895" cy="1118870"/>
                  <wp:docPr id="5" name="pic"/>
                  <a:graphic>
                    <a:graphicData uri="http://schemas.openxmlformats.org/drawingml/2006/picture">
                      <pic:pic>
                        <pic:nvPicPr>
                          <pic:cNvPr id="6" name="test1"/>
                          <pic:cNvPicPr preferRelativeResize="false"/>
                        </pic:nvPicPr>
                        <pic:blipFill>
                          <a:blip r:embed="drId57"/>
                          <a:stretch>
                            <a:fillRect/>
                          </a:stretch>
                        </pic:blipFill>
                        <pic:spPr>
                          <a:xfrm>
                            <a:off x="0" y="0"/>
                            <a:ext cx="810895" cy="1118870"/>
                          </a:xfrm>
                          <a:prstGeom prst="rect">
                            <a:avLst/>
                          </a:prstGeom>
                        </pic:spPr>
                      </pic:pic>
                    </a:graphicData>
                  </a:graphic>
                </wp:inline>
              </w:drawing>
            </w:r>
          </w:p>
        </w:tc>
      </w:tr>
    </w:tbl>
    <w:p>
      <w:pPr>
        <w:spacing w:before="0" w:after="232" w:line="20" w:lineRule="exact"/>
      </w:pPr>
    </w:p>
    <w:p>
      <w:pPr>
        <w:sectPr>
          <w:pgSz w:w="11918" w:h="16854" w:orient="portrait"/>
          <w:type w:val="nextPage"/>
          <w:textDirection w:val="lrTb"/>
          <w:pgMar w:bottom="938" w:top="1386" w:right="1000" w:left="1058" w:header="764" w:footer="656"/>
          <w:headerReference w:type="default" r:id="drId52"/>
          <w:headerReference w:type="even" r:id="drId53"/>
          <w:headerReference w:type="first" r:id="drId54"/>
          <w:footerReference w:type="even" r:id="drId55"/>
          <w:footerReference w:type="first" r:id="drId56"/>
          <w:titlePg w:val="true"/>
        </w:sectPr>
      </w:pPr>
    </w:p>
    <w:p>
      <w:pPr>
        <w:ind w:right="0" w:left="0" w:firstLine="0"/>
        <w:spacing w:before="540" w:after="0" w:line="240" w:lineRule="auto"/>
        <w:jc w:val="left"/>
        <w:rPr>
          <w:color w:val="#000000"/>
          <w:sz w:val="24"/>
          <w:lang w:val="fr-FR"/>
          <w:spacing w:val="-6"/>
          <w:w w:val="105"/>
          <w:strike w:val="false"/>
          <w:u w:val="single"/>
          <w:vertAlign w:val="baseline"/>
          <w:rFonts w:ascii="Times New Roman" w:hAnsi="Times New Roman"/>
        </w:rPr>
      </w:pPr>
      <w:r>
        <w:pict>
          <v:line strokeweight="0.95pt" strokecolor="#000000" from="357.55pt,523.7pt" to="399.8pt,523.7pt" style="position:absolute;mso-position-horizontal-relative:page;mso-position-vertical-relative:page;">
            <v:stroke dashstyle="dash"/>
          </v:line>
        </w:pict>
      </w:r>
      <w:r>
        <w:pict>
          <v:line strokeweight="0.7pt" strokecolor="#000000" from="358.75pt,541pt" to="539.75pt,541pt" style="position:absolute;mso-position-horizontal-relative:page;mso-position-vertical-relative:page;">
            <v:stroke dashstyle="solid"/>
          </v:line>
        </w:pict>
      </w:r>
      <w:r>
        <w:pict>
          <v:line strokeweight="0.95pt" strokecolor="#000000" from="495.75pt,372pt" to="536.15pt,372pt" style="position:absolute;mso-position-horizontal-relative:page;mso-position-vertical-relative:page;">
            <v:stroke dashstyle="dash"/>
          </v:line>
        </w:pict>
      </w:r>
      <w:r>
        <w:pict>
          <v:line strokeweight="0.95pt" strokecolor="#000000" from="484.25pt,212.65pt" to="520.8pt,212.65pt" style="position:absolute;mso-position-horizontal-relative:page;mso-position-vertical-relative:page;">
            <v:stroke dashstyle="dash"/>
          </v:line>
        </w:pict>
      </w:r>
      <w:r>
        <w:pict>
          <v:line strokeweight="0.7pt" strokecolor="#000000" from="354.9pt,255.15pt" to="535.65pt,255.15pt" style="position:absolute;mso-position-horizontal-relative:page;mso-position-vertical-relative:page;">
            <v:stroke dashstyle="solid"/>
          </v:line>
        </w:pict>
      </w:r>
      <w:r>
        <w:pict>
          <v:shapetype id="_x0000_t43" coordsize="21600,21600" o:spt="202" path="m,l,21600r21600,l21600,xe"/>
          <v:shape id="_x0000_s43" type="#_x0000_t43" filled="f" stroked="f" style="position:absolute;width:16.6pt;height:8.8pt;z-index:-957;margin-left:468.15pt;margin-top:488.5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04" w:lineRule="auto"/>
                    <w:jc w:val="left"/>
                    <w:rPr>
                      <w:color w:val="#000000"/>
                      <w:sz w:val="18"/>
                      <w:lang w:val="fr-FR"/>
                      <w:spacing w:val="-12"/>
                      <w:w w:val="110"/>
                      <w:strike w:val="false"/>
                      <w:vertAlign w:val="baseline"/>
                      <w:rFonts w:ascii="Times New Roman" w:hAnsi="Times New Roman"/>
                    </w:rPr>
                  </w:pPr>
                  <w:r>
                    <w:rPr>
                      <w:color w:val="#000000"/>
                      <w:sz w:val="18"/>
                      <w:lang w:val="fr-FR"/>
                      <w:spacing w:val="-12"/>
                      <w:w w:val="110"/>
                      <w:strike w:val="false"/>
                      <w:vertAlign w:val="baseline"/>
                      <w:rFonts w:ascii="Times New Roman" w:hAnsi="Times New Roman"/>
                    </w:rPr>
                    <w:t xml:space="preserve">mini</w:t>
                  </w:r>
                </w:p>
              </w:txbxContent>
            </v:textbox>
          </v:shape>
        </w:pict>
      </w:r>
      <w:r>
        <w:pict>
          <v:shapetype id="_x0000_t42" coordsize="21600,21600" o:spt="202" path="m,l,21600r21600,l21600,xe"/>
          <v:shape id="_x0000_s42" type="#_x0000_t42" filled="f" stroked="f" style="position:absolute;width:46.3pt;height:9pt;z-index:-958;margin-left:412.75pt;margin-top:488.5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08" w:lineRule="auto"/>
                    <w:jc w:val="left"/>
                    <w:rPr>
                      <w:color w:val="#000000"/>
                      <w:sz w:val="18"/>
                      <w:lang w:val="fr-FR"/>
                      <w:spacing w:val="-13"/>
                      <w:w w:val="110"/>
                      <w:strike w:val="false"/>
                      <w:vertAlign w:val="baseline"/>
                      <w:rFonts w:ascii="Times New Roman" w:hAnsi="Times New Roman"/>
                    </w:rPr>
                  </w:pPr>
                  <w:r>
                    <w:rPr>
                      <w:color w:val="#000000"/>
                      <w:sz w:val="18"/>
                      <w:lang w:val="fr-FR"/>
                      <w:spacing w:val="-13"/>
                      <w:w w:val="110"/>
                      <w:strike w:val="false"/>
                      <w:vertAlign w:val="baseline"/>
                      <w:rFonts w:ascii="Times New Roman" w:hAnsi="Times New Roman"/>
                    </w:rPr>
                    <w:t xml:space="preserve">50/15 mètres</w:t>
                  </w:r>
                </w:p>
              </w:txbxContent>
            </v:textbox>
          </v:shape>
        </w:pict>
      </w:r>
      <w:r>
        <w:pict>
          <v:shapetype id="_x0000_t41" coordsize="21600,21600" o:spt="202" path="m,l,21600r21600,l21600,xe"/>
          <v:shape id="_x0000_s41" type="#_x0000_t41" filled="f" stroked="f" style="position:absolute;width:76.8pt;height:90pt;z-index:-959;margin-left:407.95pt;margin-top:416.4pt;mso-wrap-distance-left:0pt;mso-wrap-distance-right:0pt;mso-position-horizontal-relative:page;mso-position-vertical-relative:page">
            <v:fill opacity="1" o:opacity2="1" recolor="f" rotate="f" type="solid"/>
            <v:textbox inset="0pt, 0pt, 0pt, 0pt">
              <w:txbxContent>
                <w:p>
                  <w:pPr>
                    <w:ind w:right="0" w:left="0"/>
                    <w:spacing w:before="0" w:after="0" w:line="240" w:lineRule="auto"/>
                    <w:jc w:val="center"/>
                  </w:pPr>
                  <w:r>
                    <w:drawing>
                      <wp:inline>
                        <wp:extent cx="975360" cy="1143000"/>
                        <wp:docPr id="9" name="pic"/>
                        <a:graphic>
                          <a:graphicData uri="http://schemas.openxmlformats.org/drawingml/2006/picture">
                            <pic:pic>
                              <pic:nvPicPr>
                                <pic:cNvPr id="10" name="test1"/>
                                <pic:cNvPicPr preferRelativeResize="false"/>
                              </pic:nvPicPr>
                              <pic:blipFill>
                                <a:blip r:embed="drId64"/>
                                <a:stretch>
                                  <a:fillRect/>
                                </a:stretch>
                              </pic:blipFill>
                              <pic:spPr>
                                <a:xfrm>
                                  <a:off x="0" y="0"/>
                                  <a:ext cx="975360" cy="1143000"/>
                                </a:xfrm>
                                <a:prstGeom prst="rect">
                                  <a:avLst/>
                                </a:prstGeom>
                              </pic:spPr>
                            </pic:pic>
                          </a:graphicData>
                        </a:graphic>
                      </wp:inline>
                    </w:drawing>
                  </w:r>
                </w:p>
              </w:txbxContent>
            </v:textbox>
          </v:shape>
        </w:pict>
      </w:r>
      <w:r>
        <w:pict>
          <v:shapetype id="_x0000_t40" coordsize="21600,21600" o:spt="202" path="m,l,21600r21600,l21600,xe"/>
          <v:shape id="_x0000_s40" type="#_x0000_t40" filled="f" stroked="f" style="position:absolute;width:49.2pt;height:9.25pt;z-index:-960;margin-left:408.9pt;margin-top:336.6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16" w:lineRule="auto"/>
                    <w:jc w:val="left"/>
                    <w:rPr>
                      <w:color w:val="#000000"/>
                      <w:sz w:val="18"/>
                      <w:lang w:val="fr-FR"/>
                      <w:spacing w:val="-13"/>
                      <w:w w:val="110"/>
                      <w:strike w:val="false"/>
                      <w:vertAlign w:val="baseline"/>
                      <w:rFonts w:ascii="Times New Roman" w:hAnsi="Times New Roman"/>
                    </w:rPr>
                  </w:pPr>
                  <w:r>
                    <w:rPr>
                      <w:color w:val="#000000"/>
                      <w:sz w:val="18"/>
                      <w:lang w:val="fr-FR"/>
                      <w:spacing w:val="-13"/>
                      <w:w w:val="110"/>
                      <w:strike w:val="false"/>
                      <w:vertAlign w:val="baseline"/>
                      <w:rFonts w:ascii="Times New Roman" w:hAnsi="Times New Roman"/>
                    </w:rPr>
                    <w:t xml:space="preserve">5 mètres mini</w:t>
                  </w:r>
                </w:p>
              </w:txbxContent>
            </v:textbox>
          </v:shape>
        </w:pict>
      </w:r>
      <w:r>
        <w:pict>
          <v:shapetype id="_x0000_t39" coordsize="21600,21600" o:spt="202" path="m,l,21600r21600,l21600,xe"/>
          <v:shape id="_x0000_s39" type="#_x0000_t39" filled="f" stroked="f" style="position:absolute;width:74.4pt;height:90.95pt;z-index:-961;margin-left:404.1pt;margin-top:263.3pt;mso-wrap-distance-left:0pt;mso-wrap-distance-right:0pt;mso-position-horizontal-relative:page;mso-position-vertical-relative:page">
            <w10:wrap type="square" side="both"/>
            <v:fill opacity="1" o:opacity2="1" recolor="f" rotate="f" type="solid"/>
            <v:textbox inset="0pt, 0pt, 0pt, 0pt">
              <w:txbxContent>
                <w:p>
                  <w:pPr>
                    <w:ind w:right="0" w:left="0"/>
                    <w:spacing w:before="0" w:after="0" w:line="240" w:lineRule="auto"/>
                    <w:jc w:val="center"/>
                  </w:pPr>
                  <w:r>
                    <w:drawing>
                      <wp:inline>
                        <wp:extent cx="944880" cy="1155065"/>
                        <wp:docPr id="7" name="pic"/>
                        <a:graphic>
                          <a:graphicData uri="http://schemas.openxmlformats.org/drawingml/2006/picture">
                            <pic:pic>
                              <pic:nvPicPr>
                                <pic:cNvPr id="8" name="test1"/>
                                <pic:cNvPicPr preferRelativeResize="false"/>
                              </pic:nvPicPr>
                              <pic:blipFill>
                                <a:blip r:embed="drId63"/>
                                <a:stretch>
                                  <a:fillRect/>
                                </a:stretch>
                              </pic:blipFill>
                              <pic:spPr>
                                <a:xfrm>
                                  <a:off x="0" y="0"/>
                                  <a:ext cx="944880" cy="1155065"/>
                                </a:xfrm>
                                <a:prstGeom prst="rect">
                                  <a:avLst/>
                                </a:prstGeom>
                              </pic:spPr>
                            </pic:pic>
                          </a:graphicData>
                        </a:graphic>
                      </wp:inline>
                    </w:drawing>
                  </w:r>
                </w:p>
              </w:txbxContent>
            </v:textbox>
          </v:shape>
        </w:pict>
      </w:r>
      <w:r>
        <w:pict>
          <v:shapetype id="_x0000_t38" coordsize="21600,21600" o:spt="202" path="m,l,21600r21600,l21600,xe"/>
          <v:shape id="_x0000_s38" type="#_x0000_t38" filled="f" stroked="f" style="position:absolute;width:65.25pt;height:11.55pt;z-index:-962;margin-left:416.35pt;margin-top:519.3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40" w:lineRule="auto"/>
                    <w:jc w:val="left"/>
                    <w:rPr>
                      <w:color w:val="#000000"/>
                      <w:sz w:val="20"/>
                      <w:lang w:val="fr-FR"/>
                      <w:spacing w:val="-5"/>
                      <w:w w:val="100"/>
                      <w:strike w:val="false"/>
                      <w:vertAlign w:val="baseline"/>
                      <w:rFonts w:ascii="Arial" w:hAnsi="Arial"/>
                    </w:rPr>
                  </w:pPr>
                  <w:r>
                    <w:rPr>
                      <w:color w:val="#000000"/>
                      <w:sz w:val="20"/>
                      <w:lang w:val="fr-FR"/>
                      <w:spacing w:val="-5"/>
                      <w:w w:val="100"/>
                      <w:strike w:val="false"/>
                      <w:vertAlign w:val="baseline"/>
                      <w:rFonts w:ascii="Arial" w:hAnsi="Arial"/>
                    </w:rPr>
                    <w:t xml:space="preserve">Voie principale</w:t>
                  </w:r>
                </w:p>
              </w:txbxContent>
            </v:textbox>
          </v:shape>
        </w:pict>
      </w:r>
      <w:r>
        <w:pict>
          <v:shapetype id="_x0000_t37" coordsize="21600,21600" o:spt="202" path="m,l,21600r21600,l21600,xe"/>
          <v:shape id="_x0000_s37" type="#_x0000_t37" filled="f" stroked="f" style="position:absolute;width:65.5pt;height:11.75pt;z-index:-963;margin-left:412.25pt;margin-top:367.6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40" w:lineRule="auto"/>
                    <w:jc w:val="left"/>
                    <w:rPr>
                      <w:color w:val="#000000"/>
                      <w:sz w:val="20"/>
                      <w:lang w:val="fr-FR"/>
                      <w:spacing w:val="-5"/>
                      <w:w w:val="100"/>
                      <w:strike w:val="false"/>
                      <w:vertAlign w:val="baseline"/>
                      <w:rFonts w:ascii="Arial" w:hAnsi="Arial"/>
                    </w:rPr>
                  </w:pPr>
                  <w:r>
                    <w:rPr>
                      <w:color w:val="#000000"/>
                      <w:sz w:val="20"/>
                      <w:lang w:val="fr-FR"/>
                      <w:spacing w:val="-5"/>
                      <w:w w:val="100"/>
                      <w:strike w:val="false"/>
                      <w:vertAlign w:val="baseline"/>
                      <w:rFonts w:ascii="Arial" w:hAnsi="Arial"/>
                    </w:rPr>
                    <w:t xml:space="preserve">Voie principale</w:t>
                  </w:r>
                </w:p>
              </w:txbxContent>
            </v:textbox>
          </v:shape>
        </w:pict>
      </w:r>
      <w:r>
        <w:pict>
          <v:shapetype id="_x0000_t36" coordsize="21600,21600" o:spt="202" path="m,l,21600r21600,l21600,xe"/>
          <v:shape id="_x0000_s36" type="#_x0000_t36" filled="f" stroked="f" style="position:absolute;width:65.55pt;height:11.5pt;z-index:-964;margin-left:407.2pt;margin-top:209.2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40" w:lineRule="auto"/>
                    <w:jc w:val="left"/>
                    <w:rPr>
                      <w:color w:val="#000000"/>
                      <w:sz w:val="20"/>
                      <w:lang w:val="fr-FR"/>
                      <w:spacing w:val="-5"/>
                      <w:w w:val="100"/>
                      <w:strike w:val="false"/>
                      <w:vertAlign w:val="baseline"/>
                      <w:rFonts w:ascii="Arial" w:hAnsi="Arial"/>
                    </w:rPr>
                  </w:pPr>
                  <w:r>
                    <w:rPr>
                      <w:color w:val="#000000"/>
                      <w:sz w:val="20"/>
                      <w:lang w:val="fr-FR"/>
                      <w:spacing w:val="-5"/>
                      <w:w w:val="100"/>
                      <w:strike w:val="false"/>
                      <w:vertAlign w:val="baseline"/>
                      <w:rFonts w:ascii="Arial" w:hAnsi="Arial"/>
                    </w:rPr>
                    <w:t xml:space="preserve">Voie principale</w:t>
                  </w:r>
                </w:p>
              </w:txbxContent>
            </v:textbox>
          </v:shape>
        </w:pict>
      </w:r>
      <w:r>
        <w:pict>
          <v:shapetype id="_x0000_t35" coordsize="21600,21600" o:spt="202" path="m,l,21600r21600,l21600,xe"/>
          <v:shape id="_x0000_s35" type="#_x0000_t35" filled="f" stroked="f" style="position:absolute;width:189.2pt;height:332.15pt;z-index:-965;margin-left:353.7pt;margin-top:209.25pt;mso-wrap-distance-left:0pt;mso-wrap-distance-right:0pt;mso-position-horizontal-relative:page;mso-position-vertical-relative:page">
            <w10:wrap type="square" side="both"/>
            <v:fill opacity="1" o:opacity2="1" recolor="f" rotate="f" type="solid"/>
            <v:textbox inset="0pt, 0pt, 0pt, 0pt">
              <w:txbxContent/>
            </v:textbox>
          </v:shape>
        </w:pict>
      </w:r>
      <w:r>
        <w:pict>
          <v:line strokeweight="0.7pt" strokecolor="#000000" from="358.75pt,230.9pt" to="521.75pt,230.9pt" style="position:absolute;mso-position-horizontal-relative:page;mso-position-vertical-relative:page;">
            <v:stroke dashstyle="solid"/>
          </v:line>
        </w:pict>
      </w:r>
      <w:r>
        <w:pict>
          <v:line strokeweight="0.95pt" strokecolor="#000000" from="357.55pt,212.65pt" to="394.05pt,212.65pt" style="position:absolute;mso-position-horizontal-relative:page;mso-position-vertical-relative:page;">
            <v:stroke dashstyle="dash"/>
          </v:line>
        </w:pict>
      </w:r>
      <w:r>
        <w:pict>
          <v:line strokeweight="0.7pt" strokecolor="#000000" from="354.9pt,389.55pt" to="535.65pt,389.55pt" style="position:absolute;mso-position-horizontal-relative:page;mso-position-vertical-relative:page;">
            <v:stroke dashstyle="solid"/>
          </v:line>
        </w:pict>
      </w:r>
      <w:r>
        <w:pict>
          <v:line strokeweight="0.95pt" strokecolor="#000000" from="353.7pt,372pt" to="396pt,372pt" style="position:absolute;mso-position-horizontal-relative:page;mso-position-vertical-relative:page;">
            <v:stroke dashstyle="dash"/>
          </v:line>
        </w:pict>
      </w:r>
      <w:r>
        <w:pict>
          <v:line strokeweight="0.95pt" strokecolor="#000000" from="499.6pt,523.7pt" to="540pt,523.7pt" style="position:absolute;mso-position-horizontal-relative:page;mso-position-vertical-relative:page;">
            <v:stroke dashstyle="dash"/>
          </v:line>
        </w:pict>
      </w:r>
      <w:r>
        <w:rPr>
          <w:color w:val="#000000"/>
          <w:sz w:val="24"/>
          <w:lang w:val="fr-FR"/>
          <w:spacing w:val="-6"/>
          <w:w w:val="105"/>
          <w:strike w:val="false"/>
          <w:u w:val="single"/>
          <w:vertAlign w:val="baseline"/>
          <w:rFonts w:ascii="Times New Roman" w:hAnsi="Times New Roman"/>
        </w:rPr>
        <w:t xml:space="preserve">Dans le secteur UA2 uniquement : </w:t>
      </w:r>
    </w:p>
    <w:p>
      <w:pPr>
        <w:ind w:right="144" w:left="0" w:firstLine="0"/>
        <w:spacing w:before="0"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constructions principales doivent être implantées </w:t>
      </w:r>
      <w:r>
        <w:rPr>
          <w:color w:val="#000000"/>
          <w:sz w:val="24"/>
          <w:lang w:val="fr-FR"/>
          <w:spacing w:val="0"/>
          <w:w w:val="105"/>
          <w:strike w:val="false"/>
          <w:vertAlign w:val="baseline"/>
          <w:rFonts w:ascii="Times New Roman" w:hAnsi="Times New Roman"/>
        </w:rPr>
        <w:t xml:space="preserve">avec un retrait minimal de 5 mètres à compter de </w:t>
      </w:r>
      <w:r>
        <w:rPr>
          <w:color w:val="#000000"/>
          <w:sz w:val="24"/>
          <w:lang w:val="fr-FR"/>
          <w:spacing w:val="-2"/>
          <w:w w:val="105"/>
          <w:strike w:val="false"/>
          <w:vertAlign w:val="baseline"/>
          <w:rFonts w:ascii="Times New Roman" w:hAnsi="Times New Roman"/>
        </w:rPr>
        <w:t xml:space="preserve">l’alignement ou respecter la marge de recul imposée, </w:t>
      </w:r>
      <w:r>
        <w:rPr>
          <w:color w:val="#000000"/>
          <w:sz w:val="24"/>
          <w:lang w:val="fr-FR"/>
          <w:spacing w:val="-5"/>
          <w:w w:val="105"/>
          <w:strike w:val="false"/>
          <w:vertAlign w:val="baseline"/>
          <w:rFonts w:ascii="Times New Roman" w:hAnsi="Times New Roman"/>
        </w:rPr>
        <w:t xml:space="preserve">figurant sur les documents graphiques.</w:t>
      </w:r>
    </w:p>
    <w:p>
      <w:pPr>
        <w:ind w:right="0" w:left="0" w:firstLine="0"/>
        <w:spacing w:before="2484" w:after="0"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Dans le secteur UA3 uniquement : </w:t>
      </w:r>
    </w:p>
    <w:p>
      <w:pPr>
        <w:ind w:right="0" w:left="0"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constructions principales doivent être implantées :</w:t>
      </w:r>
    </w:p>
    <w:p>
      <w:pPr>
        <w:ind w:right="72" w:left="720" w:firstLine="-360"/>
        <w:spacing w:before="252"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w:t>
      </w:r>
      <w:r>
        <w:rPr>
          <w:b w:val="true"/>
          <w:color w:val="#000000"/>
          <w:sz w:val="24"/>
          <w:lang w:val="fr-FR"/>
          <w:spacing w:val="2"/>
          <w:w w:val="105"/>
          <w:strike w:val="false"/>
          <w:u w:val="single"/>
          <w:vertAlign w:val="baseline"/>
          <w:rFonts w:ascii="Times New Roman" w:hAnsi="Times New Roman"/>
        </w:rPr>
        <w:t xml:space="preserve"> route de Bourbourg</w:t>
      </w:r>
      <w:r>
        <w:rPr>
          <w:color w:val="#000000"/>
          <w:sz w:val="24"/>
          <w:lang w:val="fr-FR"/>
          <w:spacing w:val="2"/>
          <w:w w:val="105"/>
          <w:strike w:val="false"/>
          <w:vertAlign w:val="baseline"/>
          <w:rFonts w:ascii="Times New Roman" w:hAnsi="Times New Roman"/>
        </w:rPr>
        <w:t xml:space="preserve"> avec un retrait minimal de </w:t>
      </w:r>
      <w:r>
        <w:rPr>
          <w:color w:val="#000000"/>
          <w:sz w:val="24"/>
          <w:lang w:val="fr-FR"/>
          <w:spacing w:val="-5"/>
          <w:w w:val="105"/>
          <w:strike w:val="false"/>
          <w:vertAlign w:val="baseline"/>
          <w:rFonts w:ascii="Times New Roman" w:hAnsi="Times New Roman"/>
        </w:rPr>
        <w:t xml:space="preserve">50 mètres à compter de l’alignement;</w:t>
      </w:r>
    </w:p>
    <w:p>
      <w:pPr>
        <w:ind w:right="72" w:left="720" w:firstLine="-360"/>
        <w:spacing w:before="0" w:after="1116" w:line="240" w:lineRule="auto"/>
        <w:jc w:val="left"/>
        <w:rPr>
          <w:color w:val="#000000"/>
          <w:sz w:val="24"/>
          <w:lang w:val="fr-FR"/>
          <w:spacing w:val="9"/>
          <w:w w:val="105"/>
          <w:strike w:val="false"/>
          <w:vertAlign w:val="baseline"/>
          <w:rFonts w:ascii="Times New Roman" w:hAnsi="Times New Roman"/>
        </w:rPr>
      </w:pPr>
      <w:r>
        <w:rPr>
          <w:color w:val="#000000"/>
          <w:sz w:val="24"/>
          <w:lang w:val="fr-FR"/>
          <w:spacing w:val="9"/>
          <w:w w:val="105"/>
          <w:strike w:val="false"/>
          <w:vertAlign w:val="baseline"/>
          <w:rFonts w:ascii="Times New Roman" w:hAnsi="Times New Roman"/>
        </w:rPr>
        <w:t xml:space="preserve">-</w:t>
      </w:r>
      <w:r>
        <w:rPr>
          <w:b w:val="true"/>
          <w:color w:val="#000000"/>
          <w:sz w:val="24"/>
          <w:lang w:val="fr-FR"/>
          <w:spacing w:val="9"/>
          <w:w w:val="105"/>
          <w:strike w:val="false"/>
          <w:u w:val="single"/>
          <w:vertAlign w:val="baseline"/>
          <w:rFonts w:ascii="Times New Roman" w:hAnsi="Times New Roman"/>
        </w:rPr>
        <w:t xml:space="preserve"> rue de Cassel</w:t>
      </w:r>
      <w:r>
        <w:rPr>
          <w:color w:val="#000000"/>
          <w:sz w:val="24"/>
          <w:lang w:val="fr-FR"/>
          <w:spacing w:val="9"/>
          <w:w w:val="105"/>
          <w:strike w:val="false"/>
          <w:vertAlign w:val="baseline"/>
          <w:rFonts w:ascii="Times New Roman" w:hAnsi="Times New Roman"/>
        </w:rPr>
        <w:t xml:space="preserve"> avec un retrait minimal de 15 </w:t>
      </w:r>
      <w:r>
        <w:rPr>
          <w:color w:val="#000000"/>
          <w:sz w:val="24"/>
          <w:lang w:val="fr-FR"/>
          <w:spacing w:val="-4"/>
          <w:w w:val="105"/>
          <w:strike w:val="false"/>
          <w:vertAlign w:val="baseline"/>
          <w:rFonts w:ascii="Times New Roman" w:hAnsi="Times New Roman"/>
        </w:rPr>
        <w:t xml:space="preserve">mètres à compter de l'alignement.</w:t>
      </w:r>
    </w:p>
    <w:p>
      <w:pPr>
        <w:sectPr>
          <w:pgSz w:w="11918" w:h="16854" w:orient="portrait"/>
          <w:type w:val="continuous"/>
          <w:textDirection w:val="lrTb"/>
          <w:pgMar w:bottom="938" w:top="1386" w:right="4784" w:left="1413" w:header="764" w:footer="656"/>
          <w:headerReference w:type="default" r:id="drId58"/>
          <w:headerReference w:type="even" r:id="drId59"/>
          <w:headerReference w:type="first" r:id="drId60"/>
          <w:footerReference w:type="even" r:id="drId61"/>
          <w:footerReference w:type="first" r:id="drId62"/>
          <w:titlePg w:val="true"/>
        </w:sectPr>
      </w:pPr>
    </w:p>
    <w:p>
      <w:pPr>
        <w:ind w:right="0" w:left="432" w:firstLine="0"/>
        <w:spacing w:before="0" w:after="0" w:line="208"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Pour l'ensemble de la zone UA : </w:t>
      </w:r>
    </w:p>
    <w:p>
      <w:pPr>
        <w:ind w:right="576" w:left="432" w:firstLine="0"/>
        <w:spacing w:before="0" w:after="108"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constructions principales peuvent s'implanter dans le prolongement d’une des deux constructions voisines.</w:t>
      </w:r>
    </w:p>
    <w:p>
      <w:pPr>
        <w:sectPr>
          <w:pgSz w:w="11918" w:h="16854" w:orient="portrait"/>
          <w:type w:val="continuous"/>
          <w:textDirection w:val="lrTb"/>
          <w:pgMar w:bottom="938" w:top="1386" w:right="1000" w:left="948" w:header="764" w:footer="656"/>
          <w:headerReference w:type="default" r:id="drId65"/>
          <w:headerReference w:type="even" r:id="drId66"/>
          <w:footerReference w:type="even" r:id="drId67"/>
          <w:titlePg w:val="false"/>
        </w:sectPr>
      </w:pPr>
    </w:p>
    <w:p>
      <w:pPr>
        <w:ind w:right="0" w:left="0" w:firstLine="0"/>
        <w:spacing w:before="1864" w:after="0" w:line="288" w:lineRule="exact"/>
        <w:jc w:val="left"/>
        <w:rPr>
          <w:color w:val="#000000"/>
          <w:sz w:val="24"/>
          <w:lang w:val="fr-FR"/>
          <w:w w:val="100"/>
          <w:strike w:val="false"/>
          <w:vertAlign w:val="baseline"/>
          <w:rFonts w:ascii="Times New Roman" w:hAnsi="Times New Roman"/>
        </w:rPr>
      </w:pPr>
      <w:r>
        <w:pict>
          <v:line strokeweight="0.7pt" strokecolor="#000000" from="267.7pt,106.8pt" to="475.75pt,106.8pt" style="position:absolute;mso-position-horizontal-relative:text;mso-position-vertical-relative:text;">
            <v:stroke dashstyle="solid"/>
          </v:line>
        </w:pict>
      </w:r>
      <w:r>
        <w:pict>
          <v:shapetype id="_x0000_t53" coordsize="21600,21600" o:spt="202" path="m,l,21600r21600,l21600,xe"/>
          <v:shape id="_x0000_s53" type="#_x0000_t53" filled="f" stroked="f" style="position:absolute;width:65.5pt;height:9.35pt;z-index:-947;margin-left:338.85pt;margin-top:84.95pt;mso-wrap-distance-left:0pt;mso-wrap-distance-right:0pt">
            <v:fill opacity="1" o:opacity2="1" recolor="f" rotate="f" type="solid"/>
            <v:textbox inset="0pt, 0pt, 0pt, 0pt">
              <w:txbxContent>
                <w:p>
                  <w:pPr>
                    <w:ind w:right="0" w:left="0" w:firstLine="0"/>
                    <w:spacing w:before="0" w:after="0" w:line="194" w:lineRule="auto"/>
                    <w:jc w:val="left"/>
                    <w:rPr>
                      <w:color w:val="#000000"/>
                      <w:sz w:val="20"/>
                      <w:lang w:val="fr-FR"/>
                      <w:spacing w:val="-5"/>
                      <w:w w:val="100"/>
                      <w:strike w:val="false"/>
                      <w:vertAlign w:val="baseline"/>
                      <w:rFonts w:ascii="Arial" w:hAnsi="Arial"/>
                    </w:rPr>
                  </w:pPr>
                  <w:r>
                    <w:rPr>
                      <w:color w:val="#000000"/>
                      <w:sz w:val="20"/>
                      <w:lang w:val="fr-FR"/>
                      <w:spacing w:val="-5"/>
                      <w:w w:val="100"/>
                      <w:strike w:val="false"/>
                      <w:vertAlign w:val="baseline"/>
                      <w:rFonts w:ascii="Arial" w:hAnsi="Arial"/>
                    </w:rPr>
                    <w:t xml:space="preserve">Voie principale</w:t>
                  </w:r>
                </w:p>
              </w:txbxContent>
            </v:textbox>
          </v:shape>
        </w:pict>
      </w:r>
      <w:r>
        <w:pict>
          <v:shapetype id="_x0000_t52" coordsize="21600,21600" o:spt="202" path="m,l,21600r21600,l21600,xe"/>
          <v:shape id="_x0000_s52" type="#_x0000_t52" filled="f" stroked="f" style="position:absolute;width:208pt;height:11.55pt;z-index:-948;margin-left:16.2pt;margin-top:84.65pt;mso-wrap-distance-left:0pt;mso-wrap-distance-right:0pt">
            <v:fill opacity="1" o:opacity2="1" recolor="f" rotate="f" type="solid"/>
            <v:textbox inset="0pt, 0pt, 0pt, 0pt">
              <w:txbxContent>
                <w:p>
                  <w:pPr>
                    <w:ind w:right="0" w:left="0" w:firstLine="0"/>
                    <w:spacing w:before="0" w:after="0" w:line="240" w:lineRule="auto"/>
                    <w:jc w:val="center"/>
                    <w:rPr>
                      <w:color w:val="#000000"/>
                      <w:sz w:val="20"/>
                      <w:lang w:val="fr-FR"/>
                      <w:spacing w:val="0"/>
                      <w:w w:val="100"/>
                      <w:strike w:val="false"/>
                      <w:vertAlign w:val="baseline"/>
                      <w:rFonts w:ascii="Arial" w:hAnsi="Arial"/>
                    </w:rPr>
                  </w:pPr>
                  <w:r>
                    <w:rPr>
                      <w:color w:val="#000000"/>
                      <w:sz w:val="20"/>
                      <w:lang w:val="fr-FR"/>
                      <w:spacing w:val="0"/>
                      <w:w w:val="100"/>
                      <w:strike w:val="false"/>
                      <w:vertAlign w:val="baseline"/>
                      <w:rFonts w:ascii="Arial" w:hAnsi="Arial"/>
                    </w:rPr>
                    <w:t xml:space="preserve">Voie principale</w:t>
                  </w:r>
                </w:p>
              </w:txbxContent>
            </v:textbox>
          </v:shape>
        </w:pict>
      </w:r>
      <w:r>
        <w:pict>
          <v:shapetype id="_x0000_t51" coordsize="21600,21600" o:spt="202" path="m,l,21600r21600,l21600,xe"/>
          <v:shape id="_x0000_s51" type="#_x0000_t51" filled="f" stroked="f" style="position:absolute;width:207.9pt;height:4.1pt;z-index:-949;margin-left:16.2pt;margin-top:84.95pt;mso-wrap-distance-left:0pt;mso-wrap-distance-right:0pt">
            <v:fill opacity="1" o:opacity2="1" recolor="f" rotate="f" type="solid"/>
            <v:textbox inset="0pt, 0pt, 0pt, 0pt">
              <w:txbxContent>
                <w:p>
                  <w:pPr>
                    <w:ind w:right="0" w:left="2"/>
                    <w:spacing w:before="0" w:after="0" w:line="82" w:lineRule="exact"/>
                    <w:jc w:val="center"/>
                  </w:pPr>
                  <w:r>
                    <w:drawing>
                      <wp:inline>
                        <wp:extent cx="2639060" cy="52070"/>
                        <wp:docPr id="17" name="pic"/>
                        <a:graphic>
                          <a:graphicData uri="http://schemas.openxmlformats.org/drawingml/2006/picture">
                            <pic:pic>
                              <pic:nvPicPr>
                                <pic:cNvPr id="18" name="test1"/>
                                <pic:cNvPicPr preferRelativeResize="false"/>
                              </pic:nvPicPr>
                              <pic:blipFill>
                                <a:blip r:embed="drId74"/>
                                <a:stretch>
                                  <a:fillRect/>
                                </a:stretch>
                              </pic:blipFill>
                              <pic:spPr>
                                <a:xfrm>
                                  <a:off x="0" y="0"/>
                                  <a:ext cx="2639060" cy="52070"/>
                                </a:xfrm>
                                <a:prstGeom prst="rect">
                                  <a:avLst/>
                                </a:prstGeom>
                              </pic:spPr>
                            </pic:pic>
                          </a:graphicData>
                        </a:graphic>
                      </wp:inline>
                    </w:drawing>
                  </w:r>
                </w:p>
              </w:txbxContent>
            </v:textbox>
          </v:shape>
        </w:pict>
      </w:r>
      <w:r>
        <w:pict>
          <v:shapetype id="_x0000_t50" coordsize="21600,21600" o:spt="202" path="m,l,21600r21600,l21600,xe"/>
          <v:shape id="_x0000_s50" type="#_x0000_t50" filled="f" stroked="f" style="position:absolute;width:207.85pt;height:4.1pt;z-index:-950;margin-left:267.8pt;margin-top:84.95pt;mso-wrap-distance-left:0pt;mso-wrap-distance-right:0pt">
            <v:fill opacity="1" o:opacity2="1" recolor="f" rotate="f" type="solid"/>
            <v:textbox inset="0pt, 0pt, 0pt, 0pt">
              <w:txbxContent>
                <w:p>
                  <w:pPr>
                    <w:ind w:right="0" w:left="0"/>
                    <w:spacing w:before="0" w:after="0" w:line="82" w:lineRule="exact"/>
                    <w:jc w:val="center"/>
                  </w:pPr>
                  <w:r>
                    <w:drawing>
                      <wp:inline>
                        <wp:extent cx="2639695" cy="52070"/>
                        <wp:docPr id="15" name="pic"/>
                        <a:graphic>
                          <a:graphicData uri="http://schemas.openxmlformats.org/drawingml/2006/picture">
                            <pic:pic>
                              <pic:nvPicPr>
                                <pic:cNvPr id="16" name="test1"/>
                                <pic:cNvPicPr preferRelativeResize="false"/>
                              </pic:nvPicPr>
                              <pic:blipFill>
                                <a:blip r:embed="drId73"/>
                                <a:stretch>
                                  <a:fillRect/>
                                </a:stretch>
                              </pic:blipFill>
                              <pic:spPr>
                                <a:xfrm>
                                  <a:off x="0" y="0"/>
                                  <a:ext cx="2639695" cy="52070"/>
                                </a:xfrm>
                                <a:prstGeom prst="rect">
                                  <a:avLst/>
                                </a:prstGeom>
                              </pic:spPr>
                            </pic:pic>
                          </a:graphicData>
                        </a:graphic>
                      </wp:inline>
                    </w:drawing>
                  </w:r>
                </w:p>
              </w:txbxContent>
            </v:textbox>
          </v:shape>
        </w:pict>
      </w:r>
      <w:r>
        <w:pict>
          <v:shapetype id="_x0000_t49" coordsize="21600,21600" o:spt="202" path="m,l,21600r21600,l21600,xe"/>
          <v:shape id="_x0000_s49" type="#_x0000_t49" filled="f" stroked="f" style="position:absolute;width:459.5pt;height:74.15pt;z-index:-951;margin-left:16.2pt;margin-top:0pt;mso-wrap-distance-left:0pt;mso-wrap-distance-right:0pt">
            <v:fill opacity="1" o:opacity2="1" recolor="f" rotate="f" type="solid"/>
            <v:textbox inset="0pt, 0pt, 0pt, 0pt">
              <w:txbxContent>
                <w:tbl>
                  <w:tblPr>
                    <w:jc w:val="left"/>
                    <w:tblLayout w:type="fixed"/>
                    <w:tblCellMar>
                      <w:left w:w="0" w:type="dxa"/>
                      <w:right w:w="0" w:type="dxa"/>
                    </w:tblCellMar>
                  </w:tblPr>
                  <w:tblGrid>
                    <w:gridCol w:w="4158"/>
                    <w:gridCol w:w="874"/>
                    <w:gridCol w:w="4158"/>
                  </w:tblGrid>
                  <w:tr>
                    <w:trPr>
                      <w:trHeight w:val="1483" w:hRule="exact"/>
                    </w:trPr>
                    <w:tc>
                      <w:tcPr>
                        <w:gridSpan w:val="1"/>
                        <w:tcBorders>
                          <w:top w:val="none" w:sz="0" w:color="#000000"/>
                          <w:bottom w:val="none" w:sz="0" w:color="#000000"/>
                          <w:left w:val="none" w:sz="0" w:color="#000000"/>
                          <w:right w:val="none" w:sz="0" w:color="#000000"/>
                        </w:tcBorders>
                        <w:tcW w:w="4158" w:type="auto"/>
                        <w:textDirection w:val="lrTb"/>
                        <w:vAlign w:val="top"/>
                      </w:tcPr>
                      <w:p>
                        <w:pPr>
                          <w:ind w:right="0" w:left="2"/>
                          <w:spacing w:before="0" w:after="0" w:line="240" w:lineRule="auto"/>
                          <w:jc w:val="center"/>
                        </w:pPr>
                        <w:r>
                          <w:drawing>
                            <wp:inline>
                              <wp:extent cx="2639060" cy="941705"/>
                              <wp:docPr id="11" name="pic"/>
                              <a:graphic>
                                <a:graphicData uri="http://schemas.openxmlformats.org/drawingml/2006/picture">
                                  <pic:pic>
                                    <pic:nvPicPr>
                                      <pic:cNvPr id="12" name="test1"/>
                                      <pic:cNvPicPr preferRelativeResize="false"/>
                                    </pic:nvPicPr>
                                    <pic:blipFill>
                                      <a:blip r:embed="drId71"/>
                                      <a:stretch>
                                        <a:fillRect/>
                                      </a:stretch>
                                    </pic:blipFill>
                                    <pic:spPr>
                                      <a:xfrm>
                                        <a:off x="0" y="0"/>
                                        <a:ext cx="2639060" cy="941705"/>
                                      </a:xfrm>
                                      <a:prstGeom prst="rect">
                                        <a:avLst/>
                                      </a:prstGeom>
                                    </pic:spPr>
                                  </pic:pic>
                                </a:graphicData>
                              </a:graphic>
                            </wp:inline>
                          </w:drawing>
                        </w:r>
                      </w:p>
                    </w:tc>
                    <w:tc>
                      <w:tcPr>
                        <w:gridSpan w:val="1"/>
                        <w:tcBorders>
                          <w:top w:val="none" w:sz="0" w:color="#000000"/>
                          <w:bottom w:val="none" w:sz="0" w:color="#000000"/>
                          <w:left w:val="none" w:sz="0" w:color="#000000"/>
                          <w:right w:val="none" w:sz="0" w:color="#000000"/>
                        </w:tcBorders>
                        <w:tcW w:w="5032" w:type="auto"/>
                        <w:textDirection w:val="lrTb"/>
                        <w:vAlign w:val="center"/>
                      </w:tcPr>
                      <w:p>
                        <w:pPr>
                          <w:ind w:right="0" w:left="0" w:firstLine="0"/>
                          <w:spacing w:before="0" w:after="0" w:line="240" w:lineRule="auto"/>
                          <w:jc w:val="center"/>
                          <w:rPr>
                            <w:b w:val="true"/>
                            <w:color w:val="#000000"/>
                            <w:sz w:val="24"/>
                            <w:lang w:val="fr-FR"/>
                            <w:spacing w:val="0"/>
                            <w:w w:val="105"/>
                            <w:strike w:val="false"/>
                            <w:vertAlign w:val="baseline"/>
                            <w:rFonts w:ascii="Arial" w:hAnsi="Arial"/>
                          </w:rPr>
                        </w:pPr>
                        <w:r>
                          <w:rPr>
                            <w:b w:val="true"/>
                            <w:color w:val="#000000"/>
                            <w:sz w:val="24"/>
                            <w:lang w:val="fr-FR"/>
                            <w:spacing w:val="0"/>
                            <w:w w:val="105"/>
                            <w:strike w:val="false"/>
                            <w:vertAlign w:val="baseline"/>
                            <w:rFonts w:ascii="Arial" w:hAnsi="Arial"/>
                          </w:rPr>
                          <w:t xml:space="preserve">ou</w:t>
                        </w:r>
                        <w:r>
                          <w:rPr>
                            <w:b w:val="true"/>
                            <w:i w:val="true"/>
                            <w:color w:val="#000000"/>
                            <w:sz w:val="24"/>
                            <w:lang w:val="fr-FR"/>
                            <w:spacing w:val="0"/>
                            <w:w w:val="100"/>
                            <w:strike w:val="false"/>
                            <w:vertAlign w:val="baseline"/>
                            <w:rFonts w:ascii="Arial" w:hAnsi="Arial"/>
                          </w:rPr>
                        </w:r>
                      </w:p>
                    </w:tc>
                    <w:tc>
                      <w:tcPr>
                        <w:gridSpan w:val="1"/>
                        <w:tcBorders>
                          <w:top w:val="none" w:sz="0" w:color="#000000"/>
                          <w:bottom w:val="none" w:sz="0" w:color="#000000"/>
                          <w:left w:val="none" w:sz="0" w:color="#000000"/>
                          <w:right w:val="none" w:sz="0" w:color="#000000"/>
                        </w:tcBorders>
                        <w:tcW w:w="9190" w:type="auto"/>
                        <w:textDirection w:val="lrTb"/>
                        <w:vAlign w:val="top"/>
                      </w:tcPr>
                      <w:p>
                        <w:pPr>
                          <w:ind w:right="1" w:left="0"/>
                          <w:spacing w:before="0" w:after="0" w:line="240" w:lineRule="auto"/>
                          <w:jc w:val="center"/>
                        </w:pPr>
                        <w:r>
                          <w:drawing>
                            <wp:inline>
                              <wp:extent cx="2639695" cy="926465"/>
                              <wp:docPr id="13" name="pic"/>
                              <a:graphic>
                                <a:graphicData uri="http://schemas.openxmlformats.org/drawingml/2006/picture">
                                  <pic:pic>
                                    <pic:nvPicPr>
                                      <pic:cNvPr id="14" name="test1"/>
                                      <pic:cNvPicPr preferRelativeResize="false"/>
                                    </pic:nvPicPr>
                                    <pic:blipFill>
                                      <a:blip r:embed="drId72"/>
                                      <a:stretch>
                                        <a:fillRect/>
                                      </a:stretch>
                                    </pic:blipFill>
                                    <pic:spPr>
                                      <a:xfrm>
                                        <a:off x="0" y="0"/>
                                        <a:ext cx="2639695" cy="926465"/>
                                      </a:xfrm>
                                      <a:prstGeom prst="rect">
                                        <a:avLst/>
                                      </a:prstGeom>
                                    </pic:spPr>
                                  </pic:pic>
                                </a:graphicData>
                              </a:graphic>
                            </wp:inline>
                          </w:drawing>
                        </w:r>
                      </w:p>
                    </w:tc>
                  </w:tr>
                </w:tbl>
              </w:txbxContent>
            </v:textbox>
          </v:shape>
        </w:pict>
      </w:r>
      <w:r>
        <w:pict>
          <v:shapetype id="_x0000_t48" coordsize="21600,21600" o:spt="202" path="m,l,21600r21600,l21600,xe"/>
          <v:shape id="_x0000_s48" type="#_x0000_t48" filled="f" stroked="f" style="position:absolute;width:459.5pt;height:11.55pt;z-index:-952;margin-left:16.2pt;margin-top:84.65pt;mso-wrap-distance-left:0pt;mso-wrap-distance-right:0pt">
            <v:fill opacity="1" o:opacity2="1" recolor="f" rotate="f" type="solid"/>
            <v:textbox inset="0pt, 0pt, 0pt, 0pt">
              <w:txbxContent/>
            </v:textbox>
          </v:shape>
        </w:pict>
      </w:r>
      <w:r>
        <w:pict>
          <v:line strokeweight="0.7pt" strokecolor="#000000" from="16.2pt,106.8pt" to="224.25pt,106.8pt" style="position:absolute;mso-position-horizontal-relative:text;mso-position-vertical-relative:text;">
            <v:stroke dashstyle="solid"/>
          </v:line>
        </w:pict>
      </w:r>
    </w:p>
    <w:p>
      <w:pPr>
        <w:sectPr>
          <w:pgSz w:w="11918" w:h="16854" w:orient="portrait"/>
          <w:type w:val="continuous"/>
          <w:textDirection w:val="lrTb"/>
          <w:pgMar w:bottom="938" w:top="1386" w:right="1030" w:left="1089" w:header="764" w:footer="656"/>
          <w:headerReference w:type="default" r:id="drId68"/>
          <w:headerReference w:type="even" r:id="drId69"/>
          <w:footerReference w:type="even" r:id="drId70"/>
          <w:titlePg w:val="false"/>
        </w:sectPr>
      </w:pPr>
    </w:p>
    <w:p>
      <w:pPr>
        <w:ind w:right="0" w:left="0" w:firstLine="0"/>
        <w:spacing w:before="576" w:after="0" w:line="194" w:lineRule="auto"/>
        <w:jc w:val="left"/>
        <w:rPr>
          <w:b w:val="true"/>
          <w:color w:val="#000000"/>
          <w:sz w:val="20"/>
          <w:lang w:val="fr-FR"/>
          <w:spacing w:val="0"/>
          <w:w w:val="105"/>
          <w:strike w:val="false"/>
          <w:vertAlign w:val="baseline"/>
          <w:rFonts w:ascii="Times New Roman" w:hAnsi="Times New Roman"/>
        </w:rPr>
      </w:pPr>
      <w:r>
        <w:pict>
          <v:line strokeweight="1.7pt" strokecolor="#A0A0A0" from="-431.7pt,33.7pt" to="-7.55pt,33.7pt" style="position:absolute;mso-position-horizontal-relative:text;mso-position-vertical-relative:text;">
            <v:stroke linestyle="thinThin"/>
          </v:line>
        </w:pict>
      </w:r>
      <w:r>
        <w:pict>
          <v:line strokeweight="0.7pt" strokecolor="#7F7F7F" from="-431.45pt,33.7pt" to="-8.05pt,33.7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12</w:t>
      </w:r>
    </w:p>
    <w:p>
      <w:pPr>
        <w:sectPr>
          <w:pgSz w:w="11918" w:h="16854" w:orient="portrait"/>
          <w:type w:val="continuous"/>
          <w:textDirection w:val="lrTb"/>
          <w:pgMar w:bottom="938" w:top="1386" w:right="1255" w:left="10063" w:header="764" w:footer="656"/>
          <w:headerReference w:type="default" r:id="drId75"/>
          <w:headerReference w:type="even" r:id="drId76"/>
          <w:footerReference w:type="even" r:id="drId77"/>
          <w:titlePg w:val="false"/>
        </w:sectPr>
      </w:pPr>
    </w:p>
    <w:p>
      <w:pPr>
        <w:ind w:right="576" w:left="432" w:firstLine="0"/>
        <w:spacing w:before="324" w:after="0" w:line="240" w:lineRule="auto"/>
        <w:jc w:val="left"/>
        <w:rPr>
          <w:color w:val="#000000"/>
          <w:sz w:val="24"/>
          <w:lang w:val="fr-FR"/>
          <w:spacing w:val="0"/>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23pt,0.55pt" to="492.7pt,0.55pt" style="position:absolute;mso-position-horizontal-relative:text;mso-position-vertical-relative:text;">
            <v:stroke dashstyle="solid"/>
          </v:line>
        </w:pict>
      </w:r>
      <w:r>
        <w:rPr>
          <w:color w:val="#000000"/>
          <w:sz w:val="24"/>
          <w:lang w:val="fr-FR"/>
          <w:spacing w:val="0"/>
          <w:w w:val="105"/>
          <w:strike w:val="false"/>
          <w:vertAlign w:val="baseline"/>
          <w:rFonts w:ascii="Times New Roman" w:hAnsi="Times New Roman"/>
        </w:rPr>
        <w:t xml:space="preserve">Cependant dans le cas d'une opération d'aménagement d'ensemble, ce recul peut être </w:t>
      </w:r>
      <w:r>
        <w:rPr>
          <w:color w:val="#000000"/>
          <w:sz w:val="24"/>
          <w:lang w:val="fr-FR"/>
          <w:spacing w:val="-5"/>
          <w:w w:val="105"/>
          <w:strike w:val="false"/>
          <w:vertAlign w:val="baseline"/>
          <w:rFonts w:ascii="Times New Roman" w:hAnsi="Times New Roman"/>
        </w:rPr>
        <w:t xml:space="preserve">modulé en fonction de la composition du projet.</w:t>
      </w:r>
    </w:p>
    <w:p>
      <w:pPr>
        <w:ind w:right="0"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reconstructions pourront être admises selon l'implantation initiale de la construction.</w:t>
      </w:r>
    </w:p>
    <w:p>
      <w:pPr>
        <w:ind w:right="576" w:left="432"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Lorsqu’il s’agit d’extensions ou de travaux visant à améliorer le confort ou la solidité des </w:t>
      </w:r>
      <w:r>
        <w:rPr>
          <w:color w:val="#000000"/>
          <w:sz w:val="24"/>
          <w:lang w:val="fr-FR"/>
          <w:spacing w:val="0"/>
          <w:w w:val="105"/>
          <w:strike w:val="false"/>
          <w:vertAlign w:val="baseline"/>
          <w:rFonts w:ascii="Times New Roman" w:hAnsi="Times New Roman"/>
        </w:rPr>
        <w:t xml:space="preserve">bâtiments existants, il sera admis que la construction soit édifiée avec un recul qui ne </w:t>
      </w:r>
      <w:r>
        <w:rPr>
          <w:color w:val="#000000"/>
          <w:sz w:val="24"/>
          <w:lang w:val="fr-FR"/>
          <w:spacing w:val="-4"/>
          <w:w w:val="105"/>
          <w:strike w:val="false"/>
          <w:vertAlign w:val="baseline"/>
          <w:rFonts w:ascii="Times New Roman" w:hAnsi="Times New Roman"/>
        </w:rPr>
        <w:t xml:space="preserve">pourra être inférieur au recul minimum du bâtiment existant.</w:t>
      </w:r>
    </w:p>
    <w:p>
      <w:pPr>
        <w:ind w:right="0"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0" w:left="0"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UA-7 - Implantation des constructions par rapport aux limites séparatives</w:t>
      </w:r>
    </w:p>
    <w:p>
      <w:pPr>
        <w:ind w:right="0" w:left="432" w:firstLine="0"/>
        <w:spacing w:before="540"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1. Implantation en limites séparatives</w:t>
      </w:r>
    </w:p>
    <w:p>
      <w:pPr>
        <w:ind w:right="0" w:left="432" w:firstLine="0"/>
        <w:spacing w:before="288" w:after="0"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Dans le secteur UA1 uniquement : </w:t>
      </w:r>
    </w:p>
    <w:p>
      <w:pPr>
        <w:ind w:right="576" w:left="432" w:firstLine="0"/>
        <w:spacing w:before="252"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à l’intérieur d'une bande de 20 mètres -comptés soit à partir soit de l'alignement-, les </w:t>
      </w:r>
      <w:r>
        <w:rPr>
          <w:color w:val="#000000"/>
          <w:sz w:val="24"/>
          <w:lang w:val="fr-FR"/>
          <w:spacing w:val="-4"/>
          <w:w w:val="105"/>
          <w:strike w:val="false"/>
          <w:vertAlign w:val="baseline"/>
          <w:rFonts w:ascii="Times New Roman" w:hAnsi="Times New Roman"/>
        </w:rPr>
        <w:t xml:space="preserve">constructions doivent être :</w:t>
      </w:r>
    </w:p>
    <w:p>
      <w:pPr>
        <w:ind w:right="0" w:left="1152"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soit implantées sur les 2 limites séparatives latérales ;</w:t>
      </w:r>
    </w:p>
    <w:p>
      <w:pPr>
        <w:ind w:right="1296" w:left="1152" w:firstLine="0"/>
        <w:spacing w:before="0" w:after="396"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 soit écartées de l'une des deux limites latérales d'une distance minimale de 3 </w:t>
      </w:r>
      <w:r>
        <w:rPr>
          <w:color w:val="#000000"/>
          <w:sz w:val="24"/>
          <w:lang w:val="fr-FR"/>
          <w:spacing w:val="0"/>
          <w:w w:val="105"/>
          <w:strike w:val="false"/>
          <w:vertAlign w:val="baseline"/>
          <w:rFonts w:ascii="Times New Roman" w:hAnsi="Times New Roman"/>
        </w:rPr>
        <w:t xml:space="preserve">mètres</w:t>
      </w:r>
    </w:p>
    <w:p>
      <w:pPr>
        <w:sectPr>
          <w:pgSz w:w="11918" w:h="16854" w:orient="portrait"/>
          <w:type w:val="nextPage"/>
          <w:textDirection w:val="lrTb"/>
          <w:pgMar w:bottom="935" w:top="1386" w:right="916" w:left="1032" w:header="764" w:footer="656"/>
          <w:headerReference w:type="default" r:id="drId78"/>
          <w:headerReference w:type="even" r:id="drId79"/>
          <w:headerReference w:type="first" r:id="drId80"/>
          <w:footerReference w:type="default" r:id="drId81"/>
          <w:footerReference w:type="even" r:id="drId82"/>
          <w:footerReference w:type="first" r:id="drId83"/>
          <w:titlePg w:val="true"/>
        </w:sectPr>
      </w:pPr>
    </w:p>
    <w:p>
      <w:pPr>
        <w:ind w:right="0" w:left="0" w:firstLine="0"/>
        <w:spacing w:before="2081" w:after="0" w:line="288" w:lineRule="exact"/>
        <w:jc w:val="left"/>
        <w:rPr>
          <w:color w:val="#000000"/>
          <w:sz w:val="24"/>
          <w:lang w:val="fr-FR"/>
          <w:w w:val="100"/>
          <w:strike w:val="false"/>
          <w:vertAlign w:val="baseline"/>
          <w:rFonts w:ascii="Times New Roman" w:hAnsi="Times New Roman"/>
        </w:rPr>
      </w:pPr>
      <w:r>
        <w:pict>
          <v:shapetype id="_x0000_t68" coordsize="21600,21600" o:spt="202" path="m,l,21600r21600,l21600,xe"/>
          <v:shape id="_x0000_s68" type="#_x0000_t68" filled="f" stroked="f" style="position:absolute;width:14.15pt;height:8.5pt;z-index:-932;margin-left:300.45pt;margin-top:63.95pt;mso-wrap-distance-left:0pt;mso-wrap-distance-right:0pt">
            <v:fill opacity="1" o:opacity2="1" recolor="f" rotate="f" type="solid"/>
            <v:textbox inset="0pt, 0pt, 0pt, 0pt">
              <w:txbxContent>
                <w:p>
                  <w:pPr>
                    <w:ind w:right="0" w:left="0" w:firstLine="0"/>
                    <w:spacing w:before="0" w:after="0" w:line="196" w:lineRule="auto"/>
                    <w:jc w:val="left"/>
                    <w:rPr>
                      <w:b w:val="true"/>
                      <w:color w:val="#000000"/>
                      <w:sz w:val="18"/>
                      <w:lang w:val="fr-FR"/>
                      <w:spacing w:val="-10"/>
                      <w:w w:val="105"/>
                      <w:strike w:val="false"/>
                      <w:vertAlign w:val="baseline"/>
                      <w:rFonts w:ascii="Times New Roman" w:hAnsi="Times New Roman"/>
                    </w:rPr>
                  </w:pPr>
                  <w:r>
                    <w:rPr>
                      <w:b w:val="true"/>
                      <w:color w:val="#000000"/>
                      <w:sz w:val="18"/>
                      <w:lang w:val="fr-FR"/>
                      <w:spacing w:val="-10"/>
                      <w:w w:val="105"/>
                      <w:strike w:val="false"/>
                      <w:vertAlign w:val="baseline"/>
                      <w:rFonts w:ascii="Times New Roman" w:hAnsi="Times New Roman"/>
                    </w:rPr>
                    <w:t xml:space="preserve">3 m</w:t>
                  </w:r>
                </w:p>
              </w:txbxContent>
            </v:textbox>
          </v:shape>
        </w:pict>
      </w:r>
      <w:r>
        <w:pict>
          <v:shapetype id="_x0000_t67" coordsize="21600,21600" o:spt="202" path="m,l,21600r21600,l21600,xe"/>
          <v:shape id="_x0000_s67" type="#_x0000_t67" filled="f" stroked="f" style="position:absolute;width:18.95pt;height:8.55pt;z-index:-933;margin-left:383.25pt;margin-top:63.95pt;mso-wrap-distance-left:0pt;mso-wrap-distance-right:0pt">
            <v:fill opacity="1" o:opacity2="1" recolor="f" rotate="f" type="solid"/>
            <v:textbox inset="0pt, 0pt, 0pt, 0pt">
              <w:txbxContent>
                <w:p>
                  <w:pPr>
                    <w:ind w:right="0" w:left="0" w:firstLine="0"/>
                    <w:spacing w:before="0" w:after="0" w:line="199" w:lineRule="auto"/>
                    <w:jc w:val="left"/>
                    <w:rPr>
                      <w:b w:val="true"/>
                      <w:color w:val="#000000"/>
                      <w:sz w:val="18"/>
                      <w:lang w:val="fr-FR"/>
                      <w:spacing w:val="-4"/>
                      <w:w w:val="100"/>
                      <w:strike w:val="false"/>
                      <w:vertAlign w:val="baseline"/>
                      <w:rFonts w:ascii="Times New Roman" w:hAnsi="Times New Roman"/>
                    </w:rPr>
                  </w:pPr>
                  <w:r>
                    <w:rPr>
                      <w:b w:val="true"/>
                      <w:color w:val="#000000"/>
                      <w:sz w:val="18"/>
                      <w:lang w:val="fr-FR"/>
                      <w:spacing w:val="-4"/>
                      <w:w w:val="100"/>
                      <w:strike w:val="false"/>
                      <w:vertAlign w:val="baseline"/>
                      <w:rFonts w:ascii="Times New Roman" w:hAnsi="Times New Roman"/>
                    </w:rPr>
                    <w:t xml:space="preserve">20 m</w:t>
                  </w:r>
                </w:p>
              </w:txbxContent>
            </v:textbox>
          </v:shape>
        </w:pict>
      </w:r>
      <w:r>
        <w:pict>
          <v:shapetype id="_x0000_t66" coordsize="21600,21600" o:spt="202" path="m,l,21600r21600,l21600,xe"/>
          <v:shape id="_x0000_s66" type="#_x0000_t66" filled="f" stroked="f" style="position:absolute;width:103.9pt;height:103.45pt;z-index:-934;margin-left:298.3pt;margin-top:0pt;mso-wrap-distance-left:0pt;mso-wrap-distance-right:0pt">
            <v:fill opacity="1" o:opacity2="1" recolor="f" rotate="f" type="solid"/>
            <v:textbox inset="0pt, 0pt, 0pt, 0pt">
              <w:txbxContent>
                <w:p>
                  <w:pPr>
                    <w:ind w:right="0" w:left="0"/>
                    <w:spacing w:before="0" w:after="0" w:line="240" w:lineRule="auto"/>
                    <w:jc w:val="center"/>
                  </w:pPr>
                  <w:r>
                    <w:drawing>
                      <wp:inline>
                        <wp:extent cx="1319530" cy="1313815"/>
                        <wp:docPr id="21" name="pic"/>
                        <a:graphic>
                          <a:graphicData uri="http://schemas.openxmlformats.org/drawingml/2006/picture">
                            <pic:pic>
                              <pic:nvPicPr>
                                <pic:cNvPr id="22" name="test1"/>
                                <pic:cNvPicPr preferRelativeResize="false"/>
                              </pic:nvPicPr>
                              <pic:blipFill>
                                <a:blip r:embed="drId89"/>
                                <a:stretch>
                                  <a:fillRect/>
                                </a:stretch>
                              </pic:blipFill>
                              <pic:spPr>
                                <a:xfrm>
                                  <a:off x="0" y="0"/>
                                  <a:ext cx="1319530" cy="1313815"/>
                                </a:xfrm>
                                <a:prstGeom prst="rect">
                                  <a:avLst/>
                                </a:prstGeom>
                              </pic:spPr>
                            </pic:pic>
                          </a:graphicData>
                        </a:graphic>
                      </wp:inline>
                    </w:drawing>
                  </w:r>
                </w:p>
              </w:txbxContent>
            </v:textbox>
          </v:shape>
        </w:pict>
      </w:r>
      <w:r>
        <w:pict>
          <v:shapetype id="_x0000_t65" coordsize="21600,21600" o:spt="202" path="m,l,21600r21600,l21600,xe"/>
          <v:shape id="_x0000_s65" type="#_x0000_t65" filled="f" stroked="f" style="position:absolute;width:18.75pt;height:8.55pt;z-index:-935;margin-left:193.65pt;margin-top:67.8pt;mso-wrap-distance-left:0pt;mso-wrap-distance-right:0pt">
            <v:fill opacity="1" o:opacity2="1" recolor="f" rotate="f" type="solid"/>
            <v:textbox inset="0pt, 0pt, 0pt, 0pt">
              <w:txbxContent>
                <w:p>
                  <w:pPr>
                    <w:ind w:right="0" w:left="0" w:firstLine="0"/>
                    <w:spacing w:before="0" w:after="0" w:line="199" w:lineRule="auto"/>
                    <w:jc w:val="left"/>
                    <w:rPr>
                      <w:b w:val="true"/>
                      <w:color w:val="#000000"/>
                      <w:sz w:val="18"/>
                      <w:lang w:val="fr-FR"/>
                      <w:spacing w:val="-5"/>
                      <w:w w:val="100"/>
                      <w:strike w:val="false"/>
                      <w:vertAlign w:val="baseline"/>
                      <w:rFonts w:ascii="Times New Roman" w:hAnsi="Times New Roman"/>
                    </w:rPr>
                  </w:pPr>
                  <w:r>
                    <w:rPr>
                      <w:b w:val="true"/>
                      <w:color w:val="#000000"/>
                      <w:sz w:val="18"/>
                      <w:lang w:val="fr-FR"/>
                      <w:spacing w:val="-5"/>
                      <w:w w:val="100"/>
                      <w:strike w:val="false"/>
                      <w:vertAlign w:val="baseline"/>
                      <w:rFonts w:ascii="Times New Roman" w:hAnsi="Times New Roman"/>
                    </w:rPr>
                    <w:t xml:space="preserve">20 m</w:t>
                  </w:r>
                </w:p>
              </w:txbxContent>
            </v:textbox>
          </v:shape>
        </w:pict>
      </w:r>
      <w:r>
        <w:pict>
          <v:shapetype id="_x0000_t64" coordsize="21600,21600" o:spt="202" path="m,l,21600r21600,l21600,xe"/>
          <v:shape id="_x0000_s64" type="#_x0000_t64" filled="f" stroked="f" style="position:absolute;width:107.3pt;height:102.95pt;z-index:-936;margin-left:105.1pt;margin-top:3.1pt;mso-wrap-distance-left:0pt;mso-wrap-distance-right:0pt">
            <v:fill opacity="1" o:opacity2="1" recolor="f" rotate="f" type="solid"/>
            <v:textbox inset="0pt, 0pt, 0pt, 0pt">
              <w:txbxContent>
                <w:p>
                  <w:pPr>
                    <w:ind w:right="0" w:left="0"/>
                    <w:spacing w:before="0" w:after="0" w:line="240" w:lineRule="auto"/>
                    <w:jc w:val="center"/>
                  </w:pPr>
                  <w:r>
                    <w:drawing>
                      <wp:inline>
                        <wp:extent cx="1362710" cy="1307465"/>
                        <wp:docPr id="19" name="pic"/>
                        <a:graphic>
                          <a:graphicData uri="http://schemas.openxmlformats.org/drawingml/2006/picture">
                            <pic:pic>
                              <pic:nvPicPr>
                                <pic:cNvPr id="20" name="test1"/>
                                <pic:cNvPicPr preferRelativeResize="false"/>
                              </pic:nvPicPr>
                              <pic:blipFill>
                                <a:blip r:embed="drId88"/>
                                <a:stretch>
                                  <a:fillRect/>
                                </a:stretch>
                              </pic:blipFill>
                              <pic:spPr>
                                <a:xfrm>
                                  <a:off x="0" y="0"/>
                                  <a:ext cx="1362710" cy="1307465"/>
                                </a:xfrm>
                                <a:prstGeom prst="rect">
                                  <a:avLst/>
                                </a:prstGeom>
                              </pic:spPr>
                            </pic:pic>
                          </a:graphicData>
                        </a:graphic>
                      </wp:inline>
                    </w:drawing>
                  </w:r>
                </w:p>
              </w:txbxContent>
            </v:textbox>
          </v:shape>
        </w:pict>
      </w:r>
      <w:r>
        <w:pict>
          <v:shapetype id="_x0000_t63" coordsize="21600,21600" o:spt="202" path="m,l,21600r21600,l21600,xe"/>
          <v:shape id="_x0000_s63" type="#_x0000_t63" filled="f" stroked="f" style="position:absolute;width:13.65pt;height:9.7pt;z-index:-937;margin-left:232.55pt;margin-top:35.1pt;mso-wrap-distance-left:0pt;mso-wrap-distance-right:0pt">
            <v:fill opacity="1" o:opacity2="1" recolor="f" rotate="f" type="solid"/>
            <v:textbox inset="0pt, 0pt, 0pt, 0pt">
              <w:txbxContent>
                <w:p>
                  <w:pPr>
                    <w:ind w:right="0" w:left="0" w:firstLine="0"/>
                    <w:spacing w:before="0" w:after="0" w:line="230" w:lineRule="exact"/>
                    <w:jc w:val="left"/>
                    <w:rPr>
                      <w:b w:val="true"/>
                      <w:color w:val="#000000"/>
                      <w:sz w:val="24"/>
                      <w:lang w:val="fr-FR"/>
                      <w:spacing w:val="-22"/>
                      <w:w w:val="105"/>
                      <w:strike w:val="false"/>
                      <w:vertAlign w:val="baseline"/>
                      <w:rFonts w:ascii="Arial" w:hAnsi="Arial"/>
                    </w:rPr>
                  </w:pPr>
                  <w:r>
                    <w:rPr>
                      <w:b w:val="true"/>
                      <w:color w:val="#000000"/>
                      <w:sz w:val="24"/>
                      <w:lang w:val="fr-FR"/>
                      <w:spacing w:val="-22"/>
                      <w:w w:val="105"/>
                      <w:strike w:val="false"/>
                      <w:vertAlign w:val="baseline"/>
                      <w:rFonts w:ascii="Arial" w:hAnsi="Arial"/>
                    </w:rPr>
                    <w:t xml:space="preserve">ou</w:t>
                  </w:r>
                </w:p>
              </w:txbxContent>
            </v:textbox>
          </v:shape>
        </w:pict>
      </w:r>
      <w:r>
        <w:pict>
          <v:shapetype id="_x0000_t62" coordsize="21600,21600" o:spt="202" path="m,l,21600r21600,l21600,xe"/>
          <v:shape id="_x0000_s62" type="#_x0000_t62" filled="f" stroked="f" style="position:absolute;width:208pt;height:117.55pt;z-index:-938;margin-left:259.8pt;margin-top:0pt;mso-wrap-distance-left:0pt;mso-wrap-distance-right:0pt">
            <v:fill opacity="1" o:opacity2="1" recolor="f" rotate="f" type="solid"/>
            <v:textbox inset="0pt, 0pt, 0pt, 0pt">
              <w:txbxContent/>
            </v:textbox>
          </v:shape>
        </w:pict>
      </w:r>
      <w:r>
        <w:pict>
          <v:shapetype id="_x0000_t61" coordsize="21600,21600" o:spt="202" path="m,l,21600r21600,l21600,xe"/>
          <v:shape id="_x0000_s61" type="#_x0000_t61" filled="f" stroked="f" style="position:absolute;width:208pt;height:118pt;z-index:-939;margin-left:8.3pt;margin-top:0pt;mso-wrap-distance-left:0pt;mso-wrap-distance-right:0pt">
            <v:fill opacity="1" o:opacity2="1" recolor="f" rotate="f" type="solid"/>
            <v:textbox inset="0pt, 0pt, 0pt, 0pt">
              <w:txbxContent/>
            </v:textbox>
          </v:shape>
        </w:pict>
      </w:r>
    </w:p>
    <w:p>
      <w:pPr>
        <w:sectPr>
          <w:pgSz w:w="11918" w:h="16854" w:orient="portrait"/>
          <w:type w:val="continuous"/>
          <w:textDirection w:val="lrTb"/>
          <w:pgMar w:bottom="935" w:top="1386" w:right="1030" w:left="1089" w:header="764" w:footer="656"/>
          <w:headerReference w:type="default" r:id="drId84"/>
          <w:headerReference w:type="even" r:id="drId85"/>
          <w:footerReference w:type="default" r:id="drId86"/>
          <w:footerReference w:type="even" r:id="drId87"/>
          <w:titlePg w:val="false"/>
        </w:sectPr>
      </w:pPr>
    </w:p>
    <w:p>
      <w:pPr>
        <w:ind w:right="0" w:left="1944" w:firstLine="0"/>
        <w:spacing w:before="0" w:after="108" w:line="240" w:lineRule="auto"/>
        <w:jc w:val="left"/>
        <w:rPr>
          <w:color w:val="#000000"/>
          <w:sz w:val="20"/>
          <w:lang w:val="fr-FR"/>
          <w:spacing w:val="-2"/>
          <w:w w:val="100"/>
          <w:strike w:val="false"/>
          <w:vertAlign w:val="baseline"/>
          <w:rFonts w:ascii="Arial" w:hAnsi="Arial"/>
        </w:rPr>
      </w:pPr>
      <w:r>
        <w:pict>
          <v:line strokeweight="0.7pt" strokecolor="#000000" from="0pt,21.65pt" to="147.25pt,21.65pt" style="position:absolute;mso-position-horizontal-relative:text;mso-position-vertical-relative:text;">
            <v:stroke dashstyle="solid"/>
          </v:line>
        </w:pict>
      </w:r>
      <w:r>
        <w:pict>
          <v:line strokeweight="0.7pt" strokecolor="#000000" from="60.8pt,21.65pt" to="208.05pt,21.65pt" style="position:absolute;mso-position-horizontal-relative:text;mso-position-vertical-relative:text;">
            <v:stroke dashstyle="solid"/>
          </v:line>
        </w:pict>
      </w:r>
      <w:r>
        <w:rPr>
          <w:color w:val="#000000"/>
          <w:sz w:val="20"/>
          <w:lang w:val="fr-FR"/>
          <w:spacing w:val="-2"/>
          <w:w w:val="100"/>
          <w:strike w:val="false"/>
          <w:vertAlign w:val="baseline"/>
          <w:rFonts w:ascii="Arial" w:hAnsi="Arial"/>
        </w:rPr>
        <w:t xml:space="preserve">Voie principale </w:t>
      </w:r>
      <w:r>
        <w:rPr>
          <w:color w:val="#000000"/>
          <w:sz w:val="20"/>
          <w:lang w:val="fr-FR"/>
          <w:spacing w:val="0"/>
          <w:w w:val="100"/>
          <w:strike w:val="false"/>
          <w:vertAlign w:val="baseline"/>
          <w:rFonts w:ascii="Arial" w:hAnsi="Arial"/>
        </w:rPr>
        <w:t xml:space="preserve">Voie principale</w:t>
      </w:r>
    </w:p>
    <w:p>
      <w:pPr>
        <w:sectPr>
          <w:pgSz w:w="11918" w:h="16854" w:orient="portrait"/>
          <w:type w:val="continuous"/>
          <w:textDirection w:val="lrTb"/>
          <w:cols w:sep="0" w:num="2" w:space="0" w:equalWidth="0">
            <w:col w:w="4160" w:space="870"/>
            <w:col w:w="4160" w:space="0"/>
          </w:cols>
          <w:pgMar w:bottom="935" w:top="1386" w:right="1413" w:left="1255" w:header="764" w:footer="656"/>
          <w:headerReference w:type="default" r:id="drId90"/>
          <w:headerReference w:type="even" r:id="drId91"/>
          <w:footerReference w:type="default" r:id="drId92"/>
          <w:footerReference w:type="even" r:id="drId93"/>
          <w:titlePg w:val="false"/>
        </w:sectPr>
      </w:pPr>
    </w:p>
    <w:p>
      <w:pPr>
        <w:ind w:right="0" w:left="504" w:firstLine="0"/>
        <w:spacing w:before="612"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A l’extérieur de cette bande de 20 mètres, les constructions peuvent s'implanter :</w:t>
      </w:r>
    </w:p>
    <w:p>
      <w:pPr>
        <w:ind w:right="576" w:left="1224"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 lorsqu'il est prévu d'adosser la construction projetée à un bâtiment, sensiblement </w:t>
      </w:r>
      <w:r>
        <w:rPr>
          <w:color w:val="#000000"/>
          <w:sz w:val="24"/>
          <w:lang w:val="fr-FR"/>
          <w:spacing w:val="3"/>
          <w:w w:val="105"/>
          <w:strike w:val="false"/>
          <w:vertAlign w:val="baseline"/>
          <w:rFonts w:ascii="Times New Roman" w:hAnsi="Times New Roman"/>
        </w:rPr>
        <w:t xml:space="preserve">équivalent en hauteur et en épaisseur et en bon état, déjà contigu à la limite </w:t>
      </w:r>
      <w:r>
        <w:rPr>
          <w:color w:val="#000000"/>
          <w:sz w:val="24"/>
          <w:lang w:val="fr-FR"/>
          <w:spacing w:val="-6"/>
          <w:w w:val="105"/>
          <w:strike w:val="false"/>
          <w:vertAlign w:val="baseline"/>
          <w:rFonts w:ascii="Times New Roman" w:hAnsi="Times New Roman"/>
        </w:rPr>
        <w:t xml:space="preserve">séparative ;</w:t>
      </w:r>
    </w:p>
    <w:p>
      <w:pPr>
        <w:ind w:right="576" w:left="1224"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lorsqu'il s'agit de bâtiments annexes à l'habitation ou à usage commercial, artisanal </w:t>
      </w:r>
      <w:r>
        <w:rPr>
          <w:color w:val="#000000"/>
          <w:sz w:val="24"/>
          <w:lang w:val="fr-FR"/>
          <w:spacing w:val="-2"/>
          <w:w w:val="105"/>
          <w:strike w:val="false"/>
          <w:vertAlign w:val="baseline"/>
          <w:rFonts w:ascii="Times New Roman" w:hAnsi="Times New Roman"/>
        </w:rPr>
        <w:t xml:space="preserve">ou de dépôt, dont la hauteur au droit des limites séparatives ne dépasse pas 3,20 </w:t>
      </w:r>
      <w:r>
        <w:rPr>
          <w:color w:val="#000000"/>
          <w:sz w:val="24"/>
          <w:lang w:val="fr-FR"/>
          <w:spacing w:val="-4"/>
          <w:w w:val="105"/>
          <w:strike w:val="false"/>
          <w:vertAlign w:val="baseline"/>
          <w:rFonts w:ascii="Times New Roman" w:hAnsi="Times New Roman"/>
        </w:rPr>
        <w:t xml:space="preserve">mètres à l'égout du toit par rapport au sol naturel initial.</w:t>
      </w:r>
    </w:p>
    <w:p>
      <w:pPr>
        <w:ind w:right="612" w:left="0" w:firstLine="0"/>
        <w:spacing w:before="936"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6.8pt,51.3pt" to="450.95pt,51.3pt" style="position:absolute;mso-position-horizontal-relative:text;mso-position-vertical-relative:text;">
            <v:stroke linestyle="thinThin"/>
          </v:line>
        </w:pict>
      </w:r>
      <w:r>
        <w:pict>
          <v:line strokeweight="0.7pt" strokecolor="#7F7F7F" from="27.05pt,51.3pt" to="450.45pt,51.3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13</w:t>
      </w:r>
    </w:p>
    <w:p>
      <w:pPr>
        <w:sectPr>
          <w:pgSz w:w="11918" w:h="16854" w:orient="portrait"/>
          <w:type w:val="continuous"/>
          <w:textDirection w:val="lrTb"/>
          <w:pgMar w:bottom="935" w:top="1386" w:right="916" w:left="951" w:header="764" w:footer="656"/>
          <w:headerReference w:type="default" r:id="drId94"/>
          <w:headerReference w:type="even" r:id="drId95"/>
          <w:headerReference w:type="first" r:id="drId96"/>
          <w:footerReference w:type="default" r:id="drId97"/>
          <w:footerReference w:type="even" r:id="drId98"/>
          <w:footerReference w:type="first" r:id="drId99"/>
          <w:titlePg w:val="true"/>
        </w:sectPr>
      </w:pPr>
    </w:p>
    <w:p>
      <w:pPr>
        <w:ind w:right="0" w:left="0" w:firstLine="0"/>
        <w:spacing w:before="36" w:after="216" w:line="480" w:lineRule="auto"/>
        <w:jc w:val="left"/>
        <w:rPr>
          <w:color w:val="#000000"/>
          <w:sz w:val="24"/>
          <w:lang w:val="fr-FR"/>
          <w:spacing w:val="-9"/>
          <w:w w:val="105"/>
          <w:strike w:val="false"/>
          <w:vertAlign w:val="baseline"/>
          <w:rFonts w:ascii="Times New Roman" w:hAnsi="Times New Roman"/>
        </w:rPr>
      </w:pPr>
      <w:r>
        <w:pict>
          <v:line strokeweight="1.9pt" strokecolor="#A0A0A0" from="54.95pt,69.6pt" to="525.4pt,69.6pt" style="position:absolute;mso-position-horizontal-relative:page;mso-position-vertical-relative:page;">
            <v:stroke linestyle="thinThin"/>
          </v:line>
        </w:pict>
      </w:r>
      <w:r>
        <w:pict>
          <v:line strokeweight="0.95pt" strokecolor="#7F7F7F" from="55.2pt,69.85pt" to="524.9pt,69.85pt" style="position:absolute;mso-position-horizontal-relative:page;mso-position-vertical-relative:page;">
            <v:stroke dashstyle="solid"/>
          </v:line>
        </w:pict>
      </w:r>
      <w:r>
        <w:rPr>
          <w:color w:val="#000000"/>
          <w:sz w:val="24"/>
          <w:lang w:val="fr-FR"/>
          <w:spacing w:val="-9"/>
          <w:w w:val="105"/>
          <w:strike w:val="false"/>
          <w:vertAlign w:val="baseline"/>
          <w:rFonts w:ascii="Times New Roman" w:hAnsi="Times New Roman"/>
        </w:rPr>
        <w:t xml:space="preserve">2. Implantation avec marge d'isolement </w:t>
      </w:r>
      <w:r>
        <w:rPr>
          <w:color w:val="#000000"/>
          <w:sz w:val="24"/>
          <w:lang w:val="fr-FR"/>
          <w:spacing w:val="-8"/>
          <w:w w:val="105"/>
          <w:strike w:val="false"/>
          <w:u w:val="single"/>
          <w:vertAlign w:val="baseline"/>
          <w:rFonts w:ascii="Times New Roman" w:hAnsi="Times New Roman"/>
        </w:rPr>
        <w:t xml:space="preserve">Dans le secteur UA2 uniquement</w:t>
      </w:r>
    </w:p>
    <w:p>
      <w:pPr>
        <w:ind w:right="1224" w:left="0" w:firstLine="0"/>
        <w:spacing w:before="0" w:after="108"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Dans les terrains ayant une superficie supérieure à 800 m</w:t>
      </w:r>
      <w:r>
        <w:rPr>
          <w:color w:val="#000000"/>
          <w:sz w:val="24"/>
          <w:lang w:val="fr-FR"/>
          <w:spacing w:val="-6"/>
          <w:w w:val="130"/>
          <w:strike w:val="false"/>
          <w:vertAlign w:val="superscript"/>
          <w:rFonts w:ascii="Times New Roman" w:hAnsi="Times New Roman"/>
        </w:rPr>
        <w:t xml:space="preserve">2</w:t>
      </w:r>
      <w:r>
        <w:rPr>
          <w:color w:val="#000000"/>
          <w:sz w:val="24"/>
          <w:lang w:val="fr-FR"/>
          <w:spacing w:val="-6"/>
          <w:w w:val="105"/>
          <w:strike w:val="false"/>
          <w:vertAlign w:val="baseline"/>
          <w:rFonts w:ascii="Times New Roman" w:hAnsi="Times New Roman"/>
        </w:rPr>
        <w:t xml:space="preserve">, les constructions doivent être </w:t>
      </w:r>
      <w:r>
        <w:rPr>
          <w:color w:val="#000000"/>
          <w:sz w:val="24"/>
          <w:lang w:val="fr-FR"/>
          <w:spacing w:val="2"/>
          <w:w w:val="105"/>
          <w:strike w:val="false"/>
          <w:vertAlign w:val="baseline"/>
          <w:rFonts w:ascii="Times New Roman" w:hAnsi="Times New Roman"/>
        </w:rPr>
        <w:t xml:space="preserve">éloignées d'une des 2 ou des 2 limites séparatives de telle manière que la distance </w:t>
      </w:r>
      <w:r>
        <w:rPr>
          <w:color w:val="#000000"/>
          <w:sz w:val="24"/>
          <w:lang w:val="fr-FR"/>
          <w:spacing w:val="-5"/>
          <w:w w:val="105"/>
          <w:strike w:val="false"/>
          <w:vertAlign w:val="baseline"/>
          <w:rFonts w:ascii="Times New Roman" w:hAnsi="Times New Roman"/>
        </w:rPr>
        <w:t xml:space="preserve">horizontale de tout point du bâtiment à édifier au point le plus proche de la limite séparative </w:t>
      </w:r>
      <w:r>
        <w:rPr>
          <w:color w:val="#000000"/>
          <w:sz w:val="24"/>
          <w:lang w:val="fr-FR"/>
          <w:spacing w:val="-8"/>
          <w:w w:val="105"/>
          <w:strike w:val="false"/>
          <w:vertAlign w:val="baseline"/>
          <w:rFonts w:ascii="Times New Roman" w:hAnsi="Times New Roman"/>
        </w:rPr>
        <w:t xml:space="preserve">ne peut être inférieure à :</w:t>
      </w:r>
    </w:p>
    <w:p>
      <w:pPr>
        <w:sectPr>
          <w:pgSz w:w="11918" w:h="16854" w:orient="portrait"/>
          <w:type w:val="nextPage"/>
          <w:textDirection w:val="lrTb"/>
          <w:pgMar w:bottom="938" w:top="1408" w:right="679" w:left="1079" w:header="764" w:footer="656"/>
          <w:headerReference w:type="default" r:id="drId100"/>
          <w:headerReference w:type="even" r:id="drId101"/>
          <w:headerReference w:type="first" r:id="drId102"/>
          <w:footerReference w:type="default" r:id="drId103"/>
          <w:footerReference w:type="even" r:id="drId104"/>
          <w:footerReference w:type="first" r:id="drId105"/>
          <w:titlePg w:val="true"/>
        </w:sectPr>
      </w:pPr>
    </w:p>
    <w:p>
      <w:pPr>
        <w:ind w:right="0" w:left="0" w:firstLine="0"/>
        <w:spacing w:before="0" w:after="360" w:line="240" w:lineRule="auto"/>
        <w:jc w:val="left"/>
        <w:rPr>
          <w:color w:val="#000000"/>
          <w:sz w:val="24"/>
          <w:lang w:val="fr-FR"/>
          <w:spacing w:val="-4"/>
          <w:w w:val="105"/>
          <w:strike w:val="false"/>
          <w:vertAlign w:val="baseline"/>
          <w:rFonts w:ascii="Times New Roman" w:hAnsi="Times New Roman"/>
        </w:rPr>
      </w:pPr>
      <w:r>
        <w:pict>
          <v:shapetype id="_x0000_t78" coordsize="21600,21600" o:spt="202" path="m,l,21600r21600,l21600,xe"/>
          <v:shape id="_x0000_s78" type="#_x0000_t78" filled="f" stroked="f" style="position:absolute;width:177.35pt;height:162.2pt;z-index:-922;margin-left:289.75pt;margin-top:198.95pt;mso-wrap-distance-left:0pt;mso-wrap-distance-right:0pt;mso-position-horizontal-relative:page;mso-position-vertical-relative:page">
            <w10:wrap type="square" side="both"/>
            <v:fill opacity="1" o:opacity2="1" recolor="f" rotate="f" type="solid"/>
            <v:textbox inset="0pt, 0pt, 0pt, 0pt">
              <w:txbxContent/>
            </v:textbox>
          </v:shape>
        </w:pict>
      </w:r>
      <w:r>
        <w:rPr>
          <w:color w:val="#000000"/>
          <w:sz w:val="24"/>
          <w:lang w:val="fr-FR"/>
          <w:spacing w:val="-4"/>
          <w:w w:val="105"/>
          <w:strike w:val="false"/>
          <w:vertAlign w:val="baseline"/>
          <w:rFonts w:ascii="Times New Roman" w:hAnsi="Times New Roman"/>
        </w:rPr>
        <w:t xml:space="preserve">- 3 mètres dans le secteur UA2 ;</w:t>
      </w:r>
    </w:p>
    <w:p>
      <w:pPr>
        <w:sectPr>
          <w:pgSz w:w="11918" w:h="16854" w:orient="portrait"/>
          <w:type w:val="continuous"/>
          <w:textDirection w:val="lrTb"/>
          <w:pgMar w:bottom="938" w:top="1408" w:right="6521" w:left="1790" w:header="764" w:footer="656"/>
          <w:headerReference w:type="default" r:id="drId106"/>
          <w:headerReference w:type="even" r:id="drId107"/>
          <w:headerReference w:type="first" r:id="drId108"/>
          <w:footerReference w:type="default" r:id="drId109"/>
          <w:footerReference w:type="even" r:id="drId110"/>
          <w:footerReference w:type="first" r:id="drId111"/>
          <w:titlePg w:val="true"/>
        </w:sectPr>
      </w:pPr>
    </w:p>
    <w:p>
      <w:pPr>
        <w:ind w:right="0" w:left="0" w:firstLine="0"/>
        <w:spacing w:before="3203" w:after="0" w:line="288" w:lineRule="exact"/>
        <w:jc w:val="left"/>
        <w:rPr>
          <w:color w:val="#000000"/>
          <w:sz w:val="24"/>
          <w:lang w:val="fr-FR"/>
          <w:w w:val="100"/>
          <w:strike w:val="false"/>
          <w:vertAlign w:val="baseline"/>
          <w:rFonts w:ascii="Times New Roman" w:hAnsi="Times New Roman"/>
        </w:rPr>
      </w:pPr>
      <w:r>
        <w:pict>
          <v:line strokeweight="0.95pt" strokecolor="#000000" from="242.4pt,107.9pt" to="278.95pt,107.9pt" style="position:absolute;mso-position-horizontal-relative:text;mso-position-vertical-relative:text;">
            <v:stroke dashstyle="dash"/>
          </v:line>
        </w:pict>
      </w:r>
      <w:r>
        <w:pict>
          <v:line strokeweight="0.7pt" strokecolor="#000000" from="242.9pt,0.9pt" to="360.3pt,0.9pt" style="position:absolute;mso-position-horizontal-relative:text;mso-position-vertical-relative:text;">
            <v:stroke dashstyle="solid"/>
          </v:line>
        </w:pict>
      </w:r>
      <w:r>
        <w:pict>
          <v:line strokeweight="0.95pt" strokecolor="#000000" from="161.8pt,107.9pt" to="198.3pt,107.9pt" style="position:absolute;mso-position-horizontal-relative:text;mso-position-vertical-relative:text;">
            <v:stroke dashstyle="dash"/>
          </v:line>
        </w:pict>
      </w:r>
      <w:r>
        <w:pict>
          <v:line strokeweight="0.7pt" strokecolor="#000000" from="35.8pt,0.9pt" to="153.2pt,0.9pt" style="position:absolute;mso-position-horizontal-relative:text;mso-position-vertical-relative:text;">
            <v:stroke dashstyle="solid"/>
          </v:line>
        </w:pict>
      </w:r>
      <w:r>
        <w:pict>
          <v:shapetype id="_x0000_t80" coordsize="21600,21600" o:spt="202" path="m,l,21600r21600,l21600,xe"/>
          <v:shape id="_x0000_s80" type="#_x0000_t80" filled="f" stroked="f" style="position:absolute;width:177.35pt;height:125.35pt;z-index:-920;margin-left:35.05pt;margin-top:0pt;mso-wrap-distance-left:0pt;mso-wrap-distance-right:0pt">
            <v:fill opacity="1" o:opacity2="1" recolor="f" rotate="f" type="solid"/>
            <v:textbox inset="0pt, 0pt, 0pt, 0pt">
              <w:txbxContent/>
            </v:textbox>
          </v:shape>
        </w:pict>
      </w:r>
      <w:r>
        <w:pict>
          <v:shapetype id="_x0000_t81" coordsize="21600,21600" o:spt="202" path="m,l,21600r21600,l21600,xe"/>
          <v:shape id="_x0000_s81" type="#_x0000_t81" filled="f" stroked="f" style="position:absolute;width:65.55pt;height:11.75pt;z-index:-919;margin-left:84.25pt;margin-top:103.05pt;mso-wrap-distance-left:0pt;mso-wrap-distance-right:0pt">
            <v:fill opacity="1" o:opacity2="1" recolor="f" rotate="f" type="solid"/>
            <v:textbox inset="0pt, 0pt, 0pt, 0pt">
              <w:txbxContent>
                <w:p>
                  <w:pPr>
                    <w:ind w:right="0" w:left="0" w:firstLine="0"/>
                    <w:spacing w:before="0" w:after="0" w:line="240" w:lineRule="auto"/>
                    <w:jc w:val="left"/>
                    <w:rPr>
                      <w:color w:val="#000000"/>
                      <w:sz w:val="20"/>
                      <w:lang w:val="fr-FR"/>
                      <w:spacing w:val="-5"/>
                      <w:w w:val="100"/>
                      <w:strike w:val="false"/>
                      <w:vertAlign w:val="baseline"/>
                      <w:rFonts w:ascii="Arial" w:hAnsi="Arial"/>
                    </w:rPr>
                  </w:pPr>
                  <w:r>
                    <w:rPr>
                      <w:color w:val="#000000"/>
                      <w:sz w:val="20"/>
                      <w:lang w:val="fr-FR"/>
                      <w:spacing w:val="-5"/>
                      <w:w w:val="100"/>
                      <w:strike w:val="false"/>
                      <w:vertAlign w:val="baseline"/>
                      <w:rFonts w:ascii="Arial" w:hAnsi="Arial"/>
                    </w:rPr>
                    <w:t xml:space="preserve">Voie principale</w:t>
                  </w:r>
                </w:p>
              </w:txbxContent>
            </v:textbox>
          </v:shape>
        </w:pict>
      </w:r>
      <w:r>
        <w:pict>
          <v:shapetype id="_x0000_t82" coordsize="21600,21600" o:spt="202" path="m,l,21600r21600,l21600,xe"/>
          <v:shape id="_x0000_s82" type="#_x0000_t82" filled="f" stroked="f" style="position:absolute;width:131.5pt;height:89.3pt;z-index:-918;margin-left:80.9pt;margin-top:1.1pt;mso-wrap-distance-left:0pt;mso-wrap-distance-right:0pt">
            <v:fill opacity="1" o:opacity2="1" recolor="f" rotate="f" type="solid"/>
            <v:textbox inset="0pt, 0pt, 0pt, 0pt">
              <w:txbxContent>
                <w:p>
                  <w:pPr>
                    <w:ind w:right="0" w:left="0"/>
                    <w:spacing w:before="0" w:after="0" w:line="240" w:lineRule="auto"/>
                    <w:jc w:val="center"/>
                  </w:pPr>
                  <w:r>
                    <w:drawing>
                      <wp:inline>
                        <wp:extent cx="1670050" cy="1134110"/>
                        <wp:docPr id="23" name="pic"/>
                        <a:graphic>
                          <a:graphicData uri="http://schemas.openxmlformats.org/drawingml/2006/picture">
                            <pic:pic>
                              <pic:nvPicPr>
                                <pic:cNvPr id="24" name="test1"/>
                                <pic:cNvPicPr preferRelativeResize="false"/>
                              </pic:nvPicPr>
                              <pic:blipFill>
                                <a:blip r:embed="drId116"/>
                                <a:stretch>
                                  <a:fillRect/>
                                </a:stretch>
                              </pic:blipFill>
                              <pic:spPr>
                                <a:xfrm>
                                  <a:off x="0" y="0"/>
                                  <a:ext cx="1670050" cy="1134110"/>
                                </a:xfrm>
                                <a:prstGeom prst="rect">
                                  <a:avLst/>
                                </a:prstGeom>
                              </pic:spPr>
                            </pic:pic>
                          </a:graphicData>
                        </a:graphic>
                      </wp:inline>
                    </w:drawing>
                  </w:r>
                </w:p>
              </w:txbxContent>
            </v:textbox>
          </v:shape>
        </w:pict>
      </w:r>
      <w:r>
        <w:pict>
          <v:shapetype id="_x0000_t83" coordsize="21600,21600" o:spt="202" path="m,l,21600r21600,l21600,xe"/>
          <v:shape id="_x0000_s83" type="#_x0000_t83" filled="f" stroked="f" style="position:absolute;width:17.3pt;height:9.85pt;z-index:-917;margin-left:123.85pt;margin-top:8.5pt;mso-wrap-distance-left:0pt;mso-wrap-distance-right:0pt">
            <v:fill opacity="1" o:opacity2="1" recolor="f" rotate="f" type="solid"/>
            <v:textbox inset="0pt, 0pt, 0pt, 0pt">
              <w:txbxContent>
                <w:p>
                  <w:pPr>
                    <w:ind w:right="0" w:left="0" w:firstLine="0"/>
                    <w:spacing w:before="0" w:after="0" w:line="233" w:lineRule="exact"/>
                    <w:jc w:val="left"/>
                    <w:rPr>
                      <w:b w:val="true"/>
                      <w:color w:val="#000000"/>
                      <w:sz w:val="18"/>
                      <w:lang w:val="fr-FR"/>
                      <w:spacing w:val="-7"/>
                      <w:w w:val="105"/>
                      <w:strike w:val="false"/>
                      <w:vertAlign w:val="baseline"/>
                      <w:rFonts w:ascii="Times New Roman" w:hAnsi="Times New Roman"/>
                    </w:rPr>
                  </w:pPr>
                  <w:r>
                    <w:rPr>
                      <w:b w:val="true"/>
                      <w:color w:val="#000000"/>
                      <w:sz w:val="18"/>
                      <w:lang w:val="fr-FR"/>
                      <w:spacing w:val="-7"/>
                      <w:w w:val="105"/>
                      <w:strike w:val="false"/>
                      <w:vertAlign w:val="baseline"/>
                      <w:rFonts w:ascii="Times New Roman" w:hAnsi="Times New Roman"/>
                    </w:rPr>
                    <w:t xml:space="preserve">3</w:t>
                  </w:r>
                  <w:r>
                    <w:rPr>
                      <w:b w:val="true"/>
                      <w:color w:val="#000000"/>
                      <w:sz w:val="24"/>
                      <w:lang w:val="fr-FR"/>
                      <w:spacing w:val="-7"/>
                      <w:w w:val="100"/>
                      <w:strike w:val="false"/>
                      <w:vertAlign w:val="baseline"/>
                      <w:rFonts w:ascii="Times New Roman" w:hAnsi="Times New Roman"/>
                    </w:rPr>
                    <w:t xml:space="preserve"> m</w:t>
                  </w:r>
                  <w:r>
                    <w:rPr>
                      <w:color w:val="#000000"/>
                      <w:sz w:val="24"/>
                      <w:lang w:val="fr-FR"/>
                      <w:spacing w:val="-7"/>
                      <w:w w:val="100"/>
                      <w:strike w:val="false"/>
                      <w:vertAlign w:val="baseline"/>
                      <w:rFonts w:ascii="Times New Roman" w:hAnsi="Times New Roman"/>
                    </w:rPr>
                  </w:r>
                </w:p>
              </w:txbxContent>
            </v:textbox>
          </v:shape>
        </w:pict>
      </w:r>
      <w:r>
        <w:pict>
          <v:shapetype id="_x0000_t84" coordsize="21600,21600" o:spt="202" path="m,l,21600r21600,l21600,xe"/>
          <v:shape id="_x0000_s84" type="#_x0000_t84" filled="f" stroked="f" style="position:absolute;width:14.4pt;height:8.55pt;z-index:-916;margin-left:137.05pt;margin-top:69.15pt;mso-wrap-distance-left:0pt;mso-wrap-distance-right:0pt">
            <v:fill opacity="1" o:opacity2="1" recolor="f" rotate="f" type="solid"/>
            <v:textbox inset="0pt, 0pt, 0pt, 0pt">
              <w:txbxContent>
                <w:p>
                  <w:pPr>
                    <w:ind w:right="0" w:left="0" w:firstLine="0"/>
                    <w:spacing w:before="0" w:after="0" w:line="199" w:lineRule="auto"/>
                    <w:jc w:val="left"/>
                    <w:rPr>
                      <w:b w:val="true"/>
                      <w:color w:val="#000000"/>
                      <w:sz w:val="18"/>
                      <w:lang w:val="fr-FR"/>
                      <w:spacing w:val="-9"/>
                      <w:w w:val="105"/>
                      <w:strike w:val="false"/>
                      <w:vertAlign w:val="baseline"/>
                      <w:rFonts w:ascii="Times New Roman" w:hAnsi="Times New Roman"/>
                    </w:rPr>
                  </w:pPr>
                  <w:r>
                    <w:rPr>
                      <w:b w:val="true"/>
                      <w:color w:val="#000000"/>
                      <w:sz w:val="18"/>
                      <w:lang w:val="fr-FR"/>
                      <w:spacing w:val="-9"/>
                      <w:w w:val="105"/>
                      <w:strike w:val="false"/>
                      <w:vertAlign w:val="baseline"/>
                      <w:rFonts w:ascii="Times New Roman" w:hAnsi="Times New Roman"/>
                    </w:rPr>
                    <w:t xml:space="preserve">3 m</w:t>
                  </w:r>
                </w:p>
              </w:txbxContent>
            </v:textbox>
          </v:shape>
        </w:pict>
      </w:r>
      <w:r>
        <w:pict>
          <v:shapetype id="_x0000_t85" coordsize="21600,21600" o:spt="202" path="m,l,21600r21600,l21600,xe"/>
          <v:shape id="_x0000_s85" type="#_x0000_t85" filled="f" stroked="f" style="position:absolute;width:15.6pt;height:11.5pt;z-index:-915;margin-left:196.8pt;margin-top:33.5pt;mso-wrap-distance-left:0pt;mso-wrap-distance-right:0pt">
            <v:fill opacity="1" o:opacity2="1" recolor="f" rotate="f" type="solid"/>
            <v:textbox inset="0pt, 0pt, 0pt, 0pt">
              <w:txbxContent>
                <w:p>
                  <w:pPr>
                    <w:ind w:right="0" w:left="0" w:firstLine="0"/>
                    <w:spacing w:before="0" w:after="0" w:line="199" w:lineRule="auto"/>
                    <w:jc w:val="left"/>
                    <w:rPr>
                      <w:b w:val="true"/>
                      <w:color w:val="#000000"/>
                      <w:sz w:val="24"/>
                      <w:lang w:val="fr-FR"/>
                      <w:spacing w:val="-16"/>
                      <w:w w:val="105"/>
                      <w:strike w:val="false"/>
                      <w:vertAlign w:val="baseline"/>
                      <w:rFonts w:ascii="Times New Roman" w:hAnsi="Times New Roman"/>
                    </w:rPr>
                  </w:pPr>
                  <w:r>
                    <w:rPr>
                      <w:b w:val="true"/>
                      <w:color w:val="#000000"/>
                      <w:sz w:val="24"/>
                      <w:lang w:val="fr-FR"/>
                      <w:spacing w:val="-16"/>
                      <w:w w:val="105"/>
                      <w:strike w:val="false"/>
                      <w:vertAlign w:val="baseline"/>
                      <w:rFonts w:ascii="Times New Roman" w:hAnsi="Times New Roman"/>
                    </w:rPr>
                    <w:t xml:space="preserve">Ou</w:t>
                  </w:r>
                </w:p>
              </w:txbxContent>
            </v:textbox>
          </v:shape>
        </w:pict>
      </w:r>
      <w:r>
        <w:pict>
          <v:shapetype id="_x0000_t86" coordsize="21600,21600" o:spt="202" path="m,l,21600r21600,l21600,xe"/>
          <v:shape id="_x0000_s86" type="#_x0000_t86" filled="f" stroked="f" style="position:absolute;width:65.25pt;height:11.75pt;z-index:-914;margin-left:291.4pt;margin-top:103.05pt;mso-wrap-distance-left:0pt;mso-wrap-distance-right:0pt">
            <v:fill opacity="1" o:opacity2="1" recolor="f" rotate="f" type="solid"/>
            <v:textbox inset="0pt, 0pt, 0pt, 0pt">
              <w:txbxContent>
                <w:p>
                  <w:pPr>
                    <w:ind w:right="0" w:left="0" w:firstLine="0"/>
                    <w:spacing w:before="0" w:after="0" w:line="240" w:lineRule="auto"/>
                    <w:jc w:val="left"/>
                    <w:rPr>
                      <w:color w:val="#000000"/>
                      <w:sz w:val="20"/>
                      <w:lang w:val="fr-FR"/>
                      <w:spacing w:val="-5"/>
                      <w:w w:val="100"/>
                      <w:strike w:val="false"/>
                      <w:vertAlign w:val="baseline"/>
                      <w:rFonts w:ascii="Arial" w:hAnsi="Arial"/>
                    </w:rPr>
                  </w:pPr>
                  <w:r>
                    <w:rPr>
                      <w:color w:val="#000000"/>
                      <w:sz w:val="20"/>
                      <w:lang w:val="fr-FR"/>
                      <w:spacing w:val="-5"/>
                      <w:w w:val="100"/>
                      <w:strike w:val="false"/>
                      <w:vertAlign w:val="baseline"/>
                      <w:rFonts w:ascii="Arial" w:hAnsi="Arial"/>
                    </w:rPr>
                    <w:t xml:space="preserve">Voie principale</w:t>
                  </w:r>
                </w:p>
              </w:txbxContent>
            </v:textbox>
          </v:shape>
        </w:pict>
      </w:r>
      <w:r>
        <w:pict>
          <v:shapetype id="_x0000_t87" coordsize="21600,21600" o:spt="202" path="m,l,21600r21600,l21600,xe"/>
          <v:shape id="_x0000_s87" type="#_x0000_t87" filled="f" stroked="f" style="position:absolute;width:72.75pt;height:89.3pt;z-index:-913;margin-left:288pt;margin-top:1.1pt;mso-wrap-distance-left:0pt;mso-wrap-distance-right:0pt">
            <v:fill opacity="1" o:opacity2="1" recolor="f" rotate="f" type="solid"/>
            <v:textbox inset="0pt, 0pt, 0pt, 0pt">
              <w:txbxContent>
                <w:p>
                  <w:pPr>
                    <w:ind w:right="0" w:left="0"/>
                    <w:spacing w:before="0" w:after="0" w:line="240" w:lineRule="auto"/>
                    <w:jc w:val="center"/>
                  </w:pPr>
                  <w:r>
                    <w:drawing>
                      <wp:inline>
                        <wp:extent cx="923925" cy="1134110"/>
                        <wp:docPr id="25" name="pic"/>
                        <a:graphic>
                          <a:graphicData uri="http://schemas.openxmlformats.org/drawingml/2006/picture">
                            <pic:pic>
                              <pic:nvPicPr>
                                <pic:cNvPr id="26" name="test1"/>
                                <pic:cNvPicPr preferRelativeResize="false"/>
                              </pic:nvPicPr>
                              <pic:blipFill>
                                <a:blip r:embed="drId117"/>
                                <a:stretch>
                                  <a:fillRect/>
                                </a:stretch>
                              </pic:blipFill>
                              <pic:spPr>
                                <a:xfrm>
                                  <a:off x="0" y="0"/>
                                  <a:ext cx="923925" cy="1134110"/>
                                </a:xfrm>
                                <a:prstGeom prst="rect">
                                  <a:avLst/>
                                </a:prstGeom>
                              </pic:spPr>
                            </pic:pic>
                          </a:graphicData>
                        </a:graphic>
                      </wp:inline>
                    </w:drawing>
                  </w:r>
                </w:p>
              </w:txbxContent>
            </v:textbox>
          </v:shape>
        </w:pict>
      </w:r>
      <w:r>
        <w:pict>
          <v:shapetype id="_x0000_t88" coordsize="21600,21600" o:spt="202" path="m,l,21600r21600,l21600,xe"/>
          <v:shape id="_x0000_s88" type="#_x0000_t88" filled="f" stroked="f" style="position:absolute;width:62.9pt;height:8.8pt;z-index:-912;margin-left:295.45pt;margin-top:69.15pt;mso-wrap-distance-left:0pt;mso-wrap-distance-right:0pt">
            <v:fill opacity="1" o:opacity2="1" recolor="f" rotate="f" type="solid"/>
            <v:textbox inset="0pt, 0pt, 0pt, 0pt">
              <w:txbxContent>
                <w:p>
                  <w:pPr>
                    <w:ind w:right="0" w:left="0" w:firstLine="0"/>
                    <w:spacing w:before="0" w:after="0" w:line="204" w:lineRule="auto"/>
                    <w:jc w:val="left"/>
                    <w:tabs>
                      <w:tab w:val="right" w:leader="none" w:pos="1253"/>
                    </w:tabs>
                    <w:rPr>
                      <w:b w:val="true"/>
                      <w:color w:val="#000000"/>
                      <w:sz w:val="18"/>
                      <w:lang w:val="fr-FR"/>
                      <w:spacing w:val="0"/>
                      <w:w w:val="105"/>
                      <w:strike w:val="false"/>
                      <w:vertAlign w:val="baseline"/>
                      <w:rFonts w:ascii="Times New Roman" w:hAnsi="Times New Roman"/>
                    </w:rPr>
                  </w:pPr>
                  <w:r>
                    <w:rPr>
                      <w:b w:val="true"/>
                      <w:color w:val="#000000"/>
                      <w:sz w:val="18"/>
                      <w:lang w:val="fr-FR"/>
                      <w:spacing w:val="0"/>
                      <w:w w:val="105"/>
                      <w:strike w:val="false"/>
                      <w:vertAlign w:val="baseline"/>
                      <w:rFonts w:ascii="Times New Roman" w:hAnsi="Times New Roman"/>
                    </w:rPr>
                    <w:t xml:space="preserve">3 m	</w:t>
                  </w:r>
                  <w:r>
                    <w:rPr>
                      <w:b w:val="true"/>
                      <w:color w:val="#000000"/>
                      <w:sz w:val="18"/>
                      <w:lang w:val="fr-FR"/>
                      <w:spacing w:val="0"/>
                      <w:w w:val="105"/>
                      <w:strike w:val="false"/>
                      <w:vertAlign w:val="baseline"/>
                      <w:rFonts w:ascii="Times New Roman" w:hAnsi="Times New Roman"/>
                    </w:rPr>
                    <w:t xml:space="preserve">3 m</w:t>
                  </w:r>
                </w:p>
              </w:txbxContent>
            </v:textbox>
          </v:shape>
        </w:pict>
      </w:r>
      <w:r>
        <w:pict>
          <v:shapetype id="_x0000_t89" coordsize="21600,21600" o:spt="202" path="m,l,21600r21600,l21600,xe"/>
          <v:shape id="_x0000_s89" type="#_x0000_t89" filled="f" stroked="f" style="position:absolute;width:17.5pt;height:9.85pt;z-index:-911;margin-left:330.75pt;margin-top:8.5pt;mso-wrap-distance-left:0pt;mso-wrap-distance-right:0pt">
            <v:fill opacity="1" o:opacity2="1" recolor="f" rotate="f" type="solid"/>
            <v:textbox inset="0pt, 0pt, 0pt, 0pt">
              <w:txbxContent>
                <w:p>
                  <w:pPr>
                    <w:ind w:right="0" w:left="0" w:firstLine="0"/>
                    <w:spacing w:before="0" w:after="0" w:line="233" w:lineRule="exact"/>
                    <w:jc w:val="left"/>
                    <w:rPr>
                      <w:b w:val="true"/>
                      <w:color w:val="#000000"/>
                      <w:sz w:val="18"/>
                      <w:lang w:val="fr-FR"/>
                      <w:spacing w:val="-6"/>
                      <w:w w:val="105"/>
                      <w:strike w:val="false"/>
                      <w:vertAlign w:val="baseline"/>
                      <w:rFonts w:ascii="Times New Roman" w:hAnsi="Times New Roman"/>
                    </w:rPr>
                  </w:pPr>
                  <w:r>
                    <w:rPr>
                      <w:b w:val="true"/>
                      <w:color w:val="#000000"/>
                      <w:sz w:val="18"/>
                      <w:lang w:val="fr-FR"/>
                      <w:spacing w:val="-6"/>
                      <w:w w:val="105"/>
                      <w:strike w:val="false"/>
                      <w:vertAlign w:val="baseline"/>
                      <w:rFonts w:ascii="Times New Roman" w:hAnsi="Times New Roman"/>
                    </w:rPr>
                    <w:t xml:space="preserve">3</w:t>
                  </w:r>
                  <w:r>
                    <w:rPr>
                      <w:b w:val="true"/>
                      <w:color w:val="#000000"/>
                      <w:sz w:val="24"/>
                      <w:lang w:val="fr-FR"/>
                      <w:spacing w:val="-6"/>
                      <w:w w:val="100"/>
                      <w:strike w:val="false"/>
                      <w:vertAlign w:val="baseline"/>
                      <w:rFonts w:ascii="Times New Roman" w:hAnsi="Times New Roman"/>
                    </w:rPr>
                    <w:t xml:space="preserve"> m</w:t>
                  </w:r>
                  <w:r>
                    <w:rPr>
                      <w:color w:val="#000000"/>
                      <w:sz w:val="24"/>
                      <w:lang w:val="fr-FR"/>
                      <w:spacing w:val="-6"/>
                      <w:w w:val="100"/>
                      <w:strike w:val="false"/>
                      <w:vertAlign w:val="baseline"/>
                      <w:rFonts w:ascii="Times New Roman" w:hAnsi="Times New Roman"/>
                    </w:rPr>
                  </w:r>
                </w:p>
              </w:txbxContent>
            </v:textbox>
          </v:shape>
        </w:pict>
      </w:r>
      <w:r>
        <w:pict>
          <v:line strokeweight="0.7pt" strokecolor="#000000" from="35.8pt,125.45pt" to="198.55pt,125.45pt" style="position:absolute;mso-position-horizontal-relative:text;mso-position-vertical-relative:text;">
            <v:stroke dashstyle="solid"/>
          </v:line>
        </w:pict>
      </w:r>
      <w:r>
        <w:pict>
          <v:line strokeweight="0.95pt" strokecolor="#000000" from="35.05pt,107.9pt" to="71.6pt,107.9pt" style="position:absolute;mso-position-horizontal-relative:text;mso-position-vertical-relative:text;">
            <v:stroke dashstyle="dash"/>
          </v:line>
        </w:pict>
      </w:r>
      <w:r>
        <w:pict>
          <v:line strokeweight="0.7pt" strokecolor="#000000" from="242.9pt,125.45pt" to="405.65pt,125.45pt" style="position:absolute;mso-position-horizontal-relative:text;mso-position-vertical-relative:text;">
            <v:stroke dashstyle="solid"/>
          </v:line>
        </w:pict>
      </w:r>
    </w:p>
    <w:p>
      <w:pPr>
        <w:sectPr>
          <w:pgSz w:w="11918" w:h="16854" w:orient="portrait"/>
          <w:type w:val="continuous"/>
          <w:textDirection w:val="lrTb"/>
          <w:pgMar w:bottom="938" w:top="1408" w:right="1030" w:left="1089" w:header="764" w:footer="656"/>
          <w:headerReference w:type="default" r:id="drId112"/>
          <w:headerReference w:type="even" r:id="drId113"/>
          <w:footerReference w:type="default" r:id="drId114"/>
          <w:footerReference w:type="even" r:id="drId115"/>
          <w:titlePg w:val="false"/>
        </w:sectPr>
      </w:pPr>
    </w:p>
    <w:p>
      <w:pPr>
        <w:ind w:right="0" w:left="0" w:firstLine="0"/>
        <w:spacing w:before="144" w:after="0" w:line="240" w:lineRule="auto"/>
        <w:jc w:val="left"/>
        <w:rPr>
          <w:color w:val="#000000"/>
          <w:sz w:val="24"/>
          <w:lang w:val="fr-FR"/>
          <w:spacing w:val="-6"/>
          <w:w w:val="105"/>
          <w:strike w:val="false"/>
          <w:u w:val="single"/>
          <w:vertAlign w:val="baseline"/>
          <w:rFonts w:ascii="Times New Roman" w:hAnsi="Times New Roman"/>
        </w:rPr>
      </w:pPr>
      <w:r>
        <w:pict>
          <v:line strokeweight="0.95pt" strokecolor="#000000" from="340.1pt,105.6pt" to="376.6pt,105.6pt" style="position:absolute;mso-position-horizontal-relative:text;mso-position-vertical-relative:text;">
            <v:stroke dashstyle="dash"/>
          </v:line>
        </w:pict>
      </w:r>
      <w:r>
        <w:pict>
          <v:shapetype id="_x0000_t91" coordsize="21600,21600" o:spt="202" path="m,l,21600r21600,l21600,xe"/>
          <v:shape id="_x0000_s91" type="#_x0000_t91" filled="f" stroked="f" style="position:absolute;width:162.7pt;height:90.2pt;z-index:-909;margin-left:396.25pt;margin-top:409.45pt;mso-wrap-distance-left:0pt;mso-wrap-distance-right:0pt;mso-position-horizontal-relative:page;mso-position-vertical-relative:page">
            <w10:wrap type="square" side="both"/>
            <v:fill opacity="1" o:opacity2="1" recolor="f" rotate="f" type="solid"/>
            <v:textbox inset="0pt, 0pt, 0pt, 0pt">
              <w:txbxContent/>
            </v:textbox>
          </v:shape>
        </w:pict>
      </w:r>
      <w:r>
        <w:pict>
          <v:shapetype id="_x0000_t92" coordsize="21600,21600" o:spt="202" path="m,l,21600r21600,l21600,xe"/>
          <v:shape id="_x0000_s92" type="#_x0000_t92" filled="f" stroked="f" style="position:absolute;width:72.7pt;height:89.3pt;z-index:-908;margin-left:441.35pt;margin-top:409.45pt;mso-wrap-distance-left:0pt;mso-wrap-distance-right:0pt;mso-position-horizontal-relative:page;mso-position-vertical-relative:page">
            <w10:wrap type="square" side="both"/>
            <v:fill opacity="1" o:opacity2="1" recolor="f" rotate="f" type="solid"/>
            <v:textbox inset="0pt, 0pt, 0pt, 0pt">
              <w:txbxContent>
                <w:p>
                  <w:pPr>
                    <w:ind w:right="0" w:left="0"/>
                    <w:spacing w:before="0" w:after="0" w:line="240" w:lineRule="auto"/>
                    <w:jc w:val="center"/>
                  </w:pPr>
                  <w:r>
                    <w:drawing>
                      <wp:inline>
                        <wp:extent cx="923290" cy="1134110"/>
                        <wp:docPr id="27" name="pic"/>
                        <a:graphic>
                          <a:graphicData uri="http://schemas.openxmlformats.org/drawingml/2006/picture">
                            <pic:pic>
                              <pic:nvPicPr>
                                <pic:cNvPr id="28" name="test1"/>
                                <pic:cNvPicPr preferRelativeResize="false"/>
                              </pic:nvPicPr>
                              <pic:blipFill>
                                <a:blip r:embed="drId122"/>
                                <a:stretch>
                                  <a:fillRect/>
                                </a:stretch>
                              </pic:blipFill>
                              <pic:spPr>
                                <a:xfrm>
                                  <a:off x="0" y="0"/>
                                  <a:ext cx="923290" cy="1134110"/>
                                </a:xfrm>
                                <a:prstGeom prst="rect">
                                  <a:avLst/>
                                </a:prstGeom>
                              </pic:spPr>
                            </pic:pic>
                          </a:graphicData>
                        </a:graphic>
                      </wp:inline>
                    </w:drawing>
                  </w:r>
                </w:p>
              </w:txbxContent>
            </v:textbox>
          </v:shape>
        </w:pict>
      </w:r>
      <w:r>
        <w:pict>
          <v:shapetype id="_x0000_t93" coordsize="21600,21600" o:spt="202" path="m,l,21600r21600,l21600,xe"/>
          <v:shape id="_x0000_s93" type="#_x0000_t93" filled="f" stroked="f" style="position:absolute;width:62.85pt;height:8.55pt;z-index:-907;margin-left:449.05pt;margin-top:477.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199" w:lineRule="auto"/>
                    <w:jc w:val="left"/>
                    <w:tabs>
                      <w:tab w:val="right" w:leader="none" w:pos="1252"/>
                    </w:tabs>
                    <w:rPr>
                      <w:b w:val="true"/>
                      <w:color w:val="#000000"/>
                      <w:sz w:val="18"/>
                      <w:lang w:val="fr-FR"/>
                      <w:spacing w:val="0"/>
                      <w:w w:val="105"/>
                      <w:strike w:val="false"/>
                      <w:vertAlign w:val="baseline"/>
                      <w:rFonts w:ascii="Times New Roman" w:hAnsi="Times New Roman"/>
                    </w:rPr>
                  </w:pPr>
                  <w:r>
                    <w:rPr>
                      <w:b w:val="true"/>
                      <w:color w:val="#000000"/>
                      <w:sz w:val="18"/>
                      <w:lang w:val="fr-FR"/>
                      <w:spacing w:val="0"/>
                      <w:w w:val="105"/>
                      <w:strike w:val="false"/>
                      <w:vertAlign w:val="baseline"/>
                      <w:rFonts w:ascii="Times New Roman" w:hAnsi="Times New Roman"/>
                    </w:rPr>
                    <w:t xml:space="preserve">5 m	</w:t>
                  </w:r>
                  <w:r>
                    <w:rPr>
                      <w:b w:val="true"/>
                      <w:color w:val="#000000"/>
                      <w:sz w:val="18"/>
                      <w:lang w:val="fr-FR"/>
                      <w:spacing w:val="0"/>
                      <w:w w:val="105"/>
                      <w:strike w:val="false"/>
                      <w:vertAlign w:val="baseline"/>
                      <w:rFonts w:ascii="Times New Roman" w:hAnsi="Times New Roman"/>
                    </w:rPr>
                    <w:t xml:space="preserve">5 m</w:t>
                  </w:r>
                </w:p>
              </w:txbxContent>
            </v:textbox>
          </v:shape>
        </w:pict>
      </w:r>
      <w:r>
        <w:pict>
          <v:shapetype id="_x0000_t94" coordsize="21600,21600" o:spt="202" path="m,l,21600r21600,l21600,xe"/>
          <v:shape id="_x0000_s94" type="#_x0000_t94" filled="f" stroked="f" style="position:absolute;width:17.3pt;height:9.3pt;z-index:-906;margin-left:484.3pt;margin-top:416.9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20" w:lineRule="exact"/>
                    <w:jc w:val="left"/>
                    <w:rPr>
                      <w:b w:val="true"/>
                      <w:color w:val="#000000"/>
                      <w:sz w:val="18"/>
                      <w:lang w:val="fr-FR"/>
                      <w:spacing w:val="-7"/>
                      <w:w w:val="105"/>
                      <w:strike w:val="false"/>
                      <w:vertAlign w:val="baseline"/>
                      <w:rFonts w:ascii="Times New Roman" w:hAnsi="Times New Roman"/>
                    </w:rPr>
                  </w:pPr>
                  <w:r>
                    <w:rPr>
                      <w:b w:val="true"/>
                      <w:color w:val="#000000"/>
                      <w:sz w:val="18"/>
                      <w:lang w:val="fr-FR"/>
                      <w:spacing w:val="-7"/>
                      <w:w w:val="105"/>
                      <w:strike w:val="false"/>
                      <w:vertAlign w:val="baseline"/>
                      <w:rFonts w:ascii="Times New Roman" w:hAnsi="Times New Roman"/>
                    </w:rPr>
                    <w:t xml:space="preserve">5</w:t>
                  </w:r>
                  <w:r>
                    <w:rPr>
                      <w:b w:val="true"/>
                      <w:color w:val="#000000"/>
                      <w:sz w:val="24"/>
                      <w:lang w:val="fr-FR"/>
                      <w:spacing w:val="-7"/>
                      <w:w w:val="100"/>
                      <w:strike w:val="false"/>
                      <w:vertAlign w:val="baseline"/>
                      <w:rFonts w:ascii="Times New Roman" w:hAnsi="Times New Roman"/>
                    </w:rPr>
                    <w:t xml:space="preserve"> m</w:t>
                  </w:r>
                  <w:r>
                    <w:rPr>
                      <w:color w:val="#000000"/>
                      <w:sz w:val="24"/>
                      <w:lang w:val="fr-FR"/>
                      <w:spacing w:val="-7"/>
                      <w:w w:val="100"/>
                      <w:strike w:val="false"/>
                      <w:vertAlign w:val="baseline"/>
                      <w:rFonts w:ascii="Times New Roman" w:hAnsi="Times New Roman"/>
                    </w:rPr>
                  </w:r>
                </w:p>
              </w:txbxContent>
            </v:textbox>
          </v:shape>
        </w:pict>
      </w:r>
      <w:r>
        <w:rPr>
          <w:color w:val="#000000"/>
          <w:sz w:val="24"/>
          <w:lang w:val="fr-FR"/>
          <w:spacing w:val="-6"/>
          <w:w w:val="105"/>
          <w:strike w:val="false"/>
          <w:u w:val="single"/>
          <w:vertAlign w:val="baseline"/>
          <w:rFonts w:ascii="Times New Roman" w:hAnsi="Times New Roman"/>
        </w:rPr>
        <w:t xml:space="preserve">Dans le secteur UA3 uniquement : </w:t>
      </w:r>
    </w:p>
    <w:p>
      <w:pPr>
        <w:ind w:right="0" w:left="0" w:firstLine="0"/>
        <w:spacing w:before="0"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constructions doivent être éloignées des 2 limites séparatives de </w:t>
      </w:r>
      <w:r>
        <w:rPr>
          <w:color w:val="#000000"/>
          <w:sz w:val="24"/>
          <w:lang w:val="fr-FR"/>
          <w:spacing w:val="-6"/>
          <w:w w:val="105"/>
          <w:strike w:val="false"/>
          <w:vertAlign w:val="baseline"/>
          <w:rFonts w:ascii="Times New Roman" w:hAnsi="Times New Roman"/>
        </w:rPr>
        <w:t xml:space="preserve">telle manière que la distance horizontale de tout point du bâtiment à </w:t>
      </w:r>
      <w:r>
        <w:rPr>
          <w:color w:val="#000000"/>
          <w:sz w:val="24"/>
          <w:lang w:val="fr-FR"/>
          <w:spacing w:val="-4"/>
          <w:w w:val="105"/>
          <w:strike w:val="false"/>
          <w:vertAlign w:val="baseline"/>
          <w:rFonts w:ascii="Times New Roman" w:hAnsi="Times New Roman"/>
        </w:rPr>
        <w:t xml:space="preserve">édifier au point le plus proche de la limite séparative ne peut être inférieure à :</w:t>
      </w:r>
    </w:p>
    <w:p>
      <w:pPr>
        <w:ind w:right="0" w:left="648" w:firstLine="0"/>
        <w:spacing w:before="288" w:after="0" w:line="208"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- 5 mètres dans le secteur UA3 </w:t>
      </w:r>
    </w:p>
    <w:p>
      <w:pPr>
        <w:ind w:right="0" w:left="0" w:firstLine="0"/>
        <w:spacing w:before="216" w:after="144" w:line="240" w:lineRule="auto"/>
        <w:jc w:val="center"/>
        <w:rPr>
          <w:color w:val="#000000"/>
          <w:sz w:val="20"/>
          <w:lang w:val="fr-FR"/>
          <w:spacing w:val="0"/>
          <w:w w:val="100"/>
          <w:strike w:val="false"/>
          <w:vertAlign w:val="baseline"/>
          <w:rFonts w:ascii="Arial" w:hAnsi="Arial"/>
        </w:rPr>
      </w:pPr>
      <w:r>
        <w:pict>
          <v:line strokeweight="0.95pt" strokecolor="#000000" from="521.5pt,515.05pt" to="558.05pt,515.05pt" style="position:absolute;mso-position-horizontal-relative:page;mso-position-vertical-relative:page;">
            <v:stroke dashstyle="dash"/>
          </v:line>
        </w:pict>
      </w:r>
      <w:r>
        <w:pict>
          <v:line strokeweight="0.7pt" strokecolor="#000000" from="396.25pt,533.05pt" to="559pt,533.05pt" style="position:absolute;mso-position-horizontal-relative:page;mso-position-vertical-relative:page;">
            <v:stroke dashstyle="solid"/>
          </v:line>
        </w:pict>
      </w:r>
      <w:r>
        <w:br w:type="column"/>
      </w:r>
      <w:r>
        <w:rPr>
          <w:color w:val="#000000"/>
          <w:sz w:val="20"/>
          <w:lang w:val="fr-FR"/>
          <w:spacing w:val="0"/>
          <w:w w:val="100"/>
          <w:strike w:val="false"/>
          <w:vertAlign w:val="baseline"/>
          <w:rFonts w:ascii="Arial" w:hAnsi="Arial"/>
        </w:rPr>
        <w:t xml:space="preserve">Voie principale</w:t>
      </w:r>
    </w:p>
    <w:p>
      <w:pPr>
        <w:sectPr>
          <w:pgSz w:w="11918" w:h="16854" w:orient="portrait"/>
          <w:type w:val="continuous"/>
          <w:textDirection w:val="lrTb"/>
          <w:cols w:sep="0" w:num="2" w:space="0" w:equalWidth="0">
            <w:col w:w="6653" w:space="178"/>
            <w:col w:w="3254" w:space="0"/>
          </w:cols>
          <w:pgMar w:bottom="938" w:top="1408" w:right="679" w:left="1094" w:header="764" w:footer="656"/>
          <w:headerReference w:type="default" r:id="drId118"/>
          <w:headerReference w:type="even" r:id="drId119"/>
          <w:footerReference w:type="default" r:id="drId120"/>
          <w:footerReference w:type="even" r:id="drId121"/>
          <w:titlePg w:val="false"/>
        </w:sectPr>
      </w:pPr>
    </w:p>
    <w:p>
      <w:pPr>
        <w:ind w:right="0" w:left="0" w:firstLine="0"/>
        <w:spacing w:before="468" w:after="0" w:line="208"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3. </w:t>
      </w:r>
      <w:r>
        <w:rPr>
          <w:color w:val="#000000"/>
          <w:sz w:val="24"/>
          <w:lang w:val="fr-FR"/>
          <w:spacing w:val="-2"/>
          <w:w w:val="105"/>
          <w:strike w:val="false"/>
          <w:u w:val="single"/>
          <w:vertAlign w:val="baseline"/>
          <w:rFonts w:ascii="Times New Roman" w:hAnsi="Times New Roman"/>
        </w:rPr>
        <w:t xml:space="preserve">Dans tous les cas</w:t>
      </w:r>
    </w:p>
    <w:p>
      <w:pPr>
        <w:ind w:right="1224" w:left="0"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Lorsqu'il s'agit de bâtiments de faible volume (inférieurs à 15 m</w:t>
      </w:r>
      <w:r>
        <w:rPr>
          <w:color w:val="#000000"/>
          <w:sz w:val="24"/>
          <w:lang w:val="fr-FR"/>
          <w:spacing w:val="-4"/>
          <w:w w:val="130"/>
          <w:strike w:val="false"/>
          <w:vertAlign w:val="superscript"/>
          <w:rFonts w:ascii="Times New Roman" w:hAnsi="Times New Roman"/>
        </w:rPr>
        <w:t xml:space="preserve">2</w:t>
      </w:r>
      <w:r>
        <w:rPr>
          <w:color w:val="#000000"/>
          <w:sz w:val="24"/>
          <w:lang w:val="fr-FR"/>
          <w:spacing w:val="-4"/>
          <w:w w:val="105"/>
          <w:strike w:val="false"/>
          <w:vertAlign w:val="baseline"/>
          <w:rFonts w:ascii="Times New Roman" w:hAnsi="Times New Roman"/>
        </w:rPr>
        <w:t xml:space="preserve">) annexés à l'habitation et </w:t>
      </w:r>
      <w:r>
        <w:rPr>
          <w:color w:val="#000000"/>
          <w:sz w:val="24"/>
          <w:lang w:val="fr-FR"/>
          <w:spacing w:val="-2"/>
          <w:w w:val="105"/>
          <w:strike w:val="false"/>
          <w:vertAlign w:val="baseline"/>
          <w:rFonts w:ascii="Times New Roman" w:hAnsi="Times New Roman"/>
        </w:rPr>
        <w:t xml:space="preserve">dont la hauteur n'excédera pas 3.20 mètres à l'égout du toit, l'implantation du bâtiment sera </w:t>
      </w:r>
      <w:r>
        <w:rPr>
          <w:color w:val="#000000"/>
          <w:sz w:val="24"/>
          <w:lang w:val="fr-FR"/>
          <w:spacing w:val="-1"/>
          <w:w w:val="105"/>
          <w:strike w:val="false"/>
          <w:vertAlign w:val="baseline"/>
          <w:rFonts w:ascii="Times New Roman" w:hAnsi="Times New Roman"/>
        </w:rPr>
        <w:t xml:space="preserve">à 1 mètre minimum d'une des limites ou des limites séparatives afin de permettre des </w:t>
      </w:r>
      <w:r>
        <w:rPr>
          <w:color w:val="#000000"/>
          <w:sz w:val="24"/>
          <w:lang w:val="fr-FR"/>
          <w:spacing w:val="-4"/>
          <w:w w:val="105"/>
          <w:strike w:val="false"/>
          <w:vertAlign w:val="baseline"/>
          <w:rFonts w:ascii="Times New Roman" w:hAnsi="Times New Roman"/>
        </w:rPr>
        <w:t xml:space="preserve">plantations ne dépassant pas 2 mètres, entre le bâtiment projeté et la limite séparative.</w:t>
      </w:r>
    </w:p>
    <w:p>
      <w:pPr>
        <w:ind w:right="1224" w:left="0" w:firstLine="0"/>
        <w:spacing w:before="288"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Lorsqu’il s’agit d’extensions ou de travaux visant à améliorer le confort ou la solidité des </w:t>
      </w:r>
      <w:r>
        <w:rPr>
          <w:color w:val="#000000"/>
          <w:sz w:val="24"/>
          <w:lang w:val="fr-FR"/>
          <w:spacing w:val="-3"/>
          <w:w w:val="105"/>
          <w:strike w:val="false"/>
          <w:vertAlign w:val="baseline"/>
          <w:rFonts w:ascii="Times New Roman" w:hAnsi="Times New Roman"/>
        </w:rPr>
        <w:t xml:space="preserve">bâtiments existants, il sera admis que la construction soit édifiée avec un prospect qui ne </w:t>
      </w:r>
      <w:r>
        <w:rPr>
          <w:color w:val="#000000"/>
          <w:sz w:val="24"/>
          <w:lang w:val="fr-FR"/>
          <w:spacing w:val="-4"/>
          <w:w w:val="105"/>
          <w:strike w:val="false"/>
          <w:vertAlign w:val="baseline"/>
          <w:rFonts w:ascii="Times New Roman" w:hAnsi="Times New Roman"/>
        </w:rPr>
        <w:t xml:space="preserve">pourra être inférieur au prospect minimum du bâtiment existant.</w:t>
      </w:r>
    </w:p>
    <w:p>
      <w:pPr>
        <w:ind w:right="0" w:left="0" w:firstLine="0"/>
        <w:spacing w:before="216" w:after="936"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0" w:left="1800" w:firstLine="0"/>
        <w:spacing w:before="0" w:after="0" w:line="194" w:lineRule="auto"/>
        <w:jc w:val="left"/>
        <w:rPr>
          <w:b w:val="true"/>
          <w:color w:val="#000000"/>
          <w:sz w:val="20"/>
          <w:lang w:val="fr-FR"/>
          <w:spacing w:val="0"/>
          <w:w w:val="105"/>
          <w:strike w:val="false"/>
          <w:vertAlign w:val="baseline"/>
          <w:rFonts w:ascii="Times New Roman" w:hAnsi="Times New Roman"/>
        </w:rPr>
      </w:pPr>
      <w:r>
        <w:pict>
          <v:line strokeweight="1.7pt" strokecolor="#A0A0A0" from="53.95pt,774.5pt" to="479.1pt,774.5pt" style="position:absolute;mso-position-horizontal-relative:page;mso-position-vertical-relative:page;">
            <v:stroke linestyle="thinThin"/>
          </v:line>
        </w:pict>
      </w:r>
      <w:r>
        <w:pict>
          <v:line strokeweight="0.7pt" strokecolor="#7F7F7F" from="55.2pt,774.5pt" to="478.6pt,774.5pt" style="position:absolute;mso-position-horizontal-relative:page;mso-position-vertical-relative:page;">
            <v:stroke dashstyle="solid"/>
          </v:line>
        </w:pict>
      </w:r>
      <w:r>
        <w:rPr>
          <w:b w:val="true"/>
          <w:color w:val="#000000"/>
          <w:sz w:val="20"/>
          <w:lang w:val="fr-FR"/>
          <w:spacing w:val="0"/>
          <w:w w:val="105"/>
          <w:strike w:val="false"/>
          <w:vertAlign w:val="baseline"/>
          <w:rFonts w:ascii="Times New Roman" w:hAnsi="Times New Roman"/>
        </w:rPr>
        <w:t xml:space="preserve">14</w:t>
      </w:r>
    </w:p>
    <w:p>
      <w:pPr>
        <w:sectPr>
          <w:pgSz w:w="11918" w:h="16854" w:orient="portrait"/>
          <w:type w:val="continuous"/>
          <w:textDirection w:val="lrTb"/>
          <w:pgMar w:bottom="938" w:top="1408" w:right="679" w:left="1079" w:header="764" w:footer="656"/>
          <w:headerReference w:type="default" r:id="drId123"/>
          <w:headerReference w:type="even" r:id="drId124"/>
          <w:headerReference w:type="first" r:id="drId125"/>
          <w:footerReference w:type="default" r:id="drId126"/>
          <w:footerReference w:type="even" r:id="drId127"/>
          <w:footerReference w:type="first" r:id="drId128"/>
          <w:titlePg w:val="true"/>
        </w:sectPr>
      </w:pPr>
    </w:p>
    <w:p>
      <w:pPr>
        <w:ind w:right="720" w:left="144" w:firstLine="0"/>
        <w:spacing w:before="72" w:after="0" w:line="240" w:lineRule="auto"/>
        <w:jc w:val="left"/>
        <w:rPr>
          <w:b w:val="true"/>
          <w:color w:val="#000000"/>
          <w:sz w:val="22"/>
          <w:lang w:val="fr-FR"/>
          <w:spacing w:val="-8"/>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27.75pt,0.55pt" to="497.45pt,0.55pt" style="position:absolute;mso-position-horizontal-relative:text;mso-position-vertical-relative:text;">
            <v:stroke dashstyle="solid"/>
          </v:line>
        </w:pict>
      </w:r>
      <w:r>
        <w:rPr>
          <w:b w:val="true"/>
          <w:color w:val="#000000"/>
          <w:sz w:val="22"/>
          <w:lang w:val="fr-FR"/>
          <w:spacing w:val="-8"/>
          <w:w w:val="105"/>
          <w:strike w:val="false"/>
          <w:vertAlign w:val="baseline"/>
          <w:rFonts w:ascii="Times New Roman" w:hAnsi="Times New Roman"/>
        </w:rPr>
        <w:t xml:space="preserve">- ARTICLE UA-8 - Implantation des constructions les unes par rapport aux autres sur une même </w:t>
      </w:r>
      <w:r>
        <w:rPr>
          <w:b w:val="true"/>
          <w:color w:val="#000000"/>
          <w:sz w:val="22"/>
          <w:lang w:val="fr-FR"/>
          <w:spacing w:val="0"/>
          <w:w w:val="105"/>
          <w:strike w:val="false"/>
          <w:vertAlign w:val="baseline"/>
          <w:rFonts w:ascii="Times New Roman" w:hAnsi="Times New Roman"/>
        </w:rPr>
        <w:t xml:space="preserve">propriété</w:t>
      </w:r>
    </w:p>
    <w:p>
      <w:pPr>
        <w:ind w:right="0" w:left="504"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distance n'est imposée entre deux bâtiments non contigus.</w:t>
      </w:r>
    </w:p>
    <w:p>
      <w:pPr>
        <w:ind w:right="0" w:left="144"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UA-9 - Emprise au sol des constructions</w:t>
      </w:r>
    </w:p>
    <w:p>
      <w:pPr>
        <w:ind w:right="0" w:left="504" w:firstLine="0"/>
        <w:spacing w:before="216" w:after="36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tbl>
      <w:tblPr>
        <w:jc w:val="left"/>
        <w:tblLayout w:type="fixed"/>
        <w:tblCellMar>
          <w:left w:w="0" w:type="dxa"/>
          <w:right w:w="0" w:type="dxa"/>
        </w:tblCellMar>
      </w:tblPr>
      <w:tblGrid>
        <w:gridCol w:w="7193"/>
        <w:gridCol w:w="2907"/>
      </w:tblGrid>
      <w:tr>
        <w:trPr>
          <w:trHeight w:val="2002" w:hRule="exact"/>
        </w:trPr>
        <w:tc>
          <w:tcPr>
            <w:gridSpan w:val="1"/>
            <w:tcBorders>
              <w:top w:val="none" w:sz="0" w:color="#000000"/>
              <w:bottom w:val="none" w:sz="0" w:color="#000000"/>
              <w:left w:val="none" w:sz="0" w:color="#000000"/>
              <w:right w:val="none" w:sz="0" w:color="#000000"/>
            </w:tcBorders>
            <w:tcW w:w="7193" w:type="auto"/>
            <w:textDirection w:val="lrTb"/>
            <w:vAlign w:val="top"/>
          </w:tcPr>
          <w:p>
            <w:pPr>
              <w:ind w:right="1542" w:left="0" w:firstLine="0"/>
              <w:spacing w:before="180" w:after="0" w:line="208" w:lineRule="auto"/>
              <w:jc w:val="righ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UA-10 - Hauteur maximale des constructions</w:t>
            </w:r>
          </w:p>
          <w:p>
            <w:pPr>
              <w:ind w:right="0" w:left="512" w:firstLine="0"/>
              <w:spacing w:before="216" w:after="0"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Dans le secteur UA1 uniquement : </w:t>
            </w:r>
          </w:p>
          <w:p>
            <w:pPr>
              <w:ind w:right="180" w:left="540" w:firstLine="0"/>
              <w:spacing w:before="0"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Aucune construction à usage d’habitation ne doit comprendre plus </w:t>
            </w:r>
            <w:r>
              <w:rPr>
                <w:color w:val="#000000"/>
                <w:sz w:val="24"/>
                <w:lang w:val="fr-FR"/>
                <w:spacing w:val="-2"/>
                <w:w w:val="105"/>
                <w:strike w:val="false"/>
                <w:vertAlign w:val="baseline"/>
                <w:rFonts w:ascii="Times New Roman" w:hAnsi="Times New Roman"/>
              </w:rPr>
              <w:t xml:space="preserve">d’un niveau avec un comble aménageable sur rez-de-chaussée </w:t>
            </w:r>
            <w:r>
              <w:rPr>
                <w:color w:val="#000000"/>
                <w:sz w:val="24"/>
                <w:lang w:val="fr-FR"/>
                <w:spacing w:val="0"/>
                <w:w w:val="105"/>
                <w:strike w:val="false"/>
                <w:vertAlign w:val="baseline"/>
                <w:rFonts w:ascii="Times New Roman" w:hAnsi="Times New Roman"/>
              </w:rPr>
              <w:t xml:space="preserve">(R+1+1c).</w:t>
            </w:r>
          </w:p>
        </w:tc>
        <w:tc>
          <w:tcPr>
            <w:gridSpan w:val="1"/>
            <w:tcBorders>
              <w:top w:val="none" w:sz="0" w:color="#000000"/>
              <w:bottom w:val="none" w:sz="0" w:color="#000000"/>
              <w:left w:val="none" w:sz="0" w:color="#000000"/>
              <w:right w:val="none" w:sz="0" w:color="#000000"/>
            </w:tcBorders>
            <w:tcW w:w="10100" w:type="auto"/>
            <w:textDirection w:val="lrTb"/>
            <w:vAlign w:val="top"/>
          </w:tcPr>
          <w:p>
            <w:pPr>
              <w:ind w:right="728" w:left="0"/>
              <w:spacing w:before="0" w:after="0" w:line="240" w:lineRule="auto"/>
              <w:jc w:val="left"/>
            </w:pPr>
            <w:r>
              <w:drawing>
                <wp:inline>
                  <wp:extent cx="1383665" cy="1271270"/>
                  <wp:docPr id="29" name="pic"/>
                  <a:graphic>
                    <a:graphicData uri="http://schemas.openxmlformats.org/drawingml/2006/picture">
                      <pic:pic>
                        <pic:nvPicPr>
                          <pic:cNvPr id="30" name="test1"/>
                          <pic:cNvPicPr preferRelativeResize="false"/>
                        </pic:nvPicPr>
                        <pic:blipFill>
                          <a:blip r:embed="drId133"/>
                          <a:stretch>
                            <a:fillRect/>
                          </a:stretch>
                        </pic:blipFill>
                        <pic:spPr>
                          <a:xfrm>
                            <a:off x="0" y="0"/>
                            <a:ext cx="1383665" cy="1271270"/>
                          </a:xfrm>
                          <a:prstGeom prst="rect">
                            <a:avLst/>
                          </a:prstGeom>
                        </pic:spPr>
                      </pic:pic>
                    </a:graphicData>
                  </a:graphic>
                </wp:inline>
              </w:drawing>
            </w:r>
          </w:p>
        </w:tc>
      </w:tr>
    </w:tbl>
    <w:p>
      <w:pPr>
        <w:spacing w:before="0" w:after="772" w:line="20" w:lineRule="exact"/>
      </w:pPr>
    </w:p>
    <w:tbl>
      <w:tblPr>
        <w:jc w:val="left"/>
        <w:tblLayout w:type="fixed"/>
        <w:tblCellMar>
          <w:left w:w="0" w:type="dxa"/>
          <w:right w:w="0" w:type="dxa"/>
        </w:tblCellMar>
      </w:tblPr>
      <w:tblGrid>
        <w:gridCol w:w="7740"/>
        <w:gridCol w:w="2360"/>
      </w:tblGrid>
      <w:tr>
        <w:trPr>
          <w:trHeight w:val="1747" w:hRule="exact"/>
        </w:trPr>
        <w:tc>
          <w:tcPr>
            <w:gridSpan w:val="1"/>
            <w:tcBorders>
              <w:top w:val="none" w:sz="0" w:color="#000000"/>
              <w:bottom w:val="none" w:sz="0" w:color="#000000"/>
              <w:left w:val="none" w:sz="0" w:color="#000000"/>
              <w:right w:val="none" w:sz="0" w:color="#000000"/>
            </w:tcBorders>
            <w:tcW w:w="7740" w:type="auto"/>
            <w:textDirection w:val="lrTb"/>
            <w:vAlign w:val="bottom"/>
          </w:tcPr>
          <w:p>
            <w:pPr>
              <w:ind w:right="0" w:left="540" w:firstLine="0"/>
              <w:spacing w:before="360" w:after="0"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Dans les secteurs UA2 et UA3 uniquement : </w:t>
            </w:r>
          </w:p>
          <w:p>
            <w:pPr>
              <w:ind w:right="720" w:left="540" w:firstLine="0"/>
              <w:spacing w:before="216"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Aucune construction à usage d’habitation ne doit comprendre plus </w:t>
            </w:r>
            <w:r>
              <w:rPr>
                <w:color w:val="#000000"/>
                <w:sz w:val="24"/>
                <w:lang w:val="fr-FR"/>
                <w:spacing w:val="0"/>
                <w:w w:val="105"/>
                <w:strike w:val="false"/>
                <w:vertAlign w:val="baseline"/>
                <w:rFonts w:ascii="Times New Roman" w:hAnsi="Times New Roman"/>
              </w:rPr>
              <w:t xml:space="preserve">d’un niveau avec un comble aménageable sur rez-de-chaussée </w:t>
            </w:r>
            <w:r>
              <w:rPr>
                <w:color w:val="#000000"/>
                <w:sz w:val="24"/>
                <w:lang w:val="fr-FR"/>
                <w:spacing w:val="-4"/>
                <w:w w:val="105"/>
                <w:strike w:val="false"/>
                <w:vertAlign w:val="baseline"/>
                <w:rFonts w:ascii="Times New Roman" w:hAnsi="Times New Roman"/>
              </w:rPr>
              <w:t xml:space="preserve">(R+1 c).</w:t>
            </w:r>
          </w:p>
        </w:tc>
        <w:tc>
          <w:tcPr>
            <w:gridSpan w:val="1"/>
            <w:tcBorders>
              <w:top w:val="none" w:sz="0" w:color="#000000"/>
              <w:bottom w:val="none" w:sz="0" w:color="#000000"/>
              <w:left w:val="none" w:sz="0" w:color="#000000"/>
              <w:right w:val="none" w:sz="0" w:color="#000000"/>
            </w:tcBorders>
            <w:tcW w:w="10100" w:type="auto"/>
            <w:textDirection w:val="lrTb"/>
            <w:vAlign w:val="top"/>
          </w:tcPr>
          <w:p>
            <w:pPr>
              <w:ind w:right="728" w:left="0"/>
              <w:spacing w:before="0" w:after="180" w:line="240" w:lineRule="auto"/>
              <w:jc w:val="left"/>
            </w:pPr>
            <w:r>
              <w:drawing>
                <wp:inline>
                  <wp:extent cx="1036320" cy="987425"/>
                  <wp:docPr id="31" name="pic"/>
                  <a:graphic>
                    <a:graphicData uri="http://schemas.openxmlformats.org/drawingml/2006/picture">
                      <pic:pic>
                        <pic:nvPicPr>
                          <pic:cNvPr id="32" name="test1"/>
                          <pic:cNvPicPr preferRelativeResize="false"/>
                        </pic:nvPicPr>
                        <pic:blipFill>
                          <a:blip r:embed="drId134"/>
                          <a:stretch>
                            <a:fillRect/>
                          </a:stretch>
                        </pic:blipFill>
                        <pic:spPr>
                          <a:xfrm>
                            <a:off x="0" y="0"/>
                            <a:ext cx="1036320" cy="987425"/>
                          </a:xfrm>
                          <a:prstGeom prst="rect">
                            <a:avLst/>
                          </a:prstGeom>
                        </pic:spPr>
                      </pic:pic>
                    </a:graphicData>
                  </a:graphic>
                </wp:inline>
              </w:drawing>
            </w:r>
          </w:p>
        </w:tc>
      </w:tr>
    </w:tbl>
    <w:p>
      <w:pPr>
        <w:spacing w:before="0" w:after="849" w:line="20" w:lineRule="exact"/>
      </w:pPr>
    </w:p>
    <w:p>
      <w:pPr>
        <w:ind w:right="0" w:left="504" w:firstLine="0"/>
        <w:spacing w:before="0" w:after="0" w:line="208"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Pour les secteurs UA1 et UA2 : </w:t>
      </w:r>
    </w:p>
    <w:p>
      <w:pPr>
        <w:ind w:right="720" w:left="50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les bâtiments à usage d'activités artisanales, la hauteur ne doit pas excéder 6 mètres mesurés entre l'égout du toit et la cote de seuil</w:t>
      </w:r>
    </w:p>
    <w:p>
      <w:pPr>
        <w:ind w:right="0" w:left="504" w:firstLine="0"/>
        <w:spacing w:before="288" w:after="0" w:line="208"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Pour l'ensemble de la zone : </w:t>
      </w:r>
    </w:p>
    <w:p>
      <w:pPr>
        <w:ind w:right="720" w:left="504"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Ces règles de hauteur ne concernent pas les édifices publics, cultuels, les constructions liées </w:t>
      </w:r>
      <w:r>
        <w:rPr>
          <w:color w:val="#000000"/>
          <w:sz w:val="24"/>
          <w:lang w:val="fr-FR"/>
          <w:spacing w:val="-4"/>
          <w:w w:val="105"/>
          <w:strike w:val="false"/>
          <w:vertAlign w:val="baseline"/>
          <w:rFonts w:ascii="Times New Roman" w:hAnsi="Times New Roman"/>
        </w:rPr>
        <w:t xml:space="preserve">aux réseaux de distribution ainsi que la reconstruction à l'identique après sinistre.</w:t>
      </w:r>
    </w:p>
    <w:p>
      <w:pPr>
        <w:ind w:right="0" w:left="504" w:firstLine="0"/>
        <w:spacing w:before="36"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combles ne pourront comporter qu'un seul niveau habitable.</w:t>
      </w:r>
    </w:p>
    <w:p>
      <w:pPr>
        <w:ind w:right="1656" w:left="504" w:firstLine="-360"/>
        <w:spacing w:before="396" w:after="0" w:line="480"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UA-1 1 - Aspect extérieur des constructions et aménagement de leurs abords </w:t>
      </w:r>
      <w:r>
        <w:rPr>
          <w:color w:val="#000000"/>
          <w:sz w:val="24"/>
          <w:lang w:val="fr-FR"/>
          <w:spacing w:val="-6"/>
          <w:w w:val="105"/>
          <w:strike w:val="false"/>
          <w:vertAlign w:val="baseline"/>
          <w:rFonts w:ascii="Times New Roman" w:hAnsi="Times New Roman"/>
        </w:rPr>
        <w:t xml:space="preserve">1. </w:t>
      </w:r>
      <w:r>
        <w:rPr>
          <w:color w:val="#000000"/>
          <w:sz w:val="24"/>
          <w:lang w:val="fr-FR"/>
          <w:spacing w:val="-6"/>
          <w:w w:val="105"/>
          <w:strike w:val="false"/>
          <w:u w:val="single"/>
          <w:vertAlign w:val="baseline"/>
          <w:rFonts w:ascii="Times New Roman" w:hAnsi="Times New Roman"/>
        </w:rPr>
        <w:t xml:space="preserve">Principe général</w:t>
      </w:r>
    </w:p>
    <w:p>
      <w:pPr>
        <w:ind w:right="720" w:left="504" w:firstLine="0"/>
        <w:spacing w:before="216"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permis de construire (ou la déclaration préalable) peut être refusé ou n'être accordé que </w:t>
      </w:r>
      <w:r>
        <w:rPr>
          <w:color w:val="#000000"/>
          <w:sz w:val="24"/>
          <w:lang w:val="fr-FR"/>
          <w:spacing w:val="1"/>
          <w:w w:val="105"/>
          <w:strike w:val="false"/>
          <w:vertAlign w:val="baseline"/>
          <w:rFonts w:ascii="Times New Roman" w:hAnsi="Times New Roman"/>
        </w:rPr>
        <w:t xml:space="preserve">sous réserve de l'observation de prescriptions spéciales si les constructions par leur </w:t>
      </w:r>
      <w:r>
        <w:rPr>
          <w:color w:val="#000000"/>
          <w:sz w:val="24"/>
          <w:lang w:val="fr-FR"/>
          <w:spacing w:val="-4"/>
          <w:w w:val="105"/>
          <w:strike w:val="false"/>
          <w:vertAlign w:val="baseline"/>
          <w:rFonts w:ascii="Times New Roman" w:hAnsi="Times New Roman"/>
        </w:rPr>
        <w:t xml:space="preserve">situation, leur architecture, leurs dimensions ou l'aspect extérieur des bâtiments ou ouvrages </w:t>
      </w:r>
      <w:r>
        <w:rPr>
          <w:color w:val="#000000"/>
          <w:sz w:val="24"/>
          <w:lang w:val="fr-FR"/>
          <w:spacing w:val="-3"/>
          <w:w w:val="105"/>
          <w:strike w:val="false"/>
          <w:vertAlign w:val="baseline"/>
          <w:rFonts w:ascii="Times New Roman" w:hAnsi="Times New Roman"/>
        </w:rPr>
        <w:t xml:space="preserve">à édifier, à modifier sont de nature à porter atteinte au caractère ou à l'intérêt des lieux </w:t>
      </w:r>
      <w:r>
        <w:rPr>
          <w:color w:val="#000000"/>
          <w:sz w:val="24"/>
          <w:lang w:val="fr-FR"/>
          <w:spacing w:val="-2"/>
          <w:w w:val="105"/>
          <w:strike w:val="false"/>
          <w:vertAlign w:val="baseline"/>
          <w:rFonts w:ascii="Times New Roman" w:hAnsi="Times New Roman"/>
        </w:rPr>
        <w:t xml:space="preserve">avoisinants, aux sites, aux paysages naturels ou urbains ainsi qu'à la conservation des </w:t>
      </w:r>
      <w:r>
        <w:rPr>
          <w:color w:val="#000000"/>
          <w:sz w:val="24"/>
          <w:lang w:val="fr-FR"/>
          <w:spacing w:val="-4"/>
          <w:w w:val="105"/>
          <w:strike w:val="false"/>
          <w:vertAlign w:val="baseline"/>
          <w:rFonts w:ascii="Times New Roman" w:hAnsi="Times New Roman"/>
        </w:rPr>
        <w:t xml:space="preserve">perspectives monumentales.</w:t>
      </w:r>
    </w:p>
    <w:p>
      <w:pPr>
        <w:ind w:right="720" w:left="0" w:firstLine="0"/>
        <w:spacing w:before="180"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7.5pt,13.5pt" to="451.65pt,13.5pt" style="position:absolute;mso-position-horizontal-relative:text;mso-position-vertical-relative:text;">
            <v:stroke linestyle="thinThin"/>
          </v:line>
        </w:pict>
      </w:r>
      <w:r>
        <w:pict>
          <v:line strokeweight="0.7pt" strokecolor="#7F7F7F" from="27.75pt,13.5pt" to="451.15pt,13.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15</w:t>
      </w:r>
    </w:p>
    <w:p>
      <w:pPr>
        <w:sectPr>
          <w:pgSz w:w="11918" w:h="16854" w:orient="portrait"/>
          <w:type w:val="nextPage"/>
          <w:textDirection w:val="lrTb"/>
          <w:pgMar w:bottom="933" w:top="1386" w:right="821" w:left="937" w:header="764" w:footer="656"/>
          <w:headerReference w:type="default" r:id="drId129"/>
          <w:headerReference w:type="even" r:id="drId130"/>
          <w:footerReference w:type="default" r:id="drId131"/>
          <w:footerReference w:type="even" r:id="drId132"/>
          <w:titlePg w:val="false"/>
        </w:sectPr>
      </w:pPr>
    </w:p>
    <w:p>
      <w:pPr>
        <w:ind w:right="0" w:left="0" w:firstLine="0"/>
        <w:spacing w:before="144" w:after="0" w:line="240" w:lineRule="auto"/>
        <w:jc w:val="left"/>
        <w:rPr>
          <w:color w:val="#000000"/>
          <w:sz w:val="24"/>
          <w:lang w:val="fr-FR"/>
          <w:spacing w:val="-10"/>
          <w:w w:val="105"/>
          <w:strike w:val="false"/>
          <w:vertAlign w:val="baseline"/>
          <w:rFonts w:ascii="Times New Roman" w:hAnsi="Times New Roman"/>
        </w:rPr>
      </w:pPr>
      <w:r>
        <w:pict>
          <v:line strokeweight="1.9pt" strokecolor="#A0A0A0" from="54.95pt,69.6pt" to="525.4pt,69.6pt" style="position:absolute;mso-position-horizontal-relative:page;mso-position-vertical-relative:page;">
            <v:stroke linestyle="thinThin"/>
          </v:line>
        </w:pict>
      </w:r>
      <w:r>
        <w:pict>
          <v:line strokeweight="0.95pt" strokecolor="#7F7F7F" from="55.2pt,69.85pt" to="524.9pt,69.85pt" style="position:absolute;mso-position-horizontal-relative:page;mso-position-vertical-relative:page;">
            <v:stroke dashstyle="solid"/>
          </v:line>
        </w:pict>
      </w:r>
      <w:r>
        <w:rPr>
          <w:color w:val="#000000"/>
          <w:sz w:val="24"/>
          <w:lang w:val="fr-FR"/>
          <w:spacing w:val="-10"/>
          <w:w w:val="105"/>
          <w:strike w:val="false"/>
          <w:vertAlign w:val="baseline"/>
          <w:rFonts w:ascii="Times New Roman" w:hAnsi="Times New Roman"/>
        </w:rPr>
        <w:t xml:space="preserve">2. </w:t>
      </w:r>
      <w:r>
        <w:rPr>
          <w:color w:val="#000000"/>
          <w:sz w:val="24"/>
          <w:lang w:val="fr-FR"/>
          <w:spacing w:val="-10"/>
          <w:w w:val="110"/>
          <w:strike w:val="false"/>
          <w:u w:val="single"/>
          <w:vertAlign w:val="baseline"/>
          <w:rFonts w:ascii="Times New Roman" w:hAnsi="Times New Roman"/>
        </w:rPr>
        <w:t xml:space="preserve">Dispositions particulières </w:t>
      </w:r>
    </w:p>
    <w:p>
      <w:pPr>
        <w:ind w:right="0" w:left="720"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2.1. Intégration des constructions</w:t>
      </w:r>
    </w:p>
    <w:p>
      <w:pPr>
        <w:ind w:right="0" w:left="0"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murs et toitures des bâtiments annexes et les ajouts doivent être traités en harmonie </w:t>
      </w:r>
      <w:r>
        <w:rPr>
          <w:color w:val="#000000"/>
          <w:sz w:val="24"/>
          <w:lang w:val="fr-FR"/>
          <w:spacing w:val="-4"/>
          <w:w w:val="105"/>
          <w:strike w:val="false"/>
          <w:vertAlign w:val="baseline"/>
          <w:rFonts w:ascii="Times New Roman" w:hAnsi="Times New Roman"/>
        </w:rPr>
        <w:t xml:space="preserve">avec ceux de la construction principale.</w:t>
      </w:r>
    </w:p>
    <w:p>
      <w:pPr>
        <w:ind w:right="0" w:left="0" w:firstLine="0"/>
        <w:spacing w:before="252"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En cas d'extension, ou de construction sur une parcelle bâtie, la construction devra être </w:t>
      </w:r>
      <w:r>
        <w:rPr>
          <w:color w:val="#000000"/>
          <w:sz w:val="24"/>
          <w:lang w:val="fr-FR"/>
          <w:spacing w:val="-5"/>
          <w:w w:val="105"/>
          <w:strike w:val="false"/>
          <w:vertAlign w:val="baseline"/>
          <w:rFonts w:ascii="Times New Roman" w:hAnsi="Times New Roman"/>
        </w:rPr>
        <w:t xml:space="preserve">réalisée en matériaux s'intégrant au milieu urbain ou à ceux des constructions existantes </w:t>
      </w:r>
      <w:r>
        <w:rPr>
          <w:color w:val="#000000"/>
          <w:sz w:val="24"/>
          <w:lang w:val="fr-FR"/>
          <w:spacing w:val="-2"/>
          <w:w w:val="105"/>
          <w:strike w:val="false"/>
          <w:vertAlign w:val="baseline"/>
          <w:rFonts w:ascii="Times New Roman" w:hAnsi="Times New Roman"/>
        </w:rPr>
        <w:t xml:space="preserve">majoritairement sur la parcelle. Les constructions en matériaux verriers (serre, vérandas </w:t>
      </w:r>
      <w:r>
        <w:rPr>
          <w:color w:val="#000000"/>
          <w:sz w:val="24"/>
          <w:lang w:val="fr-FR"/>
          <w:spacing w:val="-3"/>
          <w:w w:val="105"/>
          <w:strike w:val="false"/>
          <w:vertAlign w:val="baseline"/>
          <w:rFonts w:ascii="Times New Roman" w:hAnsi="Times New Roman"/>
        </w:rPr>
        <w:t xml:space="preserve">etc.) sont autorisées, ainsi que les abris de jardin en bois d’une superficie maximale de 15 </w:t>
      </w:r>
      <w:r>
        <w:rPr>
          <w:color w:val="#000000"/>
          <w:sz w:val="24"/>
          <w:lang w:val="fr-FR"/>
          <w:spacing w:val="-7"/>
          <w:w w:val="105"/>
          <w:strike w:val="false"/>
          <w:vertAlign w:val="baseline"/>
          <w:rFonts w:ascii="Times New Roman" w:hAnsi="Times New Roman"/>
        </w:rPr>
        <w:t xml:space="preserve">m</w:t>
      </w:r>
      <w:r>
        <w:rPr>
          <w:color w:val="#000000"/>
          <w:sz w:val="24"/>
          <w:lang w:val="fr-FR"/>
          <w:spacing w:val="-7"/>
          <w:w w:val="130"/>
          <w:strike w:val="false"/>
          <w:vertAlign w:val="superscript"/>
          <w:rFonts w:ascii="Times New Roman" w:hAnsi="Times New Roman"/>
        </w:rPr>
        <w:t xml:space="preserve">2</w:t>
      </w:r>
      <w:r>
        <w:rPr>
          <w:color w:val="#000000"/>
          <w:sz w:val="24"/>
          <w:lang w:val="fr-FR"/>
          <w:spacing w:val="-7"/>
          <w:w w:val="105"/>
          <w:strike w:val="false"/>
          <w:vertAlign w:val="baseline"/>
          <w:rFonts w:ascii="Times New Roman" w:hAnsi="Times New Roman"/>
        </w:rPr>
        <w:t xml:space="preserve"> avec une couverture en matériaux sombres à l'exclusion de bandeaux bitumineux et de </w:t>
      </w:r>
      <w:r>
        <w:rPr>
          <w:color w:val="#000000"/>
          <w:sz w:val="24"/>
          <w:lang w:val="fr-FR"/>
          <w:spacing w:val="-5"/>
          <w:w w:val="105"/>
          <w:strike w:val="false"/>
          <w:vertAlign w:val="baseline"/>
          <w:rFonts w:ascii="Times New Roman" w:hAnsi="Times New Roman"/>
        </w:rPr>
        <w:t xml:space="preserve">revêtement en fibro ciment naturel.</w:t>
      </w:r>
    </w:p>
    <w:p>
      <w:pPr>
        <w:ind w:right="0" w:left="0" w:firstLine="0"/>
        <w:spacing w:before="288"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Les équipements et installations liés à la distribution d'énergie, télécommunications doivent </w:t>
      </w:r>
      <w:r>
        <w:rPr>
          <w:color w:val="#000000"/>
          <w:sz w:val="24"/>
          <w:lang w:val="fr-FR"/>
          <w:spacing w:val="-4"/>
          <w:w w:val="105"/>
          <w:strike w:val="false"/>
          <w:vertAlign w:val="baseline"/>
          <w:rFonts w:ascii="Times New Roman" w:hAnsi="Times New Roman"/>
        </w:rPr>
        <w:t xml:space="preserve">s'harmoniser aux constructions environnantes (couleurs et choix des matériaux).</w:t>
      </w:r>
    </w:p>
    <w:p>
      <w:pPr>
        <w:ind w:right="0" w:left="0"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citernes à gaz liquéfié ou à mazout ainsi que les installations similaires doivent être </w:t>
      </w:r>
      <w:r>
        <w:rPr>
          <w:color w:val="#000000"/>
          <w:sz w:val="24"/>
          <w:lang w:val="fr-FR"/>
          <w:spacing w:val="-4"/>
          <w:w w:val="105"/>
          <w:strike w:val="false"/>
          <w:vertAlign w:val="baseline"/>
          <w:rFonts w:ascii="Times New Roman" w:hAnsi="Times New Roman"/>
        </w:rPr>
        <w:t xml:space="preserve">placées en des lieux où elles ne sont pas visibles des voies publiques.</w:t>
      </w:r>
    </w:p>
    <w:p>
      <w:pPr>
        <w:ind w:right="0" w:left="0"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Lorsque l'activité sur la parcelle le justifie, les clôtures pleines n'excédant pas 2 mètres de </w:t>
      </w:r>
      <w:r>
        <w:rPr>
          <w:color w:val="#000000"/>
          <w:sz w:val="24"/>
          <w:lang w:val="fr-FR"/>
          <w:spacing w:val="-4"/>
          <w:w w:val="105"/>
          <w:strike w:val="false"/>
          <w:vertAlign w:val="baseline"/>
          <w:rFonts w:ascii="Times New Roman" w:hAnsi="Times New Roman"/>
        </w:rPr>
        <w:t xml:space="preserve">haut peuvent être autorisées, sous réserve que leur aspect s'intègre au bâti environnant.</w:t>
      </w:r>
    </w:p>
    <w:p>
      <w:pPr>
        <w:ind w:right="0" w:left="0"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Dans le cadre de constructions issues d’un programme architectural innovant, la mise en </w:t>
      </w:r>
      <w:r>
        <w:rPr>
          <w:color w:val="#000000"/>
          <w:sz w:val="24"/>
          <w:lang w:val="fr-FR"/>
          <w:spacing w:val="-4"/>
          <w:w w:val="105"/>
          <w:strike w:val="false"/>
          <w:vertAlign w:val="baseline"/>
          <w:rFonts w:ascii="Times New Roman" w:hAnsi="Times New Roman"/>
        </w:rPr>
        <w:t xml:space="preserve">œuvre de matériaux autres que la brique et la tuile est tolérée.</w:t>
      </w:r>
    </w:p>
    <w:p>
      <w:pPr>
        <w:ind w:right="0" w:left="0" w:firstLine="0"/>
        <w:spacing w:before="252"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percements des portes et fenêtres pour les constructions à usage d'habitation en façade </w:t>
      </w:r>
      <w:r>
        <w:rPr>
          <w:color w:val="#000000"/>
          <w:sz w:val="24"/>
          <w:lang w:val="fr-FR"/>
          <w:spacing w:val="-4"/>
          <w:w w:val="105"/>
          <w:strike w:val="false"/>
          <w:vertAlign w:val="baseline"/>
          <w:rFonts w:ascii="Times New Roman" w:hAnsi="Times New Roman"/>
        </w:rPr>
        <w:t xml:space="preserve">sur rue seront de proportion verticale, dans le secteur UA1 uniquement.</w:t>
      </w:r>
    </w:p>
    <w:p>
      <w:pPr>
        <w:ind w:right="0" w:left="0"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murs d’intimité seront réalisés avec un matériau identique à celui de la construction et </w:t>
      </w:r>
      <w:r>
        <w:rPr>
          <w:color w:val="#000000"/>
          <w:sz w:val="24"/>
          <w:lang w:val="fr-FR"/>
          <w:spacing w:val="-5"/>
          <w:w w:val="105"/>
          <w:strike w:val="false"/>
          <w:vertAlign w:val="baseline"/>
          <w:rFonts w:ascii="Times New Roman" w:hAnsi="Times New Roman"/>
        </w:rPr>
        <w:t xml:space="preserve">ne pourront pas excéder 2 mètres de haut et 3 mètres de longueur à partir de la construction.</w:t>
      </w:r>
    </w:p>
    <w:p>
      <w:pPr>
        <w:ind w:right="0" w:left="0"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La cote de seuil ne pourra en aucun cas avoir une différence de niveau supérieure à 0,60 </w:t>
      </w:r>
      <w:r>
        <w:rPr>
          <w:color w:val="#000000"/>
          <w:sz w:val="24"/>
          <w:lang w:val="fr-FR"/>
          <w:spacing w:val="-4"/>
          <w:w w:val="105"/>
          <w:strike w:val="false"/>
          <w:vertAlign w:val="baseline"/>
          <w:rFonts w:ascii="Times New Roman" w:hAnsi="Times New Roman"/>
        </w:rPr>
        <w:t xml:space="preserve">mètres par rapport au niveau de l’axe de la chaussée au droit de la construction.</w:t>
      </w:r>
    </w:p>
    <w:p>
      <w:pPr>
        <w:ind w:right="0" w:left="720" w:firstLine="0"/>
        <w:spacing w:before="576"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2.2. Matériaux des murs extérieurs des constructions</w:t>
      </w:r>
    </w:p>
    <w:p>
      <w:pPr>
        <w:ind w:right="0" w:left="0" w:firstLine="0"/>
        <w:spacing w:before="288"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L'emploi à nu des matériaux destinés à être recouverts est interdit sur les parements </w:t>
      </w:r>
      <w:r>
        <w:rPr>
          <w:color w:val="#000000"/>
          <w:sz w:val="24"/>
          <w:lang w:val="fr-FR"/>
          <w:spacing w:val="-4"/>
          <w:w w:val="105"/>
          <w:strike w:val="false"/>
          <w:vertAlign w:val="baseline"/>
          <w:rFonts w:ascii="Times New Roman" w:hAnsi="Times New Roman"/>
        </w:rPr>
        <w:t xml:space="preserve">extérieurs des constructions et sur les clôtures.</w:t>
      </w:r>
    </w:p>
    <w:p>
      <w:pPr>
        <w:ind w:right="0" w:left="0"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pignons à nu doivent être traités en harmonie avec les façades de la construction </w:t>
      </w:r>
      <w:r>
        <w:rPr>
          <w:color w:val="#000000"/>
          <w:sz w:val="24"/>
          <w:lang w:val="fr-FR"/>
          <w:spacing w:val="-4"/>
          <w:w w:val="105"/>
          <w:strike w:val="false"/>
          <w:vertAlign w:val="baseline"/>
          <w:rFonts w:ascii="Times New Roman" w:hAnsi="Times New Roman"/>
        </w:rPr>
        <w:t xml:space="preserve">principale.</w:t>
      </w:r>
    </w:p>
    <w:p>
      <w:pPr>
        <w:ind w:right="0" w:left="0"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murs extérieurs des constructions (exceptées les annexes) devront être réalisés </w:t>
      </w:r>
      <w:r>
        <w:rPr>
          <w:color w:val="#000000"/>
          <w:sz w:val="24"/>
          <w:lang w:val="fr-FR"/>
          <w:spacing w:val="-4"/>
          <w:w w:val="105"/>
          <w:strike w:val="false"/>
          <w:vertAlign w:val="baseline"/>
          <w:rFonts w:ascii="Times New Roman" w:hAnsi="Times New Roman"/>
        </w:rPr>
        <w:t xml:space="preserve">majoritairement en briques.</w:t>
      </w:r>
    </w:p>
    <w:p>
      <w:pPr>
        <w:ind w:right="36" w:left="0" w:firstLine="0"/>
        <w:spacing w:before="900"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0.5pt,49.5pt" to="424.65pt,49.5pt" style="position:absolute;mso-position-horizontal-relative:text;mso-position-vertical-relative:text;">
            <v:stroke linestyle="thinThin"/>
          </v:line>
        </w:pict>
      </w:r>
      <w:r>
        <w:pict>
          <v:line strokeweight="0.7pt" strokecolor="#7F7F7F" from="0.75pt,49.5pt" to="424.15pt,49.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16</w:t>
      </w:r>
    </w:p>
    <w:p>
      <w:pPr>
        <w:sectPr>
          <w:pgSz w:w="11918" w:h="16854" w:orient="portrait"/>
          <w:type w:val="nextPage"/>
          <w:textDirection w:val="lrTb"/>
          <w:pgMar w:bottom="935" w:top="1569" w:right="1909" w:left="1089" w:header="795" w:footer="711"/>
          <w:headerReference w:type="first" r:id="drId135"/>
          <w:footerReference w:type="first" r:id="drId136"/>
          <w:titlePg w:val="true"/>
        </w:sectPr>
      </w:pPr>
    </w:p>
    <w:p>
      <w:pPr>
        <w:ind w:right="0" w:left="1224" w:firstLine="0"/>
        <w:spacing w:before="72" w:after="0" w:line="204" w:lineRule="auto"/>
        <w:jc w:val="left"/>
        <w:rPr>
          <w:color w:val="#000000"/>
          <w:sz w:val="24"/>
          <w:lang w:val="fr-FR"/>
          <w:spacing w:val="-4"/>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4"/>
          <w:w w:val="105"/>
          <w:strike w:val="false"/>
          <w:vertAlign w:val="baseline"/>
          <w:rFonts w:ascii="Times New Roman" w:hAnsi="Times New Roman"/>
        </w:rPr>
        <w:t xml:space="preserve">2.3. Toitures</w:t>
      </w:r>
    </w:p>
    <w:p>
      <w:pPr>
        <w:ind w:right="720" w:left="504"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toitures des constructions (exceptées les annexes) seront réalisées en tuiles ; l'emploi de la tuile rouge ordinaire est recommandé, toutefois les toitures des annexes pourront être </w:t>
      </w:r>
      <w:r>
        <w:rPr>
          <w:color w:val="#000000"/>
          <w:sz w:val="24"/>
          <w:lang w:val="fr-FR"/>
          <w:spacing w:val="-3"/>
          <w:w w:val="105"/>
          <w:strike w:val="false"/>
          <w:vertAlign w:val="baseline"/>
          <w:rFonts w:ascii="Times New Roman" w:hAnsi="Times New Roman"/>
        </w:rPr>
        <w:t xml:space="preserve">réalisées au moyen d'autres matériaux de tons rouges ou sombres. Cette disposition ne </w:t>
      </w:r>
      <w:r>
        <w:rPr>
          <w:color w:val="#000000"/>
          <w:sz w:val="24"/>
          <w:lang w:val="fr-FR"/>
          <w:spacing w:val="-4"/>
          <w:w w:val="105"/>
          <w:strike w:val="false"/>
          <w:vertAlign w:val="baseline"/>
          <w:rFonts w:ascii="Times New Roman" w:hAnsi="Times New Roman"/>
        </w:rPr>
        <w:t xml:space="preserve">s'applique pas aux serres, vérandas, dispositifs solaires...</w:t>
      </w:r>
    </w:p>
    <w:p>
      <w:pPr>
        <w:ind w:right="720" w:left="504"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toitures des constructions (exceptées les annexes) seront réalisées à deux versants dont </w:t>
      </w:r>
      <w:r>
        <w:rPr>
          <w:color w:val="#000000"/>
          <w:sz w:val="24"/>
          <w:lang w:val="fr-FR"/>
          <w:spacing w:val="-5"/>
          <w:w w:val="105"/>
          <w:strike w:val="false"/>
          <w:vertAlign w:val="baseline"/>
          <w:rFonts w:ascii="Times New Roman" w:hAnsi="Times New Roman"/>
        </w:rPr>
        <w:t xml:space="preserve">la pente sera au moins égale à 40° .</w:t>
      </w:r>
    </w:p>
    <w:p>
      <w:pPr>
        <w:ind w:right="0" w:left="504"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coyaux ou brisis sont tolérés.</w:t>
      </w:r>
    </w:p>
    <w:p>
      <w:pPr>
        <w:ind w:right="720" w:left="504" w:firstLine="0"/>
        <w:spacing w:before="36"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La toiture terrasse n'est autorisée que sur les extensions des constructions existantes, situées </w:t>
      </w:r>
      <w:r>
        <w:rPr>
          <w:color w:val="#000000"/>
          <w:sz w:val="24"/>
          <w:lang w:val="fr-FR"/>
          <w:spacing w:val="-2"/>
          <w:w w:val="105"/>
          <w:strike w:val="false"/>
          <w:vertAlign w:val="baseline"/>
          <w:rFonts w:ascii="Times New Roman" w:hAnsi="Times New Roman"/>
        </w:rPr>
        <w:t xml:space="preserve">en arrière de la façade sur rue ou dans le cadre de construction issue d'un programme </w:t>
      </w:r>
      <w:r>
        <w:rPr>
          <w:color w:val="#000000"/>
          <w:sz w:val="24"/>
          <w:lang w:val="fr-FR"/>
          <w:spacing w:val="-4"/>
          <w:w w:val="105"/>
          <w:strike w:val="false"/>
          <w:vertAlign w:val="baseline"/>
          <w:rFonts w:ascii="Times New Roman" w:hAnsi="Times New Roman"/>
        </w:rPr>
        <w:t xml:space="preserve">architectural innovant.</w:t>
      </w:r>
    </w:p>
    <w:p>
      <w:pPr>
        <w:ind w:right="720" w:left="504"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lucarnes neuves seront de proportion verticale et seront situées dans le tiers inférieur de la toiture de l’habitation.</w:t>
      </w:r>
    </w:p>
    <w:p>
      <w:pPr>
        <w:ind w:right="0" w:left="0" w:firstLine="0"/>
        <w:spacing w:before="288" w:after="0" w:line="240" w:lineRule="auto"/>
        <w:jc w:val="cente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2.4. Adaptations liées à la mise en œuvre de programmes architecturaux bioclimatiques.</w:t>
      </w:r>
    </w:p>
    <w:p>
      <w:pPr>
        <w:ind w:right="720" w:left="1296" w:firstLine="-432"/>
        <w:spacing w:before="288" w:after="0" w:line="273" w:lineRule="auto"/>
        <w:jc w:val="both"/>
        <w:tabs>
          <w:tab w:val="clear" w:pos="432"/>
          <w:tab w:val="decimal" w:pos="1296"/>
        </w:tabs>
        <w:numPr>
          <w:ilvl w:val="0"/>
          <w:numId w:val="6"/>
        </w:numP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les constructions nouvelles, des adaptations sont possibles pour la réalisation </w:t>
      </w:r>
      <w:r>
        <w:rPr>
          <w:color w:val="#000000"/>
          <w:sz w:val="24"/>
          <w:lang w:val="fr-FR"/>
          <w:spacing w:val="1"/>
          <w:w w:val="105"/>
          <w:strike w:val="false"/>
          <w:vertAlign w:val="baseline"/>
          <w:rFonts w:ascii="Times New Roman" w:hAnsi="Times New Roman"/>
        </w:rPr>
        <w:t xml:space="preserve">d’un projet d’architecture bioclimatique (capteurs solaires, verrières, serres, </w:t>
      </w:r>
      <w:r>
        <w:rPr>
          <w:color w:val="#000000"/>
          <w:sz w:val="24"/>
          <w:lang w:val="fr-FR"/>
          <w:spacing w:val="-3"/>
          <w:w w:val="105"/>
          <w:strike w:val="false"/>
          <w:vertAlign w:val="baseline"/>
          <w:rFonts w:ascii="Times New Roman" w:hAnsi="Times New Roman"/>
        </w:rPr>
        <w:t xml:space="preserve">vérandas, toitures végétalisées, utilisation du bois...).</w:t>
      </w:r>
    </w:p>
    <w:p>
      <w:pPr>
        <w:ind w:right="0" w:left="122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toitures terrasses ou à faible pente sont autorisées.</w:t>
      </w:r>
    </w:p>
    <w:p>
      <w:pPr>
        <w:ind w:right="720" w:left="1224" w:firstLine="0"/>
        <w:spacing w:before="0"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 ;</w:t>
      </w:r>
    </w:p>
    <w:p>
      <w:pPr>
        <w:ind w:right="720" w:left="1296" w:firstLine="-432"/>
        <w:spacing w:before="252" w:after="0" w:line="273" w:lineRule="auto"/>
        <w:jc w:val="both"/>
        <w:tabs>
          <w:tab w:val="clear" w:pos="432"/>
          <w:tab w:val="decimal" w:pos="1296"/>
        </w:tabs>
        <w:numPr>
          <w:ilvl w:val="0"/>
          <w:numId w:val="6"/>
        </w:numPr>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pour les extensions des constructions existantes, des adaptations sont possibles pour la réalisation d’un projet d’architecture bioclimatique (capteurs solaires, verrières, </w:t>
      </w:r>
      <w:r>
        <w:rPr>
          <w:color w:val="#000000"/>
          <w:sz w:val="24"/>
          <w:lang w:val="fr-FR"/>
          <w:spacing w:val="-3"/>
          <w:w w:val="105"/>
          <w:strike w:val="false"/>
          <w:vertAlign w:val="baseline"/>
          <w:rFonts w:ascii="Times New Roman" w:hAnsi="Times New Roman"/>
        </w:rPr>
        <w:t xml:space="preserve">serres, vérandas, toitures végétalisées, utilisation du bois...).</w:t>
      </w:r>
    </w:p>
    <w:p>
      <w:pPr>
        <w:ind w:right="720" w:left="1224" w:firstLine="0"/>
        <w:spacing w:before="36"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extensions peuvent comporter une toiture terrasse ou à faible pente. </w:t>
      </w:r>
      <w:r>
        <w:rPr>
          <w:color w:val="#000000"/>
          <w:sz w:val="24"/>
          <w:lang w:val="fr-FR"/>
          <w:spacing w:val="3"/>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w:t>
      </w:r>
    </w:p>
    <w:p>
      <w:pPr>
        <w:ind w:right="720" w:left="122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L’extension devra être réalisée en harmonie architecturale avec l’ensemble d’un </w:t>
      </w:r>
      <w:r>
        <w:rPr>
          <w:color w:val="#000000"/>
          <w:sz w:val="24"/>
          <w:lang w:val="fr-FR"/>
          <w:spacing w:val="0"/>
          <w:w w:val="105"/>
          <w:strike w:val="false"/>
          <w:vertAlign w:val="baseline"/>
          <w:rFonts w:ascii="Times New Roman" w:hAnsi="Times New Roman"/>
        </w:rPr>
        <w:t xml:space="preserve">bâtiment.</w:t>
      </w:r>
    </w:p>
    <w:p>
      <w:pPr>
        <w:ind w:right="5760" w:left="504" w:firstLine="-360"/>
        <w:spacing w:before="468" w:after="0" w:line="48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UA-12 – Aires de stationnement </w:t>
      </w:r>
      <w:r>
        <w:rPr>
          <w:color w:val="#000000"/>
          <w:sz w:val="24"/>
          <w:lang w:val="fr-FR"/>
          <w:spacing w:val="-6"/>
          <w:w w:val="105"/>
          <w:strike w:val="false"/>
          <w:vertAlign w:val="baseline"/>
          <w:rFonts w:ascii="Times New Roman" w:hAnsi="Times New Roman"/>
        </w:rPr>
        <w:t xml:space="preserve">1 – Principes généraux</w:t>
      </w:r>
    </w:p>
    <w:p>
      <w:pPr>
        <w:ind w:right="720" w:left="504" w:firstLine="0"/>
        <w:spacing w:before="180" w:after="0" w:line="240" w:lineRule="auto"/>
        <w:jc w:val="both"/>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Le stationnement des véhicules correspondant aux besoins des constructions et installations </w:t>
      </w:r>
      <w:r>
        <w:rPr>
          <w:color w:val="#000000"/>
          <w:sz w:val="24"/>
          <w:lang w:val="fr-FR"/>
          <w:spacing w:val="-9"/>
          <w:w w:val="105"/>
          <w:strike w:val="false"/>
          <w:vertAlign w:val="baseline"/>
          <w:rFonts w:ascii="Times New Roman" w:hAnsi="Times New Roman"/>
        </w:rPr>
        <w:t xml:space="preserve">nouvelles, doit être assuré en dehors de la voie publique, incluant les dispositions relatives à </w:t>
      </w:r>
      <w:r>
        <w:rPr>
          <w:color w:val="#000000"/>
          <w:sz w:val="24"/>
          <w:lang w:val="fr-FR"/>
          <w:spacing w:val="-4"/>
          <w:w w:val="105"/>
          <w:strike w:val="false"/>
          <w:vertAlign w:val="baseline"/>
          <w:rFonts w:ascii="Times New Roman" w:hAnsi="Times New Roman"/>
        </w:rPr>
        <w:t xml:space="preserve">l'accessibilité des stationnements aux personnes handicapées et à mobilité réduite.</w:t>
      </w:r>
    </w:p>
    <w:p>
      <w:pPr>
        <w:ind w:right="720" w:left="504" w:firstLine="0"/>
        <w:spacing w:before="216" w:after="0" w:line="240" w:lineRule="auto"/>
        <w:jc w:val="both"/>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Ces obligations ne sont pas applicables aux aménagements de constructions existantes sans </w:t>
      </w:r>
      <w:r>
        <w:rPr>
          <w:color w:val="#000000"/>
          <w:sz w:val="24"/>
          <w:lang w:val="fr-FR"/>
          <w:spacing w:val="-5"/>
          <w:w w:val="105"/>
          <w:strike w:val="false"/>
          <w:vertAlign w:val="baseline"/>
          <w:rFonts w:ascii="Times New Roman" w:hAnsi="Times New Roman"/>
        </w:rPr>
        <w:t xml:space="preserve">création de surface hors œuvre nette, ainsi qu'aux extensions de la surface de plancher hors </w:t>
      </w:r>
      <w:r>
        <w:rPr>
          <w:color w:val="#000000"/>
          <w:sz w:val="24"/>
          <w:lang w:val="fr-FR"/>
          <w:spacing w:val="-3"/>
          <w:w w:val="105"/>
          <w:strike w:val="false"/>
          <w:vertAlign w:val="baseline"/>
          <w:rFonts w:ascii="Times New Roman" w:hAnsi="Times New Roman"/>
        </w:rPr>
        <w:t xml:space="preserve">œuvre nette des constructions existantes, si leur affectation reste inchangée et s'il n'est pas </w:t>
      </w:r>
      <w:r>
        <w:rPr>
          <w:color w:val="#000000"/>
          <w:sz w:val="24"/>
          <w:lang w:val="fr-FR"/>
          <w:spacing w:val="-5"/>
          <w:w w:val="105"/>
          <w:strike w:val="false"/>
          <w:vertAlign w:val="baseline"/>
          <w:rFonts w:ascii="Times New Roman" w:hAnsi="Times New Roman"/>
        </w:rPr>
        <w:t xml:space="preserve">créé de logements. Elles ne s'appliquent pas non plus aux travaux de transformations ou </w:t>
      </w:r>
      <w:r>
        <w:rPr>
          <w:color w:val="#000000"/>
          <w:sz w:val="24"/>
          <w:lang w:val="fr-FR"/>
          <w:spacing w:val="-2"/>
          <w:w w:val="105"/>
          <w:strike w:val="false"/>
          <w:vertAlign w:val="baseline"/>
          <w:rFonts w:ascii="Times New Roman" w:hAnsi="Times New Roman"/>
        </w:rPr>
        <w:t xml:space="preserve">d'amélioration des bâtiments affectés à des logements locatifs financés par un prêt aidé de</w:t>
      </w:r>
    </w:p>
    <w:p>
      <w:pPr>
        <w:ind w:right="720" w:left="0" w:firstLine="0"/>
        <w:spacing w:before="108"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7.5pt,9.9pt" to="451.65pt,9.9pt" style="position:absolute;mso-position-horizontal-relative:text;mso-position-vertical-relative:text;">
            <v:stroke linestyle="thinThin"/>
          </v:line>
        </w:pict>
      </w:r>
      <w:r>
        <w:pict>
          <v:line strokeweight="0.7pt" strokecolor="#7F7F7F" from="27.75pt,9.9pt" to="451.15pt,9.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17</w:t>
      </w:r>
    </w:p>
    <w:p>
      <w:pPr>
        <w:sectPr>
          <w:pgSz w:w="11918" w:h="16854" w:orient="portrait"/>
          <w:type w:val="nextPage"/>
          <w:textDirection w:val="lrTb"/>
          <w:pgMar w:bottom="933" w:top="1386" w:right="821" w:left="937" w:header="765" w:footer="655"/>
          <w:headerReference w:type="default" r:id="drId137"/>
          <w:headerReference w:type="even" r:id="drId138"/>
          <w:headerReference w:type="first" r:id="drId139"/>
          <w:footerReference w:type="default" r:id="drId140"/>
          <w:footerReference w:type="even" r:id="drId141"/>
          <w:footerReference w:type="first" r:id="drId142"/>
          <w:titlePg w:val="true"/>
        </w:sectPr>
      </w:pPr>
    </w:p>
    <w:p>
      <w:pPr>
        <w:ind w:right="720" w:left="504" w:firstLine="0"/>
        <w:spacing w:before="72" w:after="0" w:line="240" w:lineRule="auto"/>
        <w:jc w:val="left"/>
        <w:rPr>
          <w:color w:val="#000000"/>
          <w:sz w:val="24"/>
          <w:lang w:val="fr-FR"/>
          <w:spacing w:val="-5"/>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5"/>
          <w:w w:val="105"/>
          <w:strike w:val="false"/>
          <w:vertAlign w:val="baseline"/>
          <w:rFonts w:ascii="Times New Roman" w:hAnsi="Times New Roman"/>
        </w:rPr>
        <w:t xml:space="preserve">l'Etat, y compris dans le cas où ces travaux s'accompagneraient de création de surface hors </w:t>
      </w:r>
      <w:r>
        <w:rPr>
          <w:color w:val="#000000"/>
          <w:sz w:val="24"/>
          <w:lang w:val="fr-FR"/>
          <w:spacing w:val="-4"/>
          <w:w w:val="105"/>
          <w:strike w:val="false"/>
          <w:vertAlign w:val="baseline"/>
          <w:rFonts w:ascii="Times New Roman" w:hAnsi="Times New Roman"/>
        </w:rPr>
        <w:t xml:space="preserve">œuvre nette, dans la limite d'un plafond fixé par décret en Conseil d'Etat.</w:t>
      </w:r>
    </w:p>
    <w:p>
      <w:pPr>
        <w:ind w:right="720" w:left="504" w:firstLine="0"/>
        <w:spacing w:before="252"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groupes de 3 garages individuels ou aire de stationnement doivent être disposés dans </w:t>
      </w:r>
      <w:r>
        <w:rPr>
          <w:color w:val="#000000"/>
          <w:sz w:val="24"/>
          <w:lang w:val="fr-FR"/>
          <w:spacing w:val="-3"/>
          <w:w w:val="105"/>
          <w:strike w:val="false"/>
          <w:vertAlign w:val="baseline"/>
          <w:rFonts w:ascii="Times New Roman" w:hAnsi="Times New Roman"/>
        </w:rPr>
        <w:t xml:space="preserve">les terrains de façon à aménager une cour d'évolution à l'intérieur desdits terrains et ne </w:t>
      </w:r>
      <w:r>
        <w:rPr>
          <w:color w:val="#000000"/>
          <w:sz w:val="24"/>
          <w:lang w:val="fr-FR"/>
          <w:spacing w:val="-4"/>
          <w:w w:val="105"/>
          <w:strike w:val="false"/>
          <w:vertAlign w:val="baseline"/>
          <w:rFonts w:ascii="Times New Roman" w:hAnsi="Times New Roman"/>
        </w:rPr>
        <w:t xml:space="preserve">présenter qu'un seul accès sur la voie publique.</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2 - Nombre d'emplacements</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 secteur UA1 uniquement :</w:t>
      </w:r>
    </w:p>
    <w:p>
      <w:pPr>
        <w:ind w:right="720" w:left="50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les nouvelles constructions ou réhabilitations créant des logements supplémentaires; il est fixé 1 place par logement.</w:t>
      </w:r>
    </w:p>
    <w:p>
      <w:pPr>
        <w:ind w:right="0" w:left="504" w:firstLine="0"/>
        <w:spacing w:before="288"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les secteurs UA2 et UA3 :</w:t>
      </w:r>
    </w:p>
    <w:p>
      <w:pPr>
        <w:ind w:right="720" w:left="504" w:firstLine="0"/>
        <w:spacing w:before="36"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les nouvelles constructions ou réhabilitations créant des logements supplémentaires, il est fixé 2 places par logement.</w:t>
      </w:r>
    </w:p>
    <w:p>
      <w:pPr>
        <w:ind w:right="0" w:left="504" w:firstLine="0"/>
        <w:spacing w:before="576"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3 - Modalités de réalisation</w:t>
      </w:r>
    </w:p>
    <w:p>
      <w:pPr>
        <w:ind w:right="720" w:left="504" w:firstLine="0"/>
        <w:spacing w:before="288"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Pour satisfaire ces obligations, le constructeur doit réaliser le nombre de places de </w:t>
      </w:r>
      <w:r>
        <w:rPr>
          <w:color w:val="#000000"/>
          <w:sz w:val="24"/>
          <w:lang w:val="fr-FR"/>
          <w:spacing w:val="-4"/>
          <w:w w:val="105"/>
          <w:strike w:val="false"/>
          <w:vertAlign w:val="baseline"/>
          <w:rFonts w:ascii="Times New Roman" w:hAnsi="Times New Roman"/>
        </w:rPr>
        <w:t xml:space="preserve">stationnement qui lui est imparti, à l'occasion de toute construction ou installation nouvelle, sur le terrain propre à l'opération.</w:t>
      </w:r>
    </w:p>
    <w:p>
      <w:pPr>
        <w:ind w:right="720" w:left="504" w:firstLine="0"/>
        <w:spacing w:before="0"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Lorsque le pétitionnaire ne peut satisfaire lui-même aux obligations imposées par un </w:t>
      </w:r>
      <w:r>
        <w:rPr>
          <w:color w:val="#000000"/>
          <w:sz w:val="24"/>
          <w:lang w:val="fr-FR"/>
          <w:spacing w:val="-4"/>
          <w:w w:val="105"/>
          <w:strike w:val="false"/>
          <w:vertAlign w:val="baseline"/>
          <w:rFonts w:ascii="Times New Roman" w:hAnsi="Times New Roman"/>
        </w:rPr>
        <w:t xml:space="preserve">document d'urbanisme en matière de réalisation d'aires de stationnement, il peut être tenu quitte de ces obligations en justifiant, pour les places qu'il ne peut réaliser lui-même sur le </w:t>
      </w:r>
      <w:r>
        <w:rPr>
          <w:color w:val="#000000"/>
          <w:sz w:val="24"/>
          <w:lang w:val="fr-FR"/>
          <w:spacing w:val="-3"/>
          <w:w w:val="105"/>
          <w:strike w:val="false"/>
          <w:vertAlign w:val="baseline"/>
          <w:rFonts w:ascii="Times New Roman" w:hAnsi="Times New Roman"/>
        </w:rPr>
        <w:t xml:space="preserve">terrain d'assiette ou dans son environnement immédiat, soit de l'obtention d'une concession </w:t>
      </w:r>
      <w:r>
        <w:rPr>
          <w:color w:val="#000000"/>
          <w:sz w:val="24"/>
          <w:lang w:val="fr-FR"/>
          <w:spacing w:val="-2"/>
          <w:w w:val="105"/>
          <w:strike w:val="false"/>
          <w:vertAlign w:val="baseline"/>
          <w:rFonts w:ascii="Times New Roman" w:hAnsi="Times New Roman"/>
        </w:rPr>
        <w:t xml:space="preserve">à long terme dans un parc public de stationnement existant ou en cours de réalisation, soit de l'acquisition de places dans un parc privé de stationnement existant ou en cours de </w:t>
      </w:r>
      <w:r>
        <w:rPr>
          <w:color w:val="#000000"/>
          <w:sz w:val="24"/>
          <w:lang w:val="fr-FR"/>
          <w:spacing w:val="-4"/>
          <w:w w:val="105"/>
          <w:strike w:val="false"/>
          <w:vertAlign w:val="baseline"/>
          <w:rFonts w:ascii="Times New Roman" w:hAnsi="Times New Roman"/>
        </w:rPr>
        <w:t xml:space="preserve">réalisation.</w:t>
      </w:r>
    </w:p>
    <w:p>
      <w:pPr>
        <w:ind w:right="720" w:left="504" w:firstLine="0"/>
        <w:spacing w:before="36"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 défaut de pouvoir réaliser l'obligation ci-dessus, le pétitionnaire peut être tenu de verser à </w:t>
      </w:r>
      <w:r>
        <w:rPr>
          <w:color w:val="#000000"/>
          <w:sz w:val="24"/>
          <w:lang w:val="fr-FR"/>
          <w:spacing w:val="-2"/>
          <w:w w:val="105"/>
          <w:strike w:val="false"/>
          <w:vertAlign w:val="baseline"/>
          <w:rFonts w:ascii="Times New Roman" w:hAnsi="Times New Roman"/>
        </w:rPr>
        <w:t xml:space="preserve">la commune une participation fixée par le conseil municipal, en vue de la réalisation des </w:t>
      </w:r>
      <w:r>
        <w:rPr>
          <w:color w:val="#000000"/>
          <w:sz w:val="24"/>
          <w:lang w:val="fr-FR"/>
          <w:spacing w:val="-4"/>
          <w:w w:val="105"/>
          <w:strike w:val="false"/>
          <w:vertAlign w:val="baseline"/>
          <w:rFonts w:ascii="Times New Roman" w:hAnsi="Times New Roman"/>
        </w:rPr>
        <w:t xml:space="preserve">parcs publics de stationnement.</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UA-13 - Espaces libres et plantations</w:t>
      </w:r>
    </w:p>
    <w:p>
      <w:pPr>
        <w:ind w:right="0" w:left="504" w:firstLine="0"/>
        <w:spacing w:before="288" w:after="0" w:line="240" w:lineRule="auto"/>
        <w:jc w:val="left"/>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Règles générales de plantations</w:t>
      </w:r>
    </w:p>
    <w:p>
      <w:pPr>
        <w:ind w:right="720" w:left="504" w:firstLine="0"/>
        <w:spacing w:before="252" w:after="0" w:line="240" w:lineRule="auto"/>
        <w:jc w:val="left"/>
        <w:rPr>
          <w:color w:val="#000000"/>
          <w:sz w:val="24"/>
          <w:lang w:val="fr-FR"/>
          <w:spacing w:val="-9"/>
          <w:w w:val="105"/>
          <w:strike w:val="false"/>
          <w:vertAlign w:val="baseline"/>
          <w:rFonts w:ascii="Times New Roman" w:hAnsi="Times New Roman"/>
        </w:rPr>
      </w:pPr>
      <w:r>
        <w:rPr>
          <w:color w:val="#000000"/>
          <w:sz w:val="24"/>
          <w:lang w:val="fr-FR"/>
          <w:spacing w:val="-9"/>
          <w:w w:val="105"/>
          <w:strike w:val="false"/>
          <w:vertAlign w:val="baseline"/>
          <w:rFonts w:ascii="Times New Roman" w:hAnsi="Times New Roman"/>
        </w:rPr>
        <w:t xml:space="preserve">Les plantations existantes doivent être maintenues et tout arbre abattu doit être remplacé par </w:t>
      </w:r>
      <w:r>
        <w:rPr>
          <w:color w:val="#000000"/>
          <w:sz w:val="24"/>
          <w:lang w:val="fr-FR"/>
          <w:spacing w:val="-5"/>
          <w:w w:val="105"/>
          <w:strike w:val="false"/>
          <w:vertAlign w:val="baseline"/>
          <w:rFonts w:ascii="Times New Roman" w:hAnsi="Times New Roman"/>
        </w:rPr>
        <w:t xml:space="preserve">l’utilisation d’essences locales.</w:t>
      </w:r>
    </w:p>
    <w:p>
      <w:pPr>
        <w:ind w:right="720" w:left="504"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haies existantes doivent être maintenues ou remplacées par l’utilisation d’essences </w:t>
      </w:r>
      <w:r>
        <w:rPr>
          <w:color w:val="#000000"/>
          <w:sz w:val="24"/>
          <w:lang w:val="fr-FR"/>
          <w:spacing w:val="0"/>
          <w:w w:val="105"/>
          <w:strike w:val="false"/>
          <w:vertAlign w:val="baseline"/>
          <w:rFonts w:ascii="Times New Roman" w:hAnsi="Times New Roman"/>
        </w:rPr>
        <w:t xml:space="preserve">locales.</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espaces libres doivent être aménagés en espaces verts engazonnés ou cultivés.</w:t>
      </w:r>
    </w:p>
    <w:p>
      <w:pPr>
        <w:ind w:right="720" w:left="504" w:firstLine="0"/>
        <w:spacing w:before="0" w:after="0" w:line="240" w:lineRule="auto"/>
        <w:jc w:val="left"/>
        <w:rPr>
          <w:color w:val="#000000"/>
          <w:sz w:val="22"/>
          <w:lang w:val="fr-FR"/>
          <w:spacing w:val="-4"/>
          <w:w w:val="105"/>
          <w:strike w:val="false"/>
          <w:vertAlign w:val="baseline"/>
          <w:rFonts w:ascii="Times New Roman" w:hAnsi="Times New Roman"/>
        </w:rPr>
      </w:pPr>
      <w:r>
        <w:rPr>
          <w:color w:val="#000000"/>
          <w:sz w:val="22"/>
          <w:lang w:val="fr-FR"/>
          <w:spacing w:val="-4"/>
          <w:w w:val="105"/>
          <w:strike w:val="false"/>
          <w:vertAlign w:val="baseline"/>
          <w:rFonts w:ascii="Times New Roman" w:hAnsi="Times New Roman"/>
        </w:rPr>
        <w:t xml:space="preserve">Les marges de recul par rapport aux voies et aux limites séparatives devront comporter des espaces verts ou des rideaux d'arbres de moyenne et haute futaie, d'essences locales.</w:t>
      </w:r>
    </w:p>
    <w:p>
      <w:pPr>
        <w:ind w:right="720" w:left="0" w:firstLine="0"/>
        <w:spacing w:before="720"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7.5pt,40.5pt" to="451.65pt,40.5pt" style="position:absolute;mso-position-horizontal-relative:text;mso-position-vertical-relative:text;">
            <v:stroke linestyle="thinThin"/>
          </v:line>
        </w:pict>
      </w:r>
      <w:r>
        <w:pict>
          <v:line strokeweight="0.7pt" strokecolor="#7F7F7F" from="27.75pt,40.5pt" to="451.15pt,40.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18</w:t>
      </w:r>
    </w:p>
    <w:p>
      <w:pPr>
        <w:sectPr>
          <w:pgSz w:w="11918" w:h="16854" w:orient="portrait"/>
          <w:type w:val="nextPage"/>
          <w:textDirection w:val="lrTb"/>
          <w:pgMar w:bottom="933" w:top="1386" w:right="821" w:left="937" w:header="765" w:footer="655"/>
          <w:headerReference w:type="default" r:id="drId143"/>
          <w:headerReference w:type="even" r:id="drId144"/>
          <w:footerReference w:type="default" r:id="drId145"/>
          <w:footerReference w:type="even" r:id="drId146"/>
          <w:titlePg w:val="false"/>
        </w:sectPr>
      </w:pPr>
    </w:p>
    <w:p>
      <w:pPr>
        <w:ind w:right="0" w:left="504" w:firstLine="0"/>
        <w:spacing w:before="72" w:after="0" w:line="240" w:lineRule="auto"/>
        <w:jc w:val="left"/>
        <w:rPr>
          <w:color w:val="#000000"/>
          <w:sz w:val="24"/>
          <w:lang w:val="fr-FR"/>
          <w:spacing w:val="-4"/>
          <w:w w:val="105"/>
          <w:strike w:val="false"/>
          <w:u w:val="singl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4"/>
          <w:w w:val="105"/>
          <w:strike w:val="false"/>
          <w:u w:val="single"/>
          <w:vertAlign w:val="baseline"/>
          <w:rFonts w:ascii="Times New Roman" w:hAnsi="Times New Roman"/>
        </w:rPr>
        <w:t xml:space="preserve">Légende spéciale figurée au plan de zonage</w:t>
      </w:r>
    </w:p>
    <w:p>
      <w:pPr>
        <w:ind w:right="0" w:left="504" w:firstLine="0"/>
        <w:spacing w:before="252" w:after="0" w:line="240" w:lineRule="auto"/>
        <w:jc w:val="left"/>
        <w:rPr>
          <w:b w:val="true"/>
          <w:color w:val="#000000"/>
          <w:sz w:val="24"/>
          <w:lang w:val="fr-FR"/>
          <w:spacing w:val="-4"/>
          <w:w w:val="105"/>
          <w:strike w:val="false"/>
          <w:vertAlign w:val="baseline"/>
          <w:rFonts w:ascii="Times New Roman" w:hAnsi="Times New Roman"/>
        </w:rPr>
      </w:pPr>
      <w:r>
        <w:rPr>
          <w:b w:val="true"/>
          <w:color w:val="#000000"/>
          <w:sz w:val="24"/>
          <w:lang w:val="fr-FR"/>
          <w:spacing w:val="-4"/>
          <w:w w:val="105"/>
          <w:strike w:val="false"/>
          <w:vertAlign w:val="baseline"/>
          <w:rFonts w:ascii="Times New Roman" w:hAnsi="Times New Roman"/>
        </w:rPr>
        <w:t xml:space="preserve">Espace boisé classé :</w:t>
      </w:r>
    </w:p>
    <w:p>
      <w:pPr>
        <w:ind w:right="720" w:left="504" w:firstLine="0"/>
        <w:spacing w:before="0"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espaces boisés classés à conserver, à protéger ou à créer figurant au plan sont soumis </w:t>
      </w:r>
      <w:r>
        <w:rPr>
          <w:color w:val="#000000"/>
          <w:sz w:val="24"/>
          <w:lang w:val="fr-FR"/>
          <w:spacing w:val="-4"/>
          <w:w w:val="105"/>
          <w:strike w:val="false"/>
          <w:vertAlign w:val="baseline"/>
          <w:rFonts w:ascii="Times New Roman" w:hAnsi="Times New Roman"/>
        </w:rPr>
        <w:t xml:space="preserve">aux dispositions des articles L130-1 et suivants du code de l'urbanisme.</w:t>
      </w:r>
    </w:p>
    <w:p>
      <w:pPr>
        <w:ind w:right="2376" w:left="144" w:firstLine="360"/>
        <w:spacing w:before="864"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3 - POSSIBILITES MAXIMALES D'OCCUPATION DU SOL </w:t>
      </w:r>
      <w:r>
        <w:rPr>
          <w:b w:val="true"/>
          <w:color w:val="#000000"/>
          <w:sz w:val="22"/>
          <w:lang w:val="fr-FR"/>
          <w:spacing w:val="-4"/>
          <w:w w:val="105"/>
          <w:strike w:val="false"/>
          <w:vertAlign w:val="baseline"/>
          <w:rFonts w:ascii="Times New Roman" w:hAnsi="Times New Roman"/>
        </w:rPr>
        <w:t xml:space="preserve">- ARTICLE UA-14 – Coefficient d’occupation du sol</w:t>
      </w:r>
    </w:p>
    <w:p>
      <w:pPr>
        <w:ind w:right="0" w:left="1224" w:firstLine="0"/>
        <w:spacing w:before="180" w:after="10152"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720"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7.5pt,4.5pt" to="451.65pt,4.5pt" style="position:absolute;mso-position-horizontal-relative:text;mso-position-vertical-relative:text;">
            <v:stroke linestyle="thinThin"/>
          </v:line>
        </w:pict>
      </w:r>
      <w:r>
        <w:pict>
          <v:line strokeweight="0.7pt" strokecolor="#7F7F7F" from="27.75pt,4.5pt" to="451.1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19</w:t>
      </w:r>
    </w:p>
    <w:p>
      <w:pPr>
        <w:sectPr>
          <w:pgSz w:w="11918" w:h="16854" w:orient="portrait"/>
          <w:type w:val="nextPage"/>
          <w:textDirection w:val="lrTb"/>
          <w:pgMar w:bottom="938" w:top="774" w:right="821" w:left="937" w:header="765" w:footer="655"/>
          <w:headerReference w:type="default" r:id="drId147"/>
          <w:headerReference w:type="even" r:id="drId148"/>
          <w:footerReference w:type="default" r:id="drId149"/>
          <w:footerReference w:type="even" r:id="drId150"/>
          <w:titlePg w:val="false"/>
        </w:sectPr>
      </w:pPr>
    </w:p>
    <w:p>
      <w:pPr>
        <w:ind w:right="0" w:left="504" w:firstLine="0"/>
        <w:spacing w:before="359" w:after="0" w:line="204" w:lineRule="auto"/>
        <w:jc w:val="left"/>
        <w:rPr>
          <w:b w:val="true"/>
          <w:color w:val="#000000"/>
          <w:sz w:val="22"/>
          <w:lang w:val="fr-FR"/>
          <w:spacing w:val="-6"/>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b w:val="true"/>
          <w:color w:val="#000000"/>
          <w:sz w:val="22"/>
          <w:lang w:val="fr-FR"/>
          <w:spacing w:val="-6"/>
          <w:w w:val="105"/>
          <w:strike w:val="false"/>
          <w:vertAlign w:val="baseline"/>
          <w:rFonts w:ascii="Times New Roman" w:hAnsi="Times New Roman"/>
        </w:rPr>
        <w:t xml:space="preserve">CHAPITRE II :</w:t>
      </w:r>
    </w:p>
    <w:p>
      <w:pPr>
        <w:ind w:right="0" w:left="2520" w:firstLine="0"/>
        <w:spacing w:before="72" w:after="0" w:line="208"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DISPOSITIONS APPLICABLES A LA ZONE UB</w:t>
      </w:r>
    </w:p>
    <w:p>
      <w:pPr>
        <w:ind w:right="0" w:left="504" w:firstLine="0"/>
        <w:spacing w:before="540" w:after="0" w:line="216" w:lineRule="auto"/>
        <w:jc w:val="left"/>
        <w:rPr>
          <w:b w:val="true"/>
          <w:i w:val="true"/>
          <w:color w:val="#000000"/>
          <w:sz w:val="24"/>
          <w:lang w:val="fr-FR"/>
          <w:spacing w:val="-6"/>
          <w:w w:val="105"/>
          <w:strike w:val="false"/>
          <w:u w:val="single"/>
          <w:vertAlign w:val="baseline"/>
          <w:rFonts w:ascii="Times New Roman" w:hAnsi="Times New Roman"/>
        </w:rPr>
      </w:pPr>
      <w:r>
        <w:rPr>
          <w:b w:val="true"/>
          <w:i w:val="true"/>
          <w:color w:val="#000000"/>
          <w:sz w:val="24"/>
          <w:lang w:val="fr-FR"/>
          <w:spacing w:val="-6"/>
          <w:w w:val="105"/>
          <w:strike w:val="false"/>
          <w:u w:val="single"/>
          <w:vertAlign w:val="baseline"/>
          <w:rFonts w:ascii="Times New Roman" w:hAnsi="Times New Roman"/>
        </w:rPr>
        <w:t xml:space="preserve">Caractère de la zone </w:t>
      </w:r>
    </w:p>
    <w:p>
      <w:pPr>
        <w:ind w:right="0" w:left="504" w:firstLine="0"/>
        <w:spacing w:before="36" w:after="0" w:line="240" w:lineRule="auto"/>
        <w:jc w:val="left"/>
        <w:rPr>
          <w:b w:val="true"/>
          <w:i w:val="true"/>
          <w:color w:val="#000000"/>
          <w:sz w:val="24"/>
          <w:lang w:val="fr-FR"/>
          <w:spacing w:val="-4"/>
          <w:w w:val="105"/>
          <w:strike w:val="false"/>
          <w:vertAlign w:val="baseline"/>
          <w:rFonts w:ascii="Times New Roman" w:hAnsi="Times New Roman"/>
        </w:rPr>
      </w:pPr>
      <w:r>
        <w:rPr>
          <w:b w:val="true"/>
          <w:i w:val="true"/>
          <w:color w:val="#000000"/>
          <w:sz w:val="24"/>
          <w:lang w:val="fr-FR"/>
          <w:spacing w:val="-4"/>
          <w:w w:val="105"/>
          <w:strike w:val="false"/>
          <w:vertAlign w:val="baseline"/>
          <w:rFonts w:ascii="Times New Roman" w:hAnsi="Times New Roman"/>
        </w:rPr>
        <w:t xml:space="preserve">Cette zone correspond à un hameau, situé le long de la RD52, lieu-dit le Cygne.</w:t>
      </w:r>
    </w:p>
    <w:p>
      <w:pPr>
        <w:ind w:right="720" w:left="504" w:firstLine="0"/>
        <w:spacing w:before="252" w:after="0" w:line="240" w:lineRule="auto"/>
        <w:jc w:val="both"/>
        <w:rPr>
          <w:b w:val="true"/>
          <w:color w:val="#000000"/>
          <w:sz w:val="24"/>
          <w:lang w:val="fr-FR"/>
          <w:spacing w:val="-9"/>
          <w:w w:val="105"/>
          <w:strike w:val="false"/>
          <w:vertAlign w:val="baseline"/>
          <w:rFonts w:ascii="Times New Roman" w:hAnsi="Times New Roman"/>
        </w:rPr>
      </w:pPr>
      <w:r>
        <w:rPr>
          <w:b w:val="true"/>
          <w:color w:val="#000000"/>
          <w:sz w:val="24"/>
          <w:lang w:val="fr-FR"/>
          <w:spacing w:val="-9"/>
          <w:w w:val="105"/>
          <w:strike w:val="false"/>
          <w:vertAlign w:val="baseline"/>
          <w:rFonts w:ascii="Times New Roman" w:hAnsi="Times New Roman"/>
        </w:rPr>
        <w:t xml:space="preserve">La commune est concernée par le risque naturel de mouvement de terrain en temps de </w:t>
      </w:r>
      <w:r>
        <w:rPr>
          <w:b w:val="true"/>
          <w:color w:val="#000000"/>
          <w:sz w:val="24"/>
          <w:lang w:val="fr-FR"/>
          <w:spacing w:val="-3"/>
          <w:w w:val="105"/>
          <w:strike w:val="false"/>
          <w:vertAlign w:val="baseline"/>
          <w:rFonts w:ascii="Times New Roman" w:hAnsi="Times New Roman"/>
        </w:rPr>
        <w:t xml:space="preserve">sécheresse lié au retrait gonflement des sols argileux. Il est fortement conseillé de </w:t>
      </w:r>
      <w:r>
        <w:rPr>
          <w:b w:val="true"/>
          <w:color w:val="#000000"/>
          <w:sz w:val="24"/>
          <w:lang w:val="fr-FR"/>
          <w:spacing w:val="-4"/>
          <w:w w:val="105"/>
          <w:strike w:val="false"/>
          <w:vertAlign w:val="baseline"/>
          <w:rFonts w:ascii="Times New Roman" w:hAnsi="Times New Roman"/>
        </w:rPr>
        <w:t xml:space="preserve">procéder à des sondages sur les terrains et d'adapter les techniques de constructions.</w:t>
      </w:r>
    </w:p>
    <w:p>
      <w:pPr>
        <w:ind w:right="0" w:left="504" w:firstLine="0"/>
        <w:spacing w:before="612" w:after="0" w:line="199" w:lineRule="auto"/>
        <w:jc w:val="left"/>
        <w:rPr>
          <w:color w:val="#000000"/>
          <w:sz w:val="24"/>
          <w:lang w:val="fr-FR"/>
          <w:spacing w:val="-8"/>
          <w:w w:val="105"/>
          <w:strike w:val="false"/>
          <w:u w:val="single"/>
          <w:vertAlign w:val="baseline"/>
          <w:rFonts w:ascii="Times New Roman" w:hAnsi="Times New Roman"/>
        </w:rPr>
      </w:pPr>
      <w:r>
        <w:rPr>
          <w:color w:val="#000000"/>
          <w:sz w:val="24"/>
          <w:lang w:val="fr-FR"/>
          <w:spacing w:val="-8"/>
          <w:w w:val="105"/>
          <w:strike w:val="false"/>
          <w:u w:val="single"/>
          <w:vertAlign w:val="baseline"/>
          <w:rFonts w:ascii="Times New Roman" w:hAnsi="Times New Roman"/>
        </w:rPr>
        <w:t xml:space="preserve">SECTION 1 - NATURE DE L'OCCUPATION ET DE L'UTILISATION DU SOL</w:t>
      </w:r>
    </w:p>
    <w:p>
      <w:pPr>
        <w:ind w:right="0" w:left="144"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UB-1 – Occupations et utilisations du sol interdites</w:t>
      </w:r>
    </w:p>
    <w:p>
      <w:pPr>
        <w:ind w:right="720" w:left="504" w:firstLine="0"/>
        <w:spacing w:before="252"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Toute construction ou installation quelle qu'en soit la nature non mentionnée à l'article 2, y </w:t>
      </w:r>
      <w:r>
        <w:rPr>
          <w:color w:val="#000000"/>
          <w:sz w:val="24"/>
          <w:lang w:val="fr-FR"/>
          <w:spacing w:val="0"/>
          <w:w w:val="105"/>
          <w:strike w:val="false"/>
          <w:vertAlign w:val="baseline"/>
          <w:rFonts w:ascii="Times New Roman" w:hAnsi="Times New Roman"/>
        </w:rPr>
        <w:t xml:space="preserve">compris :</w:t>
      </w:r>
    </w:p>
    <w:p>
      <w:pPr>
        <w:ind w:right="0" w:left="1224" w:firstLine="0"/>
        <w:spacing w:before="288"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les établissements d’activité industrielle ;</w:t>
      </w:r>
    </w:p>
    <w:p>
      <w:pPr>
        <w:ind w:right="0" w:left="1224" w:firstLine="0"/>
        <w:spacing w:before="0"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constructions et les installations liées à l’activité agricole ;</w:t>
      </w:r>
    </w:p>
    <w:p>
      <w:pPr>
        <w:ind w:right="720" w:left="1224" w:firstLine="0"/>
        <w:spacing w:before="0" w:after="0" w:line="240" w:lineRule="auto"/>
        <w:jc w:val="left"/>
        <w:rPr>
          <w:color w:val="#000000"/>
          <w:sz w:val="6"/>
          <w:lang w:val="fr-FR"/>
          <w:spacing w:val="-4"/>
          <w:w w:val="100"/>
          <w:strike w:val="false"/>
          <w:vertAlign w:val="baseline"/>
          <w:rFonts w:ascii="Wingdings" w:hAnsi="Wingdings"/>
        </w:rPr>
      </w:pPr>
      <w:r>
        <w:rPr>
          <w:color w:val="#000000"/>
          <w:sz w:val="6"/>
          <w:lang w:val="fr-FR"/>
          <w:spacing w:val="-4"/>
          <w:w w:val="100"/>
          <w:strike w:val="false"/>
          <w:vertAlign w:val="baseline"/>
          <w:rFonts w:ascii="Wingdings" w:hAnsi="Wingdings"/>
        </w:rPr>
        <w:t xml:space="preserve">y'</w:t>
      </w:r>
      <w:r>
        <w:rPr>
          <w:color w:val="#000000"/>
          <w:sz w:val="24"/>
          <w:lang w:val="fr-FR"/>
          <w:spacing w:val="-4"/>
          <w:w w:val="105"/>
          <w:strike w:val="false"/>
          <w:vertAlign w:val="baseline"/>
          <w:rFonts w:ascii="Times New Roman" w:hAnsi="Times New Roman"/>
        </w:rPr>
        <w:t xml:space="preserve"> la création de terrains de camping et de caravaning, et le stationnement isolé de </w:t>
      </w:r>
      <w:r>
        <w:rPr>
          <w:color w:val="#000000"/>
          <w:sz w:val="24"/>
          <w:lang w:val="fr-FR"/>
          <w:spacing w:val="-5"/>
          <w:w w:val="105"/>
          <w:strike w:val="false"/>
          <w:vertAlign w:val="baseline"/>
          <w:rFonts w:ascii="Times New Roman" w:hAnsi="Times New Roman"/>
        </w:rPr>
        <w:t xml:space="preserve">caravanes hors des terrains aménagés ;</w:t>
      </w:r>
    </w:p>
    <w:p>
      <w:pPr>
        <w:ind w:right="0" w:left="1224" w:firstLine="0"/>
        <w:spacing w:before="0"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l’ouverture de toute carrière ;</w:t>
      </w:r>
    </w:p>
    <w:p>
      <w:pPr>
        <w:ind w:right="720" w:left="1224" w:firstLine="0"/>
        <w:spacing w:before="0" w:after="0" w:line="240" w:lineRule="auto"/>
        <w:jc w:val="both"/>
        <w:rPr>
          <w:color w:val="#000000"/>
          <w:sz w:val="6"/>
          <w:lang w:val="fr-FR"/>
          <w:spacing w:val="-5"/>
          <w:w w:val="100"/>
          <w:strike w:val="false"/>
          <w:vertAlign w:val="baseline"/>
          <w:rFonts w:ascii="Wingdings" w:hAnsi="Wingdings"/>
        </w:rPr>
      </w:pPr>
      <w:r>
        <w:rPr>
          <w:color w:val="#000000"/>
          <w:sz w:val="6"/>
          <w:lang w:val="fr-FR"/>
          <w:spacing w:val="-5"/>
          <w:w w:val="100"/>
          <w:strike w:val="false"/>
          <w:vertAlign w:val="baseline"/>
          <w:rFonts w:ascii="Wingdings" w:hAnsi="Wingdings"/>
        </w:rPr>
        <w:t xml:space="preserve">y'</w:t>
      </w:r>
      <w:r>
        <w:rPr>
          <w:color w:val="#000000"/>
          <w:sz w:val="24"/>
          <w:lang w:val="fr-FR"/>
          <w:spacing w:val="-5"/>
          <w:w w:val="105"/>
          <w:strike w:val="false"/>
          <w:vertAlign w:val="baseline"/>
          <w:rFonts w:ascii="Times New Roman" w:hAnsi="Times New Roman"/>
        </w:rPr>
        <w:t xml:space="preserve"> les installations établies pour plus de trois mois susceptibles de servir d'abri pour </w:t>
      </w:r>
      <w:r>
        <w:rPr>
          <w:color w:val="#000000"/>
          <w:sz w:val="24"/>
          <w:lang w:val="fr-FR"/>
          <w:spacing w:val="4"/>
          <w:w w:val="105"/>
          <w:strike w:val="false"/>
          <w:vertAlign w:val="baseline"/>
          <w:rFonts w:ascii="Times New Roman" w:hAnsi="Times New Roman"/>
        </w:rPr>
        <w:t xml:space="preserve">l'habitation ou pour tout autre usage et constituées par d'anciens véhicules </w:t>
      </w:r>
      <w:r>
        <w:rPr>
          <w:color w:val="#000000"/>
          <w:sz w:val="24"/>
          <w:lang w:val="fr-FR"/>
          <w:spacing w:val="2"/>
          <w:w w:val="105"/>
          <w:strike w:val="false"/>
          <w:vertAlign w:val="baseline"/>
          <w:rFonts w:ascii="Times New Roman" w:hAnsi="Times New Roman"/>
        </w:rPr>
        <w:t xml:space="preserve">désaffectés, de caravanes, d'abris autres qu'à usage public (à l'exception des </w:t>
      </w:r>
      <w:r>
        <w:rPr>
          <w:color w:val="#000000"/>
          <w:sz w:val="24"/>
          <w:lang w:val="fr-FR"/>
          <w:spacing w:val="-4"/>
          <w:w w:val="105"/>
          <w:strike w:val="false"/>
          <w:vertAlign w:val="baseline"/>
          <w:rFonts w:ascii="Times New Roman" w:hAnsi="Times New Roman"/>
        </w:rPr>
        <w:t xml:space="preserve">installations de chantier) ;</w:t>
      </w:r>
    </w:p>
    <w:p>
      <w:pPr>
        <w:ind w:right="720" w:left="1224" w:firstLine="0"/>
        <w:spacing w:before="0" w:after="0" w:line="240" w:lineRule="auto"/>
        <w:jc w:val="both"/>
        <w:rPr>
          <w:color w:val="#000000"/>
          <w:sz w:val="6"/>
          <w:lang w:val="fr-FR"/>
          <w:spacing w:val="4"/>
          <w:w w:val="100"/>
          <w:strike w:val="false"/>
          <w:vertAlign w:val="baseline"/>
          <w:rFonts w:ascii="Wingdings" w:hAnsi="Wingdings"/>
        </w:rPr>
      </w:pPr>
      <w:r>
        <w:rPr>
          <w:color w:val="#000000"/>
          <w:sz w:val="6"/>
          <w:lang w:val="fr-FR"/>
          <w:spacing w:val="4"/>
          <w:w w:val="100"/>
          <w:strike w:val="false"/>
          <w:vertAlign w:val="baseline"/>
          <w:rFonts w:ascii="Wingdings" w:hAnsi="Wingdings"/>
        </w:rPr>
        <w:t xml:space="preserve">y'</w:t>
      </w:r>
      <w:r>
        <w:rPr>
          <w:color w:val="#000000"/>
          <w:sz w:val="24"/>
          <w:lang w:val="fr-FR"/>
          <w:spacing w:val="4"/>
          <w:w w:val="105"/>
          <w:strike w:val="false"/>
          <w:vertAlign w:val="baseline"/>
          <w:rFonts w:ascii="Times New Roman" w:hAnsi="Times New Roman"/>
        </w:rPr>
        <w:t xml:space="preserve"> les dépôts de vieilles ferrailles, de véhicules désaffectés, de matériaux de </w:t>
      </w:r>
      <w:r>
        <w:rPr>
          <w:color w:val="#000000"/>
          <w:sz w:val="24"/>
          <w:lang w:val="fr-FR"/>
          <w:spacing w:val="-3"/>
          <w:w w:val="105"/>
          <w:strike w:val="false"/>
          <w:vertAlign w:val="baseline"/>
          <w:rFonts w:ascii="Times New Roman" w:hAnsi="Times New Roman"/>
        </w:rPr>
        <w:t xml:space="preserve">démolition, de déchets tels que pneus usés, vieux chiffons, ordures ... pouvant nuire </w:t>
      </w:r>
      <w:r>
        <w:rPr>
          <w:color w:val="#000000"/>
          <w:sz w:val="24"/>
          <w:lang w:val="fr-FR"/>
          <w:spacing w:val="-4"/>
          <w:w w:val="105"/>
          <w:strike w:val="false"/>
          <w:vertAlign w:val="baseline"/>
          <w:rFonts w:ascii="Times New Roman" w:hAnsi="Times New Roman"/>
        </w:rPr>
        <w:t xml:space="preserve">à la qualité du paysage ;</w:t>
      </w:r>
    </w:p>
    <w:p>
      <w:pPr>
        <w:ind w:right="720" w:left="1224" w:firstLine="0"/>
        <w:spacing w:before="0"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parcs d'attractions et installations de jeux commerciaux susceptibles de </w:t>
      </w:r>
      <w:r>
        <w:rPr>
          <w:color w:val="#000000"/>
          <w:sz w:val="24"/>
          <w:lang w:val="fr-FR"/>
          <w:spacing w:val="-4"/>
          <w:w w:val="105"/>
          <w:strike w:val="false"/>
          <w:vertAlign w:val="baseline"/>
          <w:rFonts w:ascii="Times New Roman" w:hAnsi="Times New Roman"/>
        </w:rPr>
        <w:t xml:space="preserve">produire des nuisances ;</w:t>
      </w:r>
    </w:p>
    <w:p>
      <w:pPr>
        <w:ind w:right="0" w:left="1224" w:firstLine="0"/>
        <w:spacing w:before="36"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les garages en sous-sol;</w:t>
      </w:r>
    </w:p>
    <w:p>
      <w:pPr>
        <w:ind w:right="720" w:left="1224" w:firstLine="0"/>
        <w:spacing w:before="0" w:after="0" w:line="240" w:lineRule="auto"/>
        <w:jc w:val="left"/>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les affouillements et exhaussements du sol à l'exception de ceux indispensables </w:t>
      </w:r>
      <w:r>
        <w:rPr>
          <w:color w:val="#000000"/>
          <w:sz w:val="24"/>
          <w:lang w:val="fr-FR"/>
          <w:spacing w:val="-4"/>
          <w:w w:val="105"/>
          <w:strike w:val="false"/>
          <w:vertAlign w:val="baseline"/>
          <w:rFonts w:ascii="Times New Roman" w:hAnsi="Times New Roman"/>
        </w:rPr>
        <w:t xml:space="preserve">pour la réalisation des types d'occupation ou d'utilisation autorisés.</w:t>
      </w:r>
    </w:p>
    <w:p>
      <w:pPr>
        <w:ind w:right="1872" w:left="504" w:firstLine="-360"/>
        <w:spacing w:before="360" w:after="0" w:line="480"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UB-2 – Occupations et utilisations soumises à des conditions particulières </w:t>
      </w:r>
      <w:r>
        <w:rPr>
          <w:color w:val="#000000"/>
          <w:sz w:val="24"/>
          <w:lang w:val="fr-FR"/>
          <w:spacing w:val="-6"/>
          <w:w w:val="105"/>
          <w:strike w:val="false"/>
          <w:vertAlign w:val="baseline"/>
          <w:rFonts w:ascii="Times New Roman" w:hAnsi="Times New Roman"/>
        </w:rPr>
        <w:t xml:space="preserve">Sont admis :</w:t>
      </w:r>
    </w:p>
    <w:p>
      <w:pPr>
        <w:ind w:right="0" w:left="1224" w:firstLine="0"/>
        <w:spacing w:before="216"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constructions à usage d’habitation, tertiaire et d’équipements collectifs ;</w:t>
      </w:r>
    </w:p>
    <w:p>
      <w:pPr>
        <w:ind w:right="720" w:left="1224" w:firstLine="0"/>
        <w:spacing w:before="0" w:after="0" w:line="240" w:lineRule="auto"/>
        <w:jc w:val="left"/>
        <w:rPr>
          <w:color w:val="#000000"/>
          <w:sz w:val="6"/>
          <w:lang w:val="fr-FR"/>
          <w:spacing w:val="8"/>
          <w:w w:val="100"/>
          <w:strike w:val="false"/>
          <w:vertAlign w:val="baseline"/>
          <w:rFonts w:ascii="Wingdings" w:hAnsi="Wingdings"/>
        </w:rPr>
      </w:pPr>
      <w:r>
        <w:rPr>
          <w:color w:val="#000000"/>
          <w:sz w:val="6"/>
          <w:lang w:val="fr-FR"/>
          <w:spacing w:val="8"/>
          <w:w w:val="100"/>
          <w:strike w:val="false"/>
          <w:vertAlign w:val="baseline"/>
          <w:rFonts w:ascii="Wingdings" w:hAnsi="Wingdings"/>
        </w:rPr>
        <w:t xml:space="preserve">y'</w:t>
      </w:r>
      <w:r>
        <w:rPr>
          <w:color w:val="#000000"/>
          <w:sz w:val="24"/>
          <w:lang w:val="fr-FR"/>
          <w:spacing w:val="8"/>
          <w:w w:val="105"/>
          <w:strike w:val="false"/>
          <w:vertAlign w:val="baseline"/>
          <w:rFonts w:ascii="Times New Roman" w:hAnsi="Times New Roman"/>
        </w:rPr>
        <w:t xml:space="preserve"> l’aménagement, l’agrandissement, l’extension ou la reconstruction des </w:t>
      </w:r>
      <w:r>
        <w:rPr>
          <w:color w:val="#000000"/>
          <w:sz w:val="24"/>
          <w:lang w:val="fr-FR"/>
          <w:spacing w:val="-4"/>
          <w:w w:val="105"/>
          <w:strike w:val="false"/>
          <w:vertAlign w:val="baseline"/>
          <w:rFonts w:ascii="Times New Roman" w:hAnsi="Times New Roman"/>
        </w:rPr>
        <w:t xml:space="preserve">constructions existantes ;</w:t>
      </w:r>
    </w:p>
    <w:p>
      <w:pPr>
        <w:ind w:right="0" w:left="504" w:firstLine="0"/>
        <w:spacing w:before="0" w:after="0" w:line="240" w:lineRule="auto"/>
        <w:jc w:val="center"/>
        <w:rPr>
          <w:color w:val="#000000"/>
          <w:sz w:val="6"/>
          <w:lang w:val="fr-FR"/>
          <w:spacing w:val="11"/>
          <w:w w:val="100"/>
          <w:strike w:val="false"/>
          <w:vertAlign w:val="baseline"/>
          <w:rFonts w:ascii="Wingdings" w:hAnsi="Wingdings"/>
        </w:rPr>
      </w:pPr>
      <w:r>
        <w:rPr>
          <w:color w:val="#000000"/>
          <w:sz w:val="6"/>
          <w:lang w:val="fr-FR"/>
          <w:spacing w:val="11"/>
          <w:w w:val="100"/>
          <w:strike w:val="false"/>
          <w:vertAlign w:val="baseline"/>
          <w:rFonts w:ascii="Wingdings" w:hAnsi="Wingdings"/>
        </w:rPr>
        <w:t xml:space="preserve">y'</w:t>
      </w:r>
      <w:r>
        <w:rPr>
          <w:color w:val="#000000"/>
          <w:sz w:val="24"/>
          <w:lang w:val="fr-FR"/>
          <w:spacing w:val="11"/>
          <w:w w:val="105"/>
          <w:strike w:val="false"/>
          <w:vertAlign w:val="baseline"/>
          <w:rFonts w:ascii="Times New Roman" w:hAnsi="Times New Roman"/>
        </w:rPr>
        <w:t xml:space="preserve"> les établissements à usage d’activités artisanales comportant ou non des
</w:t>
        <w:br/>
      </w:r>
      <w:r>
        <w:rPr>
          <w:color w:val="#000000"/>
          <w:sz w:val="24"/>
          <w:lang w:val="fr-FR"/>
          <w:spacing w:val="1"/>
          <w:w w:val="105"/>
          <w:strike w:val="false"/>
          <w:vertAlign w:val="baseline"/>
          <w:rFonts w:ascii="Times New Roman" w:hAnsi="Times New Roman"/>
        </w:rPr>
        <w:t xml:space="preserve">installations classées, dans la mesure où toutes les dispositions auront été prises</w:t>
      </w:r>
    </w:p>
    <w:p>
      <w:pPr>
        <w:ind w:right="720" w:left="0" w:firstLine="0"/>
        <w:spacing w:before="468"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7.5pt,27.9pt" to="451.65pt,27.9pt" style="position:absolute;mso-position-horizontal-relative:text;mso-position-vertical-relative:text;">
            <v:stroke linestyle="thinThin"/>
          </v:line>
        </w:pict>
      </w:r>
      <w:r>
        <w:pict>
          <v:line strokeweight="0.7pt" strokecolor="#7F7F7F" from="27.75pt,27.9pt" to="451.15pt,27.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20</w:t>
      </w:r>
    </w:p>
    <w:p>
      <w:pPr>
        <w:sectPr>
          <w:pgSz w:w="11918" w:h="16854" w:orient="portrait"/>
          <w:type w:val="nextPage"/>
          <w:textDirection w:val="lrTb"/>
          <w:pgMar w:bottom="935" w:top="1387" w:right="821" w:left="937" w:header="765" w:footer="655"/>
          <w:headerReference w:type="default" r:id="drId151"/>
          <w:headerReference w:type="even" r:id="drId152"/>
          <w:footerReference w:type="default" r:id="drId153"/>
          <w:footerReference w:type="even" r:id="drId154"/>
          <w:titlePg w:val="false"/>
        </w:sectPr>
      </w:pPr>
    </w:p>
    <w:p>
      <w:pPr>
        <w:ind w:right="0" w:left="1224" w:firstLine="0"/>
        <w:spacing w:before="71" w:after="0" w:line="240" w:lineRule="auto"/>
        <w:jc w:val="left"/>
        <w:rPr>
          <w:color w:val="#000000"/>
          <w:sz w:val="24"/>
          <w:lang w:val="fr-FR"/>
          <w:spacing w:val="4"/>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4"/>
          <w:w w:val="105"/>
          <w:strike w:val="false"/>
          <w:vertAlign w:val="baseline"/>
          <w:rFonts w:ascii="Times New Roman" w:hAnsi="Times New Roman"/>
        </w:rPr>
        <w:t xml:space="preserve">pour éliminer les risques pour la sécurité ou les nuisances susceptibles d’être</w:t>
      </w:r>
    </w:p>
    <w:p>
      <w:pPr>
        <w:ind w:right="0" w:left="122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produits, rendant ainsi acceptables de tels établissements dans la zone urbaine ;</w:t>
      </w:r>
    </w:p>
    <w:p>
      <w:pPr>
        <w:ind w:right="720" w:left="1224" w:firstLine="0"/>
        <w:spacing w:before="0" w:after="0" w:line="240" w:lineRule="auto"/>
        <w:jc w:val="left"/>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la reconstruction après sinistre, à l’identique, de même destination sur une même </w:t>
      </w:r>
      <w:r>
        <w:rPr>
          <w:color w:val="#000000"/>
          <w:sz w:val="24"/>
          <w:lang w:val="fr-FR"/>
          <w:spacing w:val="-4"/>
          <w:w w:val="105"/>
          <w:strike w:val="false"/>
          <w:vertAlign w:val="baseline"/>
          <w:rFonts w:ascii="Times New Roman" w:hAnsi="Times New Roman"/>
        </w:rPr>
        <w:t xml:space="preserve">unité foncière ;</w:t>
      </w:r>
    </w:p>
    <w:p>
      <w:pPr>
        <w:ind w:right="720" w:left="1224" w:firstLine="0"/>
        <w:spacing w:before="0" w:after="0" w:line="240" w:lineRule="auto"/>
        <w:jc w:val="both"/>
        <w:rPr>
          <w:color w:val="#000000"/>
          <w:sz w:val="6"/>
          <w:lang w:val="fr-FR"/>
          <w:spacing w:val="10"/>
          <w:w w:val="100"/>
          <w:strike w:val="false"/>
          <w:vertAlign w:val="baseline"/>
          <w:rFonts w:ascii="Wingdings" w:hAnsi="Wingdings"/>
        </w:rPr>
      </w:pPr>
      <w:r>
        <w:rPr>
          <w:color w:val="#000000"/>
          <w:sz w:val="6"/>
          <w:lang w:val="fr-FR"/>
          <w:spacing w:val="10"/>
          <w:w w:val="100"/>
          <w:strike w:val="false"/>
          <w:vertAlign w:val="baseline"/>
          <w:rFonts w:ascii="Wingdings" w:hAnsi="Wingdings"/>
        </w:rPr>
        <w:t xml:space="preserve">y'</w:t>
      </w:r>
      <w:r>
        <w:rPr>
          <w:color w:val="#000000"/>
          <w:sz w:val="24"/>
          <w:lang w:val="fr-FR"/>
          <w:spacing w:val="10"/>
          <w:w w:val="105"/>
          <w:strike w:val="false"/>
          <w:vertAlign w:val="baseline"/>
          <w:rFonts w:ascii="Times New Roman" w:hAnsi="Times New Roman"/>
        </w:rPr>
        <w:t xml:space="preserve"> les bâtiments annexes (de faible volume), les garages liés ou non aux </w:t>
      </w:r>
      <w:r>
        <w:rPr>
          <w:color w:val="#000000"/>
          <w:sz w:val="24"/>
          <w:lang w:val="fr-FR"/>
          <w:spacing w:val="-4"/>
          <w:w w:val="105"/>
          <w:strike w:val="false"/>
          <w:vertAlign w:val="baseline"/>
          <w:rFonts w:ascii="Times New Roman" w:hAnsi="Times New Roman"/>
        </w:rPr>
        <w:t xml:space="preserve">constructions existantes, ainsi que les constructions ou installations à vocation de </w:t>
      </w:r>
      <w:r>
        <w:rPr>
          <w:color w:val="#000000"/>
          <w:sz w:val="24"/>
          <w:lang w:val="fr-FR"/>
          <w:spacing w:val="-3"/>
          <w:w w:val="105"/>
          <w:strike w:val="false"/>
          <w:vertAlign w:val="baseline"/>
          <w:rFonts w:ascii="Times New Roman" w:hAnsi="Times New Roman"/>
        </w:rPr>
        <w:t xml:space="preserve">détente (piscine, sauna...) rattachées à une construction existante.</w:t>
      </w:r>
    </w:p>
    <w:p>
      <w:pPr>
        <w:ind w:right="720" w:left="1224" w:firstLine="0"/>
        <w:spacing w:before="0" w:after="0"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Rappel</w:t>
      </w:r>
      <w:r>
        <w:rPr>
          <w:color w:val="#000000"/>
          <w:sz w:val="24"/>
          <w:lang w:val="fr-FR"/>
          <w:spacing w:val="-6"/>
          <w:w w:val="105"/>
          <w:strike w:val="false"/>
          <w:vertAlign w:val="baseline"/>
          <w:rFonts w:ascii="Times New Roman" w:hAnsi="Times New Roman"/>
        </w:rPr>
        <w:t xml:space="preserve"> : une autorisation (ou déclaration) est nécessaire pour ces constructions ou </w:t>
      </w:r>
      <w:r>
        <w:rPr>
          <w:color w:val="#000000"/>
          <w:sz w:val="24"/>
          <w:lang w:val="fr-FR"/>
          <w:spacing w:val="-4"/>
          <w:w w:val="105"/>
          <w:strike w:val="false"/>
          <w:vertAlign w:val="baseline"/>
          <w:rFonts w:ascii="Times New Roman" w:hAnsi="Times New Roman"/>
        </w:rPr>
        <w:t xml:space="preserve">installations.</w:t>
      </w:r>
    </w:p>
    <w:p>
      <w:pPr>
        <w:ind w:right="0" w:left="504" w:firstLine="0"/>
        <w:spacing w:before="576" w:after="0" w:line="199"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2 - CONDITIONS DE L'OCCUPATION DU SOL</w:t>
      </w:r>
    </w:p>
    <w:p>
      <w:pPr>
        <w:ind w:right="0" w:left="144" w:firstLine="0"/>
        <w:spacing w:before="612" w:after="0" w:line="208"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UB-3 – Accès et voirie</w:t>
      </w:r>
    </w:p>
    <w:p>
      <w:pPr>
        <w:ind w:right="720" w:left="504"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 permis de construire peut être refusé si les accès présentent un risque pour la sécurité </w:t>
      </w:r>
      <w:r>
        <w:rPr>
          <w:color w:val="#000000"/>
          <w:sz w:val="24"/>
          <w:lang w:val="fr-FR"/>
          <w:spacing w:val="-4"/>
          <w:w w:val="105"/>
          <w:strike w:val="false"/>
          <w:vertAlign w:val="baseline"/>
          <w:rFonts w:ascii="Times New Roman" w:hAnsi="Times New Roman"/>
        </w:rPr>
        <w:t xml:space="preserve">des usagers des voies publiques ou pour celle des personnes utilisant ces accès.</w:t>
      </w:r>
    </w:p>
    <w:p>
      <w:pPr>
        <w:ind w:right="0" w:left="576" w:firstLine="0"/>
        <w:spacing w:before="252" w:after="0" w:line="240" w:lineRule="auto"/>
        <w:jc w:val="left"/>
        <w:tabs>
          <w:tab w:val="clear" w:pos="720"/>
          <w:tab w:val="decimal" w:pos="1296"/>
        </w:tabs>
        <w:numPr>
          <w:ilvl w:val="0"/>
          <w:numId w:val="7"/>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Accès</w:t>
      </w:r>
      <w:r>
        <w:rPr>
          <w:color w:val="#000000"/>
          <w:sz w:val="24"/>
          <w:lang w:val="fr-FR"/>
          <w:spacing w:val="0"/>
          <w:w w:val="105"/>
          <w:strike w:val="false"/>
          <w:vertAlign w:val="baseline"/>
          <w:rFonts w:ascii="Times New Roman" w:hAnsi="Times New Roman"/>
        </w:rPr>
      </w:r>
    </w:p>
    <w:p>
      <w:pPr>
        <w:ind w:right="720" w:left="504" w:firstLine="0"/>
        <w:spacing w:before="288"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Tout terrain enclavé est inconstructible à moins que son propriétaire ne produise une </w:t>
      </w:r>
      <w:r>
        <w:rPr>
          <w:color w:val="#000000"/>
          <w:sz w:val="24"/>
          <w:lang w:val="fr-FR"/>
          <w:spacing w:val="-4"/>
          <w:w w:val="105"/>
          <w:strike w:val="false"/>
          <w:vertAlign w:val="baseline"/>
          <w:rFonts w:ascii="Times New Roman" w:hAnsi="Times New Roman"/>
        </w:rPr>
        <w:t xml:space="preserve">servitude de passage suffisante, instituée par acte authentique ou par voie judiciaire, en application de l'article 682 du Code Civil.</w:t>
      </w:r>
    </w:p>
    <w:p>
      <w:pPr>
        <w:ind w:right="720" w:left="504" w:firstLine="0"/>
        <w:spacing w:before="288" w:after="0" w:line="240" w:lineRule="auto"/>
        <w:jc w:val="both"/>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Les groupes de garages individuels de plus de 10 boxes doivent être disposés sur les </w:t>
      </w:r>
      <w:r>
        <w:rPr>
          <w:color w:val="#000000"/>
          <w:sz w:val="24"/>
          <w:lang w:val="fr-FR"/>
          <w:spacing w:val="-1"/>
          <w:w w:val="105"/>
          <w:strike w:val="false"/>
          <w:vertAlign w:val="baseline"/>
          <w:rFonts w:ascii="Times New Roman" w:hAnsi="Times New Roman"/>
        </w:rPr>
        <w:t xml:space="preserve">parcelles autour d'une cour d'évolution et ne présenter qu'une seule sortie sur la voie </w:t>
      </w:r>
      <w:r>
        <w:rPr>
          <w:color w:val="#000000"/>
          <w:sz w:val="24"/>
          <w:lang w:val="fr-FR"/>
          <w:spacing w:val="0"/>
          <w:w w:val="105"/>
          <w:strike w:val="false"/>
          <w:vertAlign w:val="baseline"/>
          <w:rFonts w:ascii="Times New Roman" w:hAnsi="Times New Roman"/>
        </w:rPr>
        <w:t xml:space="preserve">publique.</w:t>
      </w:r>
    </w:p>
    <w:p>
      <w:pPr>
        <w:ind w:right="720" w:left="504" w:firstLine="0"/>
        <w:spacing w:before="288"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caractéristiques des accès doivent permettre de satisfaire aux règles minimales de desserte : défense contre l'incendie, protection civile, </w:t>
      </w:r>
      <w:hyperlink r:id="drId159">
        <w:r>
          <w:rPr>
            <w:color w:val="#0000FF"/>
            <w:sz w:val="24"/>
            <w:lang w:val="fr-FR"/>
            <w:spacing w:val="-1"/>
            <w:w w:val="105"/>
            <w:strike w:val="false"/>
            <w:u w:val="single"/>
            <w:vertAlign w:val="baseline"/>
            <w:rFonts w:ascii="Times New Roman" w:hAnsi="Times New Roman"/>
          </w:rPr>
          <w:t xml:space="preserve">etc. et</w:t>
        </w:r>
      </w:hyperlink>
      <w:r>
        <w:rPr>
          <w:color w:val="#000000"/>
          <w:sz w:val="24"/>
          <w:lang w:val="fr-FR"/>
          <w:spacing w:val="-1"/>
          <w:w w:val="105"/>
          <w:strike w:val="false"/>
          <w:vertAlign w:val="baseline"/>
          <w:rFonts w:ascii="Times New Roman" w:hAnsi="Times New Roman"/>
        </w:rPr>
        <w:t xml:space="preserve"> être soumises à l'avis du </w:t>
      </w:r>
      <w:r>
        <w:rPr>
          <w:color w:val="#000000"/>
          <w:sz w:val="24"/>
          <w:lang w:val="fr-FR"/>
          <w:spacing w:val="-5"/>
          <w:w w:val="105"/>
          <w:strike w:val="false"/>
          <w:vertAlign w:val="baseline"/>
          <w:rFonts w:ascii="Times New Roman" w:hAnsi="Times New Roman"/>
        </w:rPr>
        <w:t xml:space="preserve">gestionnaire de la voie concernée.</w:t>
      </w:r>
    </w:p>
    <w:p>
      <w:pPr>
        <w:ind w:right="0" w:left="576" w:firstLine="0"/>
        <w:spacing w:before="540" w:after="0" w:line="240" w:lineRule="auto"/>
        <w:jc w:val="left"/>
        <w:tabs>
          <w:tab w:val="clear" w:pos="720"/>
          <w:tab w:val="decimal" w:pos="1296"/>
        </w:tabs>
        <w:numPr>
          <w:ilvl w:val="0"/>
          <w:numId w:val="7"/>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Voirie</w:t>
      </w:r>
      <w:r>
        <w:rPr>
          <w:color w:val="#000000"/>
          <w:sz w:val="24"/>
          <w:lang w:val="fr-FR"/>
          <w:spacing w:val="0"/>
          <w:w w:val="105"/>
          <w:strike w:val="false"/>
          <w:vertAlign w:val="baseline"/>
          <w:rFonts w:ascii="Times New Roman" w:hAnsi="Times New Roman"/>
        </w:rPr>
      </w:r>
    </w:p>
    <w:p>
      <w:pPr>
        <w:ind w:right="720" w:left="504"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terrains doivent être desservis par des voies publiques ou privées répondant à </w:t>
      </w:r>
      <w:r>
        <w:rPr>
          <w:color w:val="#000000"/>
          <w:sz w:val="24"/>
          <w:lang w:val="fr-FR"/>
          <w:spacing w:val="-3"/>
          <w:w w:val="105"/>
          <w:strike w:val="false"/>
          <w:vertAlign w:val="baseline"/>
          <w:rFonts w:ascii="Times New Roman" w:hAnsi="Times New Roman"/>
        </w:rPr>
        <w:t xml:space="preserve">l'importance et à la destination de la construction ou de l'ensemble des constructions qui y </w:t>
      </w:r>
      <w:r>
        <w:rPr>
          <w:color w:val="#000000"/>
          <w:sz w:val="24"/>
          <w:lang w:val="fr-FR"/>
          <w:spacing w:val="-6"/>
          <w:w w:val="105"/>
          <w:strike w:val="false"/>
          <w:vertAlign w:val="baseline"/>
          <w:rFonts w:ascii="Times New Roman" w:hAnsi="Times New Roman"/>
        </w:rPr>
        <w:t xml:space="preserve">sont édifiées.</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voie privée ne doit avoir une largeur inférieure à 4 mètres.</w:t>
      </w:r>
    </w:p>
    <w:p>
      <w:pPr>
        <w:ind w:right="720" w:left="504"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accès et voiries doivent présenter des caractéristiques permettant de satisfaire aux </w:t>
      </w:r>
      <w:r>
        <w:rPr>
          <w:color w:val="#000000"/>
          <w:sz w:val="24"/>
          <w:lang w:val="fr-FR"/>
          <w:spacing w:val="-4"/>
          <w:w w:val="105"/>
          <w:strike w:val="false"/>
          <w:vertAlign w:val="baseline"/>
          <w:rFonts w:ascii="Times New Roman" w:hAnsi="Times New Roman"/>
        </w:rPr>
        <w:t xml:space="preserve">exigences de la sécurité, de la circulation des handicapés et personnes à mobilité réduite, de la défense incendie et de la protection civile.</w:t>
      </w:r>
    </w:p>
    <w:p>
      <w:pPr>
        <w:ind w:right="720" w:left="0" w:firstLine="0"/>
        <w:spacing w:before="1476"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7.5pt,78.3pt" to="451.65pt,78.3pt" style="position:absolute;mso-position-horizontal-relative:text;mso-position-vertical-relative:text;">
            <v:stroke linestyle="thinThin"/>
          </v:line>
        </w:pict>
      </w:r>
      <w:r>
        <w:pict>
          <v:line strokeweight="0.7pt" strokecolor="#7F7F7F" from="27.75pt,78.3pt" to="451.15pt,78.3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21</w:t>
      </w:r>
    </w:p>
    <w:p>
      <w:pPr>
        <w:sectPr>
          <w:pgSz w:w="11918" w:h="16854" w:orient="portrait"/>
          <w:type w:val="nextPage"/>
          <w:textDirection w:val="lrTb"/>
          <w:pgMar w:bottom="935" w:top="1387" w:right="821" w:left="937" w:header="765" w:footer="655"/>
          <w:headerReference w:type="default" r:id="drId155"/>
          <w:headerReference w:type="even" r:id="drId156"/>
          <w:footerReference w:type="default" r:id="drId157"/>
          <w:footerReference w:type="even" r:id="drId158"/>
          <w:titlePg w:val="false"/>
        </w:sectPr>
      </w:pPr>
    </w:p>
    <w:p>
      <w:pPr>
        <w:ind w:right="0" w:left="144" w:firstLine="0"/>
        <w:spacing w:before="323" w:after="0" w:line="240" w:lineRule="auto"/>
        <w:jc w:val="left"/>
        <w:rPr>
          <w:b w:val="true"/>
          <w:color w:val="#000000"/>
          <w:sz w:val="22"/>
          <w:lang w:val="fr-FR"/>
          <w:spacing w:val="-4"/>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b w:val="true"/>
          <w:color w:val="#000000"/>
          <w:sz w:val="22"/>
          <w:lang w:val="fr-FR"/>
          <w:spacing w:val="-4"/>
          <w:w w:val="105"/>
          <w:strike w:val="false"/>
          <w:vertAlign w:val="baseline"/>
          <w:rFonts w:ascii="Times New Roman" w:hAnsi="Times New Roman"/>
        </w:rPr>
        <w:t xml:space="preserve">- ARTICLE UB-4 - Desserte par les réseaux</w:t>
      </w:r>
    </w:p>
    <w:p>
      <w:pPr>
        <w:ind w:right="0" w:left="576" w:firstLine="0"/>
        <w:spacing w:before="288" w:after="0" w:line="240" w:lineRule="auto"/>
        <w:jc w:val="left"/>
        <w:tabs>
          <w:tab w:val="clear" w:pos="720"/>
          <w:tab w:val="decimal" w:pos="1296"/>
        </w:tabs>
        <w:numPr>
          <w:ilvl w:val="0"/>
          <w:numId w:val="8"/>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Alimentation en eau potable</w:t>
      </w:r>
    </w:p>
    <w:p>
      <w:pPr>
        <w:ind w:right="720" w:left="504"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 branchement sur le réseau public d'eau potable est obligatoire pour toute opération qui requiert une alimentation en eau.</w:t>
      </w:r>
    </w:p>
    <w:p>
      <w:pPr>
        <w:ind w:right="0" w:left="576" w:firstLine="0"/>
        <w:spacing w:before="288" w:after="0" w:line="204" w:lineRule="auto"/>
        <w:jc w:val="left"/>
        <w:tabs>
          <w:tab w:val="clear" w:pos="720"/>
          <w:tab w:val="decimal" w:pos="1296"/>
        </w:tabs>
        <w:numPr>
          <w:ilvl w:val="0"/>
          <w:numId w:val="8"/>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Assainissement</w:t>
      </w:r>
      <w:r>
        <w:rPr>
          <w:color w:val="#000000"/>
          <w:sz w:val="24"/>
          <w:lang w:val="fr-FR"/>
          <w:spacing w:val="-4"/>
          <w:w w:val="105"/>
          <w:strike w:val="false"/>
          <w:vertAlign w:val="baseline"/>
          <w:rFonts w:ascii="Times New Roman" w:hAnsi="Times New Roman"/>
        </w:rPr>
      </w:r>
    </w:p>
    <w:p>
      <w:pPr>
        <w:ind w:right="0" w:left="576" w:firstLine="0"/>
        <w:spacing w:before="288" w:after="0" w:line="240" w:lineRule="auto"/>
        <w:jc w:val="left"/>
        <w:tabs>
          <w:tab w:val="clear" w:pos="720"/>
          <w:tab w:val="decimal" w:pos="1296"/>
        </w:tabs>
        <w:numPr>
          <w:ilvl w:val="0"/>
          <w:numId w:val="9"/>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Eaux usées</w:t>
      </w:r>
    </w:p>
    <w:p>
      <w:pPr>
        <w:ind w:right="720" w:left="504"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les zones d’assainissement collectif, il est obligatoire d’évacuer les eaux usées sans aucune stagnation et sans aucun traitement préalable par des canalisations souterraines au réseau public, en respectant ses caractéristiques (système unitaire ou séparatif).</w:t>
      </w:r>
    </w:p>
    <w:p>
      <w:pPr>
        <w:ind w:right="720" w:left="504"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Dans les zones d’assainissement non collectif, le système d’épuration doit être réalisé en </w:t>
      </w:r>
      <w:r>
        <w:rPr>
          <w:color w:val="#000000"/>
          <w:sz w:val="24"/>
          <w:lang w:val="fr-FR"/>
          <w:spacing w:val="-4"/>
          <w:w w:val="105"/>
          <w:strike w:val="false"/>
          <w:vertAlign w:val="baseline"/>
          <w:rFonts w:ascii="Times New Roman" w:hAnsi="Times New Roman"/>
        </w:rPr>
        <w:t xml:space="preserve">conformité avec la législation en vigueur.</w:t>
      </w:r>
      <w:r>
        <w:rPr>
          <w:color w:val="#000000"/>
          <w:sz w:val="20"/>
          <w:lang w:val="fr-FR"/>
          <w:spacing w:val="-4"/>
          <w:w w:val="100"/>
          <w:strike w:val="false"/>
          <w:vertAlign w:val="baseline"/>
          <w:rFonts w:ascii="Arial" w:hAnsi="Arial"/>
        </w:rPr>
      </w:r>
    </w:p>
    <w:p>
      <w:pPr>
        <w:ind w:right="0" w:left="576" w:firstLine="0"/>
        <w:spacing w:before="288" w:after="0" w:line="240" w:lineRule="auto"/>
        <w:jc w:val="left"/>
        <w:tabs>
          <w:tab w:val="clear" w:pos="720"/>
          <w:tab w:val="decimal" w:pos="1296"/>
        </w:tabs>
        <w:numPr>
          <w:ilvl w:val="0"/>
          <w:numId w:val="9"/>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Eaux résiduaires des activités</w:t>
      </w:r>
    </w:p>
    <w:p>
      <w:pPr>
        <w:ind w:right="720" w:left="504" w:firstLine="0"/>
        <w:spacing w:before="252"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L'évacuation des eaux résiduaires non domestiques au réseau public d'assainissement est </w:t>
      </w:r>
      <w:r>
        <w:rPr>
          <w:color w:val="#000000"/>
          <w:sz w:val="24"/>
          <w:lang w:val="fr-FR"/>
          <w:spacing w:val="-2"/>
          <w:w w:val="105"/>
          <w:strike w:val="false"/>
          <w:vertAlign w:val="baseline"/>
          <w:rFonts w:ascii="Times New Roman" w:hAnsi="Times New Roman"/>
        </w:rPr>
        <w:t xml:space="preserve">subordonnée à une autorisation de rejet délivré par le maître d'ouvrage assainissement et à </w:t>
      </w:r>
      <w:r>
        <w:rPr>
          <w:color w:val="#000000"/>
          <w:sz w:val="24"/>
          <w:lang w:val="fr-FR"/>
          <w:spacing w:val="0"/>
          <w:w w:val="105"/>
          <w:strike w:val="false"/>
          <w:vertAlign w:val="baseline"/>
          <w:rFonts w:ascii="Times New Roman" w:hAnsi="Times New Roman"/>
        </w:rPr>
        <w:t xml:space="preserve">la signature d'une convention de déversement définissant les conditions techniques, </w:t>
      </w:r>
      <w:r>
        <w:rPr>
          <w:color w:val="#000000"/>
          <w:sz w:val="24"/>
          <w:lang w:val="fr-FR"/>
          <w:spacing w:val="-4"/>
          <w:w w:val="105"/>
          <w:strike w:val="false"/>
          <w:vertAlign w:val="baseline"/>
          <w:rFonts w:ascii="Times New Roman" w:hAnsi="Times New Roman"/>
        </w:rPr>
        <w:t xml:space="preserve">administratives, financières et juridiques applicables à ce rejet.</w:t>
      </w:r>
    </w:p>
    <w:p>
      <w:pPr>
        <w:ind w:right="0" w:left="576" w:firstLine="0"/>
        <w:spacing w:before="288" w:after="0" w:line="240" w:lineRule="auto"/>
        <w:jc w:val="left"/>
        <w:tabs>
          <w:tab w:val="clear" w:pos="720"/>
          <w:tab w:val="decimal" w:pos="1296"/>
        </w:tabs>
        <w:numPr>
          <w:ilvl w:val="0"/>
          <w:numId w:val="9"/>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Eaux pluviales</w:t>
      </w:r>
    </w:p>
    <w:p>
      <w:pPr>
        <w:ind w:right="720" w:left="504"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aménagements réalisés sur tout terrain doivent être tels qu'ils garantissent l'écoulement </w:t>
      </w:r>
      <w:r>
        <w:rPr>
          <w:color w:val="#000000"/>
          <w:sz w:val="24"/>
          <w:lang w:val="fr-FR"/>
          <w:spacing w:val="-4"/>
          <w:w w:val="105"/>
          <w:strike w:val="false"/>
          <w:vertAlign w:val="baseline"/>
          <w:rFonts w:ascii="Times New Roman" w:hAnsi="Times New Roman"/>
        </w:rPr>
        <w:t xml:space="preserve">direct et sans stagnation des eaux pluviales dans le réseau collectant quand il existe.</w:t>
      </w:r>
    </w:p>
    <w:p>
      <w:pPr>
        <w:ind w:right="720" w:left="504"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 défaut de réseau, les constructions ne sont admises qu'à la condition que soient réalisés, à </w:t>
      </w:r>
      <w:r>
        <w:rPr>
          <w:color w:val="#000000"/>
          <w:sz w:val="24"/>
          <w:lang w:val="fr-FR"/>
          <w:spacing w:val="-2"/>
          <w:w w:val="105"/>
          <w:strike w:val="false"/>
          <w:vertAlign w:val="baseline"/>
          <w:rFonts w:ascii="Times New Roman" w:hAnsi="Times New Roman"/>
        </w:rPr>
        <w:t xml:space="preserve">la charge du constructeur, les aménagements permettant le libre écoulement des eaux </w:t>
      </w:r>
      <w:r>
        <w:rPr>
          <w:color w:val="#000000"/>
          <w:sz w:val="24"/>
          <w:lang w:val="fr-FR"/>
          <w:spacing w:val="-7"/>
          <w:w w:val="105"/>
          <w:strike w:val="false"/>
          <w:vertAlign w:val="baseline"/>
          <w:rFonts w:ascii="Times New Roman" w:hAnsi="Times New Roman"/>
        </w:rPr>
        <w:t xml:space="preserve">pluviales, conformément aux avis des services techniques intéressés et selon les dispositifs appropriés et proportionnés, afin d'assurer une évacuation directe et sans stagnation, dans le </w:t>
      </w:r>
      <w:r>
        <w:rPr>
          <w:color w:val="#000000"/>
          <w:sz w:val="24"/>
          <w:lang w:val="fr-FR"/>
          <w:spacing w:val="-4"/>
          <w:w w:val="105"/>
          <w:strike w:val="false"/>
          <w:vertAlign w:val="baseline"/>
          <w:rFonts w:ascii="Times New Roman" w:hAnsi="Times New Roman"/>
        </w:rPr>
        <w:t xml:space="preserve">respect des exigences de la réglementation en vigueur.</w:t>
      </w:r>
    </w:p>
    <w:p>
      <w:pPr>
        <w:ind w:right="720" w:left="504"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Par ailleurs, les aménagements réalisés sur tout terrain doivent être tels qu'ils n'aggravent </w:t>
      </w:r>
      <w:r>
        <w:rPr>
          <w:color w:val="#000000"/>
          <w:sz w:val="24"/>
          <w:lang w:val="fr-FR"/>
          <w:spacing w:val="-4"/>
          <w:w w:val="105"/>
          <w:strike w:val="false"/>
          <w:vertAlign w:val="baseline"/>
          <w:rFonts w:ascii="Times New Roman" w:hAnsi="Times New Roman"/>
        </w:rPr>
        <w:t xml:space="preserve">pas les écoulements des eaux pluviales vers les fonds intérieurs.</w:t>
      </w:r>
    </w:p>
    <w:p>
      <w:pPr>
        <w:ind w:right="720" w:left="504" w:firstLine="0"/>
        <w:spacing w:before="0"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Dans ce but, les aménageurs examineront toutes les solutions possibles de gestion des eaux </w:t>
      </w:r>
      <w:r>
        <w:rPr>
          <w:color w:val="#000000"/>
          <w:sz w:val="24"/>
          <w:lang w:val="fr-FR"/>
          <w:spacing w:val="-4"/>
          <w:w w:val="105"/>
          <w:strike w:val="false"/>
          <w:vertAlign w:val="baseline"/>
          <w:rFonts w:ascii="Times New Roman" w:hAnsi="Times New Roman"/>
        </w:rPr>
        <w:t xml:space="preserve">pluviales à la parcelle par réinfiltration dans le sous-sol.</w:t>
      </w:r>
    </w:p>
    <w:p>
      <w:pPr>
        <w:ind w:right="720" w:left="504"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Si la réinfiltration à la parcelle s'avère impossible ou insuffisante, le rejet des eaux pluviales </w:t>
      </w:r>
      <w:r>
        <w:rPr>
          <w:color w:val="#000000"/>
          <w:sz w:val="24"/>
          <w:lang w:val="fr-FR"/>
          <w:spacing w:val="2"/>
          <w:w w:val="105"/>
          <w:strike w:val="false"/>
          <w:vertAlign w:val="baseline"/>
          <w:rFonts w:ascii="Times New Roman" w:hAnsi="Times New Roman"/>
        </w:rPr>
        <w:t xml:space="preserve">vers un réseau collecteur public doit faire l'objet d'une autorisation préalable. Une </w:t>
      </w:r>
      <w:r>
        <w:rPr>
          <w:color w:val="#000000"/>
          <w:sz w:val="24"/>
          <w:lang w:val="fr-FR"/>
          <w:spacing w:val="-3"/>
          <w:w w:val="105"/>
          <w:strike w:val="false"/>
          <w:vertAlign w:val="baseline"/>
          <w:rFonts w:ascii="Times New Roman" w:hAnsi="Times New Roman"/>
        </w:rPr>
        <w:t xml:space="preserve">convention de rejet fixera les caractéristiques qualitatives et quantitatives de ce rejet en </w:t>
      </w:r>
      <w:r>
        <w:rPr>
          <w:color w:val="#000000"/>
          <w:sz w:val="24"/>
          <w:lang w:val="fr-FR"/>
          <w:spacing w:val="-4"/>
          <w:w w:val="105"/>
          <w:strike w:val="false"/>
          <w:vertAlign w:val="baseline"/>
          <w:rFonts w:ascii="Times New Roman" w:hAnsi="Times New Roman"/>
        </w:rPr>
        <w:t xml:space="preserve">fonction de la capacité du réseau collecteur et du milieu récepteur des eaux pluviales.</w:t>
      </w:r>
    </w:p>
    <w:p>
      <w:pPr>
        <w:ind w:right="720" w:left="504" w:firstLine="0"/>
        <w:spacing w:before="180" w:after="0" w:line="240" w:lineRule="auto"/>
        <w:jc w:val="both"/>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L’installation de réserves d’eau pluviales avec dispositif de puisage est obligatoire pour les </w:t>
      </w:r>
      <w:r>
        <w:rPr>
          <w:color w:val="#000000"/>
          <w:sz w:val="24"/>
          <w:lang w:val="fr-FR"/>
          <w:spacing w:val="5"/>
          <w:w w:val="105"/>
          <w:strike w:val="false"/>
          <w:vertAlign w:val="baseline"/>
          <w:rFonts w:ascii="Times New Roman" w:hAnsi="Times New Roman"/>
        </w:rPr>
        <w:t xml:space="preserve">nouvelles constructions. Elles doivent être enterrées et destinées à un usage non </w:t>
      </w:r>
      <w:r>
        <w:rPr>
          <w:color w:val="#000000"/>
          <w:sz w:val="24"/>
          <w:lang w:val="fr-FR"/>
          <w:spacing w:val="-6"/>
          <w:w w:val="105"/>
          <w:strike w:val="false"/>
          <w:vertAlign w:val="baseline"/>
          <w:rFonts w:ascii="Times New Roman" w:hAnsi="Times New Roman"/>
        </w:rPr>
        <w:t xml:space="preserve">alimentaire.</w:t>
      </w:r>
    </w:p>
    <w:p>
      <w:pPr>
        <w:ind w:right="0" w:left="504" w:firstLine="0"/>
        <w:spacing w:before="7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les constructions existantes, elles sont autorisées dans les mêmes conditions.</w:t>
      </w:r>
    </w:p>
    <w:p>
      <w:pPr>
        <w:ind w:right="720" w:left="0" w:firstLine="0"/>
        <w:spacing w:before="144"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7.5pt,11.7pt" to="451.65pt,11.7pt" style="position:absolute;mso-position-horizontal-relative:text;mso-position-vertical-relative:text;">
            <v:stroke linestyle="thinThin"/>
          </v:line>
        </w:pict>
      </w:r>
      <w:r>
        <w:pict>
          <v:line strokeweight="0.7pt" strokecolor="#7F7F7F" from="27.75pt,11.7pt" to="451.15pt,11.7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22</w:t>
      </w:r>
    </w:p>
    <w:p>
      <w:pPr>
        <w:sectPr>
          <w:pgSz w:w="11918" w:h="16854" w:orient="portrait"/>
          <w:type w:val="nextPage"/>
          <w:textDirection w:val="lrTb"/>
          <w:pgMar w:bottom="935" w:top="1387" w:right="821" w:left="937" w:header="765" w:footer="655"/>
          <w:headerReference w:type="default" r:id="drId160"/>
          <w:headerReference w:type="even" r:id="drId161"/>
          <w:footerReference w:type="default" r:id="drId162"/>
          <w:footerReference w:type="even" r:id="drId163"/>
          <w:titlePg w:val="false"/>
        </w:sectPr>
      </w:pPr>
    </w:p>
    <w:p>
      <w:pPr>
        <w:ind w:right="0" w:left="504" w:firstLine="0"/>
        <w:spacing w:before="360" w:after="0" w:line="208" w:lineRule="auto"/>
        <w:jc w:val="left"/>
        <w:tabs>
          <w:tab w:val="right" w:leader="none" w:pos="7995"/>
        </w:tabs>
        <w:rPr>
          <w:color w:val="#000000"/>
          <w:sz w:val="24"/>
          <w:lang w:val="fr-FR"/>
          <w:spacing w:val="-66"/>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27.75pt,0.55pt" to="497.45pt,0.55pt" style="position:absolute;mso-position-horizontal-relative:text;mso-position-vertical-relative:text;">
            <v:stroke dashstyle="solid"/>
          </v:line>
        </w:pict>
      </w:r>
      <w:r>
        <w:rPr>
          <w:color w:val="#000000"/>
          <w:sz w:val="24"/>
          <w:lang w:val="fr-FR"/>
          <w:spacing w:val="-66"/>
          <w:w w:val="105"/>
          <w:strike w:val="false"/>
          <w:vertAlign w:val="baseline"/>
          <w:rFonts w:ascii="Times New Roman" w:hAnsi="Times New Roman"/>
        </w:rPr>
        <w:t xml:space="preserve">3.	</w:t>
      </w:r>
      <w:r>
        <w:rPr>
          <w:color w:val="#000000"/>
          <w:sz w:val="24"/>
          <w:lang w:val="fr-FR"/>
          <w:spacing w:val="-4"/>
          <w:w w:val="105"/>
          <w:strike w:val="false"/>
          <w:u w:val="single"/>
          <w:vertAlign w:val="baseline"/>
          <w:rFonts w:ascii="Times New Roman" w:hAnsi="Times New Roman"/>
        </w:rPr>
        <w:t xml:space="preserve">Distribution Electricité - Gaz - Télécommunications - Télédistribution </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Lorsque les réseaux sont enterrés, les branchements doivent l'être également.</w:t>
      </w:r>
    </w:p>
    <w:p>
      <w:pPr>
        <w:ind w:right="720" w:left="504"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Dans les opérations d'aménagement d'ensemble, les lignes électriques et téléphoniques </w:t>
      </w:r>
      <w:r>
        <w:rPr>
          <w:color w:val="#000000"/>
          <w:sz w:val="24"/>
          <w:lang w:val="fr-FR"/>
          <w:spacing w:val="-4"/>
          <w:w w:val="105"/>
          <w:strike w:val="false"/>
          <w:vertAlign w:val="baseline"/>
          <w:rFonts w:ascii="Times New Roman" w:hAnsi="Times New Roman"/>
        </w:rPr>
        <w:t xml:space="preserve">doivent être réalisées en réseau souterrain.</w:t>
      </w:r>
    </w:p>
    <w:p>
      <w:pPr>
        <w:ind w:right="720" w:left="504" w:firstLine="0"/>
        <w:spacing w:before="252"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antennes paraboliques ne doivent pas être visibles du domaine public ni surplomber </w:t>
      </w:r>
      <w:r>
        <w:rPr>
          <w:color w:val="#000000"/>
          <w:sz w:val="24"/>
          <w:lang w:val="fr-FR"/>
          <w:spacing w:val="0"/>
          <w:w w:val="105"/>
          <w:strike w:val="false"/>
          <w:vertAlign w:val="baseline"/>
          <w:rFonts w:ascii="Times New Roman" w:hAnsi="Times New Roman"/>
        </w:rPr>
        <w:t xml:space="preserve">celui-ci.</w:t>
      </w:r>
    </w:p>
    <w:p>
      <w:pPr>
        <w:ind w:right="0" w:left="144"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UB-5 - Caractéristiques des terrains</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UB-6 - Implantation des constructions par rapport aux voies et emprises publiques</w:t>
      </w:r>
    </w:p>
    <w:p>
      <w:pPr>
        <w:ind w:right="720" w:left="504"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Les constructions principales doivent être implantées avec un retrait minimal de 5 mètres à </w:t>
      </w:r>
      <w:r>
        <w:rPr>
          <w:color w:val="#000000"/>
          <w:sz w:val="24"/>
          <w:lang w:val="fr-FR"/>
          <w:spacing w:val="-4"/>
          <w:w w:val="105"/>
          <w:strike w:val="false"/>
          <w:vertAlign w:val="baseline"/>
          <w:rFonts w:ascii="Times New Roman" w:hAnsi="Times New Roman"/>
        </w:rPr>
        <w:t xml:space="preserve">compter de l’alignement.</w:t>
      </w:r>
    </w:p>
    <w:p>
      <w:pPr>
        <w:ind w:right="0" w:left="504"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reconstructions pourront être admises selon l'implantation initiale de la construction.</w:t>
      </w:r>
    </w:p>
    <w:p>
      <w:pPr>
        <w:ind w:right="720" w:left="504" w:firstLine="0"/>
        <w:spacing w:before="288"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Lorsqu’il s’agit d’extensions ou de travaux visant à améliorer le confort ou la solidité des </w:t>
      </w:r>
      <w:r>
        <w:rPr>
          <w:color w:val="#000000"/>
          <w:sz w:val="24"/>
          <w:lang w:val="fr-FR"/>
          <w:spacing w:val="0"/>
          <w:w w:val="105"/>
          <w:strike w:val="false"/>
          <w:vertAlign w:val="baseline"/>
          <w:rFonts w:ascii="Times New Roman" w:hAnsi="Times New Roman"/>
        </w:rPr>
        <w:t xml:space="preserve">bâtiments existants, il sera admis que la construction soit édifiée avec un recul qui ne </w:t>
      </w:r>
      <w:r>
        <w:rPr>
          <w:color w:val="#000000"/>
          <w:sz w:val="24"/>
          <w:lang w:val="fr-FR"/>
          <w:spacing w:val="-4"/>
          <w:w w:val="105"/>
          <w:strike w:val="false"/>
          <w:vertAlign w:val="baseline"/>
          <w:rFonts w:ascii="Times New Roman" w:hAnsi="Times New Roman"/>
        </w:rPr>
        <w:t xml:space="preserve">pourra être inférieur au recul minimum du bâtiment existant.</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0" w:left="144" w:firstLine="0"/>
        <w:spacing w:before="504" w:after="288"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UB-7 - Implantation des constructions par rapport aux limites séparatives</w:t>
      </w:r>
    </w:p>
    <w:p>
      <w:pPr>
        <w:sectPr>
          <w:pgSz w:w="11918" w:h="16854" w:orient="portrait"/>
          <w:type w:val="nextPage"/>
          <w:textDirection w:val="lrTb"/>
          <w:pgMar w:bottom="935" w:top="1386" w:right="821" w:left="937" w:header="765" w:footer="657"/>
          <w:headerReference w:type="default" r:id="drId164"/>
          <w:headerReference w:type="even" r:id="drId165"/>
          <w:headerReference w:type="first" r:id="drId166"/>
          <w:footerReference w:type="default" r:id="drId167"/>
          <w:footerReference w:type="even" r:id="drId168"/>
          <w:footerReference w:type="first" r:id="drId169"/>
          <w:titlePg w:val="true"/>
        </w:sectPr>
      </w:pPr>
    </w:p>
    <w:p>
      <w:pPr>
        <w:ind w:right="0" w:left="504" w:firstLine="0"/>
        <w:spacing w:before="180" w:after="0" w:line="240" w:lineRule="auto"/>
        <w:jc w:val="left"/>
        <w:rPr>
          <w:color w:val="#000000"/>
          <w:sz w:val="24"/>
          <w:lang w:val="fr-FR"/>
          <w:spacing w:val="-6"/>
          <w:w w:val="105"/>
          <w:strike w:val="false"/>
          <w:u w:val="single"/>
          <w:vertAlign w:val="baseline"/>
          <w:rFonts w:ascii="Times New Roman" w:hAnsi="Times New Roman"/>
        </w:rPr>
      </w:pPr>
      <w:r>
        <w:pict>
          <v:shapetype id="_x0000_t109" coordsize="21600,21600" o:spt="202" path="m,l,21600r21600,l21600,xe"/>
          <v:shape id="_x0000_s109" type="#_x0000_t109" filled="f" stroked="f" style="position:absolute;width:17.5pt;height:9.8pt;z-index:-891;margin-left:476.6pt;margin-top:534.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32" w:lineRule="exact"/>
                    <w:jc w:val="left"/>
                    <w:rPr>
                      <w:b w:val="true"/>
                      <w:color w:val="#000000"/>
                      <w:sz w:val="18"/>
                      <w:lang w:val="fr-FR"/>
                      <w:spacing w:val="-6"/>
                      <w:w w:val="105"/>
                      <w:strike w:val="false"/>
                      <w:vertAlign w:val="baseline"/>
                      <w:rFonts w:ascii="Times New Roman" w:hAnsi="Times New Roman"/>
                    </w:rPr>
                  </w:pPr>
                  <w:r>
                    <w:rPr>
                      <w:b w:val="true"/>
                      <w:color w:val="#000000"/>
                      <w:sz w:val="18"/>
                      <w:lang w:val="fr-FR"/>
                      <w:spacing w:val="-6"/>
                      <w:w w:val="105"/>
                      <w:strike w:val="false"/>
                      <w:vertAlign w:val="baseline"/>
                      <w:rFonts w:ascii="Times New Roman" w:hAnsi="Times New Roman"/>
                    </w:rPr>
                    <w:t xml:space="preserve">3</w:t>
                  </w:r>
                  <w:r>
                    <w:rPr>
                      <w:b w:val="true"/>
                      <w:color w:val="#000000"/>
                      <w:sz w:val="24"/>
                      <w:lang w:val="fr-FR"/>
                      <w:spacing w:val="-6"/>
                      <w:w w:val="100"/>
                      <w:strike w:val="false"/>
                      <w:vertAlign w:val="baseline"/>
                      <w:rFonts w:ascii="Times New Roman" w:hAnsi="Times New Roman"/>
                    </w:rPr>
                    <w:t xml:space="preserve"> m</w:t>
                  </w:r>
                  <w:r>
                    <w:rPr>
                      <w:color w:val="#000000"/>
                      <w:sz w:val="24"/>
                      <w:lang w:val="fr-FR"/>
                      <w:spacing w:val="-6"/>
                      <w:w w:val="100"/>
                      <w:strike w:val="false"/>
                      <w:vertAlign w:val="baseline"/>
                      <w:rFonts w:ascii="Times New Roman" w:hAnsi="Times New Roman"/>
                    </w:rPr>
                  </w:r>
                </w:p>
              </w:txbxContent>
            </v:textbox>
          </v:shape>
        </w:pict>
      </w:r>
      <w:r>
        <w:pict>
          <v:shapetype id="_x0000_t108" coordsize="21600,21600" o:spt="202" path="m,l,21600r21600,l21600,xe"/>
          <v:shape id="_x0000_s108" type="#_x0000_t108" filled="f" stroked="f" style="position:absolute;width:62.9pt;height:8.5pt;z-index:-892;margin-left:441.3pt;margin-top:595.3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196" w:lineRule="auto"/>
                    <w:jc w:val="left"/>
                    <w:tabs>
                      <w:tab w:val="right" w:leader="none" w:pos="1253"/>
                    </w:tabs>
                    <w:rPr>
                      <w:b w:val="true"/>
                      <w:color w:val="#000000"/>
                      <w:sz w:val="18"/>
                      <w:lang w:val="fr-FR"/>
                      <w:spacing w:val="0"/>
                      <w:w w:val="105"/>
                      <w:strike w:val="false"/>
                      <w:vertAlign w:val="baseline"/>
                      <w:rFonts w:ascii="Times New Roman" w:hAnsi="Times New Roman"/>
                    </w:rPr>
                  </w:pPr>
                  <w:r>
                    <w:rPr>
                      <w:b w:val="true"/>
                      <w:color w:val="#000000"/>
                      <w:sz w:val="18"/>
                      <w:lang w:val="fr-FR"/>
                      <w:spacing w:val="0"/>
                      <w:w w:val="105"/>
                      <w:strike w:val="false"/>
                      <w:vertAlign w:val="baseline"/>
                      <w:rFonts w:ascii="Times New Roman" w:hAnsi="Times New Roman"/>
                    </w:rPr>
                    <w:t xml:space="preserve">3 m	</w:t>
                  </w:r>
                  <w:r>
                    <w:rPr>
                      <w:b w:val="true"/>
                      <w:color w:val="#000000"/>
                      <w:sz w:val="18"/>
                      <w:lang w:val="fr-FR"/>
                      <w:spacing w:val="0"/>
                      <w:w w:val="105"/>
                      <w:strike w:val="false"/>
                      <w:vertAlign w:val="baseline"/>
                      <w:rFonts w:ascii="Times New Roman" w:hAnsi="Times New Roman"/>
                    </w:rPr>
                    <w:t xml:space="preserve">3 m</w:t>
                  </w:r>
                </w:p>
              </w:txbxContent>
            </v:textbox>
          </v:shape>
        </w:pict>
      </w:r>
      <w:r>
        <w:pict>
          <v:shapetype id="_x0000_t107" coordsize="21600,21600" o:spt="202" path="m,l,21600r21600,l21600,xe"/>
          <v:shape id="_x0000_s107" type="#_x0000_t107" filled="f" stroked="f" style="position:absolute;width:72.75pt;height:89.3pt;z-index:-893;margin-left:433.85pt;margin-top:527.05pt;mso-wrap-distance-left:0pt;mso-wrap-distance-right:0pt;mso-position-horizontal-relative:page;mso-position-vertical-relative:page">
            <w10:wrap type="square" side="both"/>
            <v:fill opacity="1" o:opacity2="1" recolor="f" rotate="f" type="solid"/>
            <v:textbox inset="0pt, 0pt, 0pt, 0pt">
              <w:txbxContent>
                <w:p>
                  <w:pPr>
                    <w:ind w:right="0" w:left="0"/>
                    <w:spacing w:before="0" w:after="0" w:line="240" w:lineRule="auto"/>
                    <w:jc w:val="center"/>
                  </w:pPr>
                  <w:r>
                    <w:drawing>
                      <wp:inline>
                        <wp:extent cx="923925" cy="1134110"/>
                        <wp:docPr id="33" name="pic"/>
                        <a:graphic>
                          <a:graphicData uri="http://schemas.openxmlformats.org/drawingml/2006/picture">
                            <pic:pic>
                              <pic:nvPicPr>
                                <pic:cNvPr id="34" name="test1"/>
                                <pic:cNvPicPr preferRelativeResize="false"/>
                              </pic:nvPicPr>
                              <pic:blipFill>
                                <a:blip r:embed="drId176"/>
                                <a:stretch>
                                  <a:fillRect/>
                                </a:stretch>
                              </pic:blipFill>
                              <pic:spPr>
                                <a:xfrm>
                                  <a:off x="0" y="0"/>
                                  <a:ext cx="923925" cy="1134110"/>
                                </a:xfrm>
                                <a:prstGeom prst="rect">
                                  <a:avLst/>
                                </a:prstGeom>
                              </pic:spPr>
                            </pic:pic>
                          </a:graphicData>
                        </a:graphic>
                      </wp:inline>
                    </w:drawing>
                  </w:r>
                </w:p>
              </w:txbxContent>
            </v:textbox>
          </v:shape>
        </w:pict>
      </w:r>
      <w:r>
        <w:pict>
          <v:shapetype id="_x0000_t106" coordsize="21600,21600" o:spt="202" path="m,l,21600r21600,l21600,xe"/>
          <v:shape id="_x0000_s106" type="#_x0000_t106" filled="f" stroked="f" style="position:absolute;width:118pt;height:90.2pt;z-index:-894;margin-left:433.85pt;margin-top:527.05pt;mso-wrap-distance-left:0pt;mso-wrap-distance-right:0pt;mso-position-horizontal-relative:page;mso-position-vertical-relative:page">
            <w10:wrap type="square" side="both"/>
            <v:fill opacity="1" o:opacity2="1" recolor="f" rotate="f" type="solid"/>
            <v:textbox inset="0pt, 0pt, 0pt, 0pt">
              <w:txbxContent/>
            </v:textbox>
          </v:shape>
        </w:pict>
      </w:r>
      <w:r>
        <w:rPr>
          <w:color w:val="#000000"/>
          <w:sz w:val="24"/>
          <w:lang w:val="fr-FR"/>
          <w:spacing w:val="-6"/>
          <w:w w:val="105"/>
          <w:strike w:val="false"/>
          <w:u w:val="single"/>
          <w:vertAlign w:val="baseline"/>
          <w:rFonts w:ascii="Times New Roman" w:hAnsi="Times New Roman"/>
        </w:rPr>
        <w:t xml:space="preserve">1. Implantation avec marge de recul </w:t>
      </w:r>
    </w:p>
    <w:p>
      <w:pPr>
        <w:ind w:right="0" w:left="504" w:firstLine="0"/>
        <w:spacing w:before="0" w:after="396" w:line="240" w:lineRule="auto"/>
        <w:jc w:val="both"/>
        <w:rPr>
          <w:color w:val="#000000"/>
          <w:sz w:val="24"/>
          <w:lang w:val="fr-FR"/>
          <w:spacing w:val="11"/>
          <w:w w:val="105"/>
          <w:strike w:val="false"/>
          <w:vertAlign w:val="baseline"/>
          <w:rFonts w:ascii="Times New Roman" w:hAnsi="Times New Roman"/>
        </w:rPr>
      </w:pPr>
      <w:r>
        <w:rPr>
          <w:color w:val="#000000"/>
          <w:sz w:val="24"/>
          <w:lang w:val="fr-FR"/>
          <w:spacing w:val="11"/>
          <w:w w:val="105"/>
          <w:strike w:val="false"/>
          <w:vertAlign w:val="baseline"/>
          <w:rFonts w:ascii="Times New Roman" w:hAnsi="Times New Roman"/>
        </w:rPr>
        <w:t xml:space="preserve">les constructions doivent être éloignées des 2 limites </w:t>
      </w:r>
      <w:r>
        <w:rPr>
          <w:color w:val="#000000"/>
          <w:sz w:val="24"/>
          <w:lang w:val="fr-FR"/>
          <w:spacing w:val="-6"/>
          <w:w w:val="105"/>
          <w:strike w:val="false"/>
          <w:vertAlign w:val="baseline"/>
          <w:rFonts w:ascii="Times New Roman" w:hAnsi="Times New Roman"/>
        </w:rPr>
        <w:t xml:space="preserve">séparatives de telle manière que la distance horizontale de tout point du bâtiment à édifier au point le plus proche de la limite </w:t>
      </w:r>
      <w:r>
        <w:rPr>
          <w:color w:val="#000000"/>
          <w:sz w:val="24"/>
          <w:lang w:val="fr-FR"/>
          <w:spacing w:val="-4"/>
          <w:w w:val="105"/>
          <w:strike w:val="false"/>
          <w:vertAlign w:val="baseline"/>
          <w:rFonts w:ascii="Times New Roman" w:hAnsi="Times New Roman"/>
        </w:rPr>
        <w:t xml:space="preserve">séparative ne peut être inférieure à 3 mètres.</w:t>
      </w:r>
    </w:p>
    <w:p>
      <w:pPr>
        <w:sectPr>
          <w:pgSz w:w="11918" w:h="16854" w:orient="portrait"/>
          <w:type w:val="continuous"/>
          <w:textDirection w:val="lrTb"/>
          <w:pgMar w:bottom="935" w:top="1386" w:right="4261" w:left="937" w:header="765" w:footer="657"/>
          <w:headerReference w:type="default" r:id="drId170"/>
          <w:headerReference w:type="even" r:id="drId171"/>
          <w:headerReference w:type="first" r:id="drId172"/>
          <w:footerReference w:type="default" r:id="drId173"/>
          <w:footerReference w:type="even" r:id="drId174"/>
          <w:footerReference w:type="first" r:id="drId175"/>
          <w:titlePg w:val="true"/>
        </w:sectPr>
      </w:pPr>
    </w:p>
    <w:p>
      <w:pPr>
        <w:ind w:right="0" w:left="7776" w:firstLine="0"/>
        <w:spacing w:before="0" w:after="108" w:line="240" w:lineRule="auto"/>
        <w:jc w:val="left"/>
        <w:rPr>
          <w:color w:val="#000000"/>
          <w:sz w:val="20"/>
          <w:lang w:val="fr-FR"/>
          <w:spacing w:val="0"/>
          <w:w w:val="100"/>
          <w:strike w:val="false"/>
          <w:vertAlign w:val="baseline"/>
          <w:rFonts w:ascii="Arial" w:hAnsi="Arial"/>
        </w:rPr>
      </w:pPr>
      <w:r>
        <w:pict>
          <v:line strokeweight="0.95pt" strokecolor="#000000" from="340.45pt,4.15pt" to="377pt,4.15pt" style="position:absolute;mso-position-horizontal-relative:text;mso-position-vertical-relative:text;">
            <v:stroke dashstyle="dash"/>
          </v:line>
        </w:pict>
      </w:r>
      <w:r>
        <w:pict>
          <v:line strokeweight="0.7pt" strokecolor="#000000" from="388.75pt,650.65pt" to="551.9pt,650.65pt" style="position:absolute;mso-position-horizontal-relative:page;mso-position-vertical-relative:page;">
            <v:stroke dashstyle="solid"/>
          </v:line>
        </w:pict>
      </w:r>
      <w:r>
        <w:pict>
          <v:line strokeweight="0.95pt" strokecolor="#000000" from="467.2pt,4.15pt" to="503.7pt,4.15pt" style="position:absolute;mso-position-horizontal-relative:text;mso-position-vertical-relative:text;">
            <v:stroke dashstyle="dash"/>
          </v:line>
        </w:pict>
      </w:r>
      <w:r>
        <w:rPr>
          <w:color w:val="#000000"/>
          <w:sz w:val="20"/>
          <w:lang w:val="fr-FR"/>
          <w:spacing w:val="0"/>
          <w:w w:val="100"/>
          <w:strike w:val="false"/>
          <w:vertAlign w:val="baseline"/>
          <w:rFonts w:ascii="Arial" w:hAnsi="Arial"/>
        </w:rPr>
        <w:t xml:space="preserve">Voie principale</w:t>
      </w:r>
    </w:p>
    <w:p>
      <w:pPr>
        <w:ind w:right="0" w:left="504" w:firstLine="0"/>
        <w:spacing w:before="216" w:after="0" w:line="240" w:lineRule="auto"/>
        <w:jc w:val="left"/>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2. Implantation en limites séparatives</w:t>
      </w:r>
    </w:p>
    <w:p>
      <w:pPr>
        <w:ind w:right="720" w:left="504" w:firstLine="0"/>
        <w:spacing w:before="288" w:after="0" w:line="240" w:lineRule="auto"/>
        <w:jc w:val="left"/>
        <w:rPr>
          <w:color w:val="#000000"/>
          <w:sz w:val="6"/>
          <w:lang w:val="fr-FR"/>
          <w:spacing w:val="-4"/>
          <w:w w:val="100"/>
          <w:strike w:val="false"/>
          <w:vertAlign w:val="baseline"/>
          <w:rFonts w:ascii="Wingdings" w:hAnsi="Wingdings"/>
        </w:rPr>
      </w:pPr>
      <w:r>
        <w:rPr>
          <w:color w:val="#000000"/>
          <w:sz w:val="6"/>
          <w:lang w:val="fr-FR"/>
          <w:spacing w:val="-4"/>
          <w:w w:val="100"/>
          <w:strike w:val="false"/>
          <w:vertAlign w:val="baseline"/>
          <w:rFonts w:ascii="Wingdings" w:hAnsi="Wingdings"/>
        </w:rPr>
        <w:t xml:space="preserve">'</w:t>
      </w:r>
      <w:r>
        <w:rPr>
          <w:color w:val="#000000"/>
          <w:sz w:val="24"/>
          <w:lang w:val="fr-FR"/>
          <w:spacing w:val="-4"/>
          <w:w w:val="105"/>
          <w:strike w:val="false"/>
          <w:vertAlign w:val="baseline"/>
          <w:rFonts w:ascii="Times New Roman" w:hAnsi="Times New Roman"/>
        </w:rPr>
        <w:t xml:space="preserve"> à l’intérieur d'une bande de 20 mètres -comptés soit à partir de la marge de recul qui s'y </w:t>
      </w:r>
      <w:r>
        <w:rPr>
          <w:color w:val="#000000"/>
          <w:sz w:val="24"/>
          <w:lang w:val="fr-FR"/>
          <w:spacing w:val="-3"/>
          <w:w w:val="105"/>
          <w:strike w:val="false"/>
          <w:vertAlign w:val="baseline"/>
          <w:rFonts w:ascii="Times New Roman" w:hAnsi="Times New Roman"/>
        </w:rPr>
        <w:t xml:space="preserve">substitue (en application de l'article 6)- les constructions doivent être :</w:t>
      </w:r>
    </w:p>
    <w:p>
      <w:pPr>
        <w:ind w:right="0" w:left="122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soit implantées sur les 2 limites séparatives latérales ;</w:t>
      </w:r>
    </w:p>
    <w:p>
      <w:pPr>
        <w:ind w:right="720" w:left="1224" w:firstLine="0"/>
        <w:spacing w:before="0"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 soit écartées de l'une ou des deux limites latérales d'une distance minimale de 3 </w:t>
      </w:r>
      <w:r>
        <w:rPr>
          <w:color w:val="#000000"/>
          <w:sz w:val="24"/>
          <w:lang w:val="fr-FR"/>
          <w:spacing w:val="0"/>
          <w:w w:val="105"/>
          <w:strike w:val="false"/>
          <w:vertAlign w:val="baseline"/>
          <w:rFonts w:ascii="Times New Roman" w:hAnsi="Times New Roman"/>
        </w:rPr>
        <w:t xml:space="preserve">mètres ;</w:t>
      </w:r>
    </w:p>
    <w:p>
      <w:pPr>
        <w:ind w:right="720" w:left="0" w:firstLine="0"/>
        <w:spacing w:before="180"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7.5pt,13.5pt" to="451.65pt,13.5pt" style="position:absolute;mso-position-horizontal-relative:text;mso-position-vertical-relative:text;">
            <v:stroke linestyle="thinThin"/>
          </v:line>
        </w:pict>
      </w:r>
      <w:r>
        <w:pict>
          <v:line strokeweight="0.7pt" strokecolor="#7F7F7F" from="27.75pt,13.5pt" to="451.15pt,13.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23</w:t>
      </w:r>
    </w:p>
    <w:p>
      <w:pPr>
        <w:sectPr>
          <w:pgSz w:w="11918" w:h="16854" w:orient="portrait"/>
          <w:type w:val="continuous"/>
          <w:textDirection w:val="lrTb"/>
          <w:pgMar w:bottom="935" w:top="1386" w:right="821" w:left="937" w:header="765" w:footer="657"/>
          <w:headerReference w:type="default" r:id="drId177"/>
          <w:headerReference w:type="even" r:id="drId178"/>
          <w:headerReference w:type="first" r:id="drId179"/>
          <w:footerReference w:type="default" r:id="drId180"/>
          <w:footerReference w:type="even" r:id="drId181"/>
          <w:footerReference w:type="first" r:id="drId182"/>
          <w:titlePg w:val="true"/>
        </w:sectPr>
      </w:pPr>
    </w:p>
    <w:p>
      <w:pPr>
        <w:ind w:right="0" w:left="360" w:firstLine="0"/>
        <w:spacing w:before="324" w:after="0" w:line="240" w:lineRule="auto"/>
        <w:jc w:val="left"/>
        <w:rPr>
          <w:color w:val="#000000"/>
          <w:sz w:val="6"/>
          <w:lang w:val="fr-FR"/>
          <w:spacing w:val="-2"/>
          <w:w w:val="100"/>
          <w:strike w:val="false"/>
          <w:vertAlign w:val="baseline"/>
          <w:rFonts w:ascii="Wingdings" w:hAnsi="Wingdings"/>
        </w:rPr>
      </w:pPr>
      <w:r>
        <w:pict>
          <v:line strokeweight="1.9pt" strokecolor="#A0A0A0" from="64.75pt,69.6pt" to="535.2pt,69.6pt" style="position:absolute;mso-position-horizontal-relative:page;mso-position-vertical-relative:page;">
            <v:stroke linestyle="thinThin"/>
          </v:line>
        </w:pict>
      </w:r>
      <w:r>
        <w:pict>
          <v:line strokeweight="0.95pt" strokecolor="#7F7F7F" from="20.9pt,0.55pt" to="490.6pt,0.55pt" style="position:absolute;mso-position-horizontal-relative:text;mso-position-vertical-relative:text;">
            <v:stroke dashstyle="solid"/>
          </v:line>
        </w:pict>
      </w: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constructions peuvent s'implanter à l’extérieur de cette bande de 20 mètres :</w:t>
      </w:r>
    </w:p>
    <w:p>
      <w:pPr>
        <w:ind w:right="864" w:left="1080" w:firstLine="0"/>
        <w:spacing w:before="288"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 lorsqu'il s'agit de bâtiments annexes à l'habitation dont la hauteur au droit des </w:t>
      </w:r>
      <w:r>
        <w:rPr>
          <w:color w:val="#000000"/>
          <w:sz w:val="24"/>
          <w:lang w:val="fr-FR"/>
          <w:spacing w:val="-3"/>
          <w:w w:val="105"/>
          <w:strike w:val="false"/>
          <w:vertAlign w:val="baseline"/>
          <w:rFonts w:ascii="Times New Roman" w:hAnsi="Times New Roman"/>
        </w:rPr>
        <w:t xml:space="preserve">limites séparatives ne dépasse pas 3,20 mètres à l'égout du toit par rapport au sol </w:t>
      </w:r>
      <w:r>
        <w:rPr>
          <w:color w:val="#000000"/>
          <w:sz w:val="24"/>
          <w:lang w:val="fr-FR"/>
          <w:spacing w:val="-4"/>
          <w:w w:val="105"/>
          <w:strike w:val="false"/>
          <w:vertAlign w:val="baseline"/>
          <w:rFonts w:ascii="Times New Roman" w:hAnsi="Times New Roman"/>
        </w:rPr>
        <w:t xml:space="preserve">naturel initial.</w:t>
      </w:r>
    </w:p>
    <w:p>
      <w:pPr>
        <w:ind w:right="0" w:left="360" w:firstLine="0"/>
        <w:spacing w:before="324" w:after="0" w:line="208"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2. </w:t>
      </w:r>
      <w:r>
        <w:rPr>
          <w:color w:val="#000000"/>
          <w:sz w:val="24"/>
          <w:lang w:val="fr-FR"/>
          <w:spacing w:val="-2"/>
          <w:w w:val="105"/>
          <w:strike w:val="false"/>
          <w:u w:val="single"/>
          <w:vertAlign w:val="baseline"/>
          <w:rFonts w:ascii="Times New Roman" w:hAnsi="Times New Roman"/>
        </w:rPr>
        <w:t xml:space="preserve">Dans tous les cas</w:t>
      </w:r>
    </w:p>
    <w:p>
      <w:pPr>
        <w:ind w:right="864" w:left="360" w:firstLine="0"/>
        <w:spacing w:before="252"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Lorsqu'il s'agit de bâtiments de faible volume (inférieurs à 15 m</w:t>
      </w:r>
      <w:r>
        <w:rPr>
          <w:color w:val="#000000"/>
          <w:sz w:val="24"/>
          <w:lang w:val="fr-FR"/>
          <w:spacing w:val="-4"/>
          <w:w w:val="130"/>
          <w:strike w:val="false"/>
          <w:vertAlign w:val="superscript"/>
          <w:rFonts w:ascii="Times New Roman" w:hAnsi="Times New Roman"/>
        </w:rPr>
        <w:t xml:space="preserve">2</w:t>
      </w:r>
      <w:r>
        <w:rPr>
          <w:color w:val="#000000"/>
          <w:sz w:val="24"/>
          <w:lang w:val="fr-FR"/>
          <w:spacing w:val="-4"/>
          <w:w w:val="105"/>
          <w:strike w:val="false"/>
          <w:vertAlign w:val="baseline"/>
          <w:rFonts w:ascii="Times New Roman" w:hAnsi="Times New Roman"/>
        </w:rPr>
        <w:t xml:space="preserve">) annexés à l'habitation et </w:t>
      </w:r>
      <w:r>
        <w:rPr>
          <w:color w:val="#000000"/>
          <w:sz w:val="24"/>
          <w:lang w:val="fr-FR"/>
          <w:spacing w:val="-2"/>
          <w:w w:val="105"/>
          <w:strike w:val="false"/>
          <w:vertAlign w:val="baseline"/>
          <w:rFonts w:ascii="Times New Roman" w:hAnsi="Times New Roman"/>
        </w:rPr>
        <w:t xml:space="preserve">dont la hauteur n'excédera pas 3.20 mètres à l'égout du toit, l'implantation du bâtiment sera </w:t>
      </w:r>
      <w:r>
        <w:rPr>
          <w:color w:val="#000000"/>
          <w:sz w:val="24"/>
          <w:lang w:val="fr-FR"/>
          <w:spacing w:val="-1"/>
          <w:w w:val="105"/>
          <w:strike w:val="false"/>
          <w:vertAlign w:val="baseline"/>
          <w:rFonts w:ascii="Times New Roman" w:hAnsi="Times New Roman"/>
        </w:rPr>
        <w:t xml:space="preserve">à 1 mètre minimum d'une des limites ou des limites séparatives afin de permettre des </w:t>
      </w:r>
      <w:r>
        <w:rPr>
          <w:color w:val="#000000"/>
          <w:sz w:val="24"/>
          <w:lang w:val="fr-FR"/>
          <w:spacing w:val="-4"/>
          <w:w w:val="105"/>
          <w:strike w:val="false"/>
          <w:vertAlign w:val="baseline"/>
          <w:rFonts w:ascii="Times New Roman" w:hAnsi="Times New Roman"/>
        </w:rPr>
        <w:t xml:space="preserve">plantations ne dépassant pas 2 mètres, entre le bâtiment projeté et la limite séparative.</w:t>
      </w:r>
    </w:p>
    <w:p>
      <w:pPr>
        <w:ind w:right="864" w:left="360" w:firstLine="0"/>
        <w:spacing w:before="288"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Lorsqu’il s’agit d’extensions ou de travaux visant à améliorer le confort ou la solidité des </w:t>
      </w:r>
      <w:r>
        <w:rPr>
          <w:color w:val="#000000"/>
          <w:sz w:val="24"/>
          <w:lang w:val="fr-FR"/>
          <w:spacing w:val="-3"/>
          <w:w w:val="105"/>
          <w:strike w:val="false"/>
          <w:vertAlign w:val="baseline"/>
          <w:rFonts w:ascii="Times New Roman" w:hAnsi="Times New Roman"/>
        </w:rPr>
        <w:t xml:space="preserve">bâtiments existants, il sera admis que la construction soit édifiée avec un prospect qui ne </w:t>
      </w:r>
      <w:r>
        <w:rPr>
          <w:color w:val="#000000"/>
          <w:sz w:val="24"/>
          <w:lang w:val="fr-FR"/>
          <w:spacing w:val="-4"/>
          <w:w w:val="105"/>
          <w:strike w:val="false"/>
          <w:vertAlign w:val="baseline"/>
          <w:rFonts w:ascii="Times New Roman" w:hAnsi="Times New Roman"/>
        </w:rPr>
        <w:t xml:space="preserve">pourra être inférieur au prospect minimum du bâtiment existant.</w:t>
      </w:r>
    </w:p>
    <w:p>
      <w:pPr>
        <w:ind w:right="0" w:left="360" w:firstLine="0"/>
        <w:spacing w:before="252" w:after="252"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725" w:left="360" w:firstLine="0"/>
        <w:spacing w:before="0" w:after="629" w:line="240" w:lineRule="auto"/>
        <w:jc w:val="left"/>
        <w:pBdr>
          <w:top w:sz="5" w:space="1.8" w:color="#000000" w:val="single"/>
          <w:left w:sz="5" w:space="3.6" w:color="#000000" w:val="single"/>
          <w:bottom w:sz="5" w:space="0" w:color="#000000" w:val="single"/>
          <w:right w:sz="5" w:space="0" w:color="#000000" w:val="single"/>
        </w:pBdr>
        <w:rPr>
          <w:b w:val="true"/>
          <w:color w:val="#000000"/>
          <w:sz w:val="24"/>
          <w:lang w:val="fr-FR"/>
          <w:spacing w:val="-4"/>
          <w:w w:val="105"/>
          <w:strike w:val="false"/>
          <w:vertAlign w:val="baseline"/>
          <w:rFonts w:ascii="Times New Roman" w:hAnsi="Times New Roman"/>
        </w:rPr>
      </w:pPr>
      <w:r>
        <w:rPr>
          <w:b w:val="true"/>
          <w:color w:val="#000000"/>
          <w:sz w:val="24"/>
          <w:lang w:val="fr-FR"/>
          <w:spacing w:val="-4"/>
          <w:w w:val="105"/>
          <w:strike w:val="false"/>
          <w:vertAlign w:val="baseline"/>
          <w:rFonts w:ascii="Times New Roman" w:hAnsi="Times New Roman"/>
        </w:rPr>
        <w:t xml:space="preserve">Application des articles 6 et 7</w:t>
      </w:r>
    </w:p>
    <w:p>
      <w:pPr>
        <w:sectPr>
          <w:pgSz w:w="11918" w:h="16854" w:orient="portrait"/>
          <w:type w:val="nextPage"/>
          <w:textDirection w:val="lrTb"/>
          <w:pgMar w:bottom="938" w:top="1386" w:right="876" w:left="882" w:header="765" w:footer="657"/>
          <w:headerReference w:type="default" r:id="drId183"/>
          <w:headerReference w:type="even" r:id="drId184"/>
          <w:footerReference w:type="default" r:id="drId185"/>
          <w:footerReference w:type="even" r:id="drId186"/>
          <w:titlePg w:val="false"/>
        </w:sectPr>
      </w:pPr>
    </w:p>
    <w:p>
      <w:pPr>
        <w:ind w:right="0" w:left="0" w:firstLine="0"/>
        <w:spacing w:before="2657" w:after="0" w:line="288" w:lineRule="exact"/>
        <w:jc w:val="left"/>
        <w:rPr>
          <w:color w:val="#000000"/>
          <w:sz w:val="24"/>
          <w:lang w:val="fr-FR"/>
          <w:w w:val="100"/>
          <w:strike w:val="false"/>
          <w:vertAlign w:val="baseline"/>
          <w:rFonts w:ascii="Times New Roman" w:hAnsi="Times New Roman"/>
        </w:rPr>
      </w:pPr>
      <w:r>
        <w:pict>
          <v:shapetype id="_x0000_t129" coordsize="21600,21600" o:spt="202" path="m,l,21600r21600,l21600,xe"/>
          <v:shape id="_x0000_s129" type="#_x0000_t129" filled="f" stroked="f" style="position:absolute;width:33.8pt;height:9pt;z-index:-871;margin-left:38.4pt;margin-top:118pt;mso-wrap-distance-left:0pt;mso-wrap-distance-right:0pt">
            <v:fill opacity="1" o:opacity2="1" recolor="f" rotate="f" type="solid"/>
            <v:textbox inset="0pt, 0pt, 0pt, 0pt">
              <w:txbxContent>
                <w:p>
                  <w:pPr>
                    <w:ind w:right="0" w:left="0" w:firstLine="0"/>
                    <w:spacing w:before="0" w:after="0" w:line="208" w:lineRule="auto"/>
                    <w:jc w:val="left"/>
                    <w:rPr>
                      <w:b w:val="true"/>
                      <w:color w:val="#000000"/>
                      <w:sz w:val="18"/>
                      <w:lang w:val="fr-FR"/>
                      <w:spacing w:val="-5"/>
                      <w:w w:val="100"/>
                      <w:strike w:val="false"/>
                      <w:vertAlign w:val="baseline"/>
                      <w:rFonts w:ascii="Times New Roman" w:hAnsi="Times New Roman"/>
                    </w:rPr>
                  </w:pPr>
                  <w:r>
                    <w:rPr>
                      <w:b w:val="true"/>
                      <w:color w:val="#000000"/>
                      <w:sz w:val="18"/>
                      <w:lang w:val="fr-FR"/>
                      <w:spacing w:val="-5"/>
                      <w:w w:val="100"/>
                      <w:strike w:val="false"/>
                      <w:vertAlign w:val="baseline"/>
                      <w:rFonts w:ascii="Times New Roman" w:hAnsi="Times New Roman"/>
                    </w:rPr>
                    <w:t xml:space="preserve">5 m mini</w:t>
                  </w:r>
                </w:p>
              </w:txbxContent>
            </v:textbox>
          </v:shape>
        </w:pict>
      </w:r>
      <w:r>
        <w:pict>
          <v:shapetype id="_x0000_t128" coordsize="21600,21600" o:spt="202" path="m,l,21600r21600,l21600,xe"/>
          <v:shape id="_x0000_s128" type="#_x0000_t128" filled="f" stroked="f" style="position:absolute;width:18.75pt;height:8.55pt;z-index:-872;margin-left:98.85pt;margin-top:73.1pt;mso-wrap-distance-left:0pt;mso-wrap-distance-right:0pt">
            <v:fill opacity="1" o:opacity2="1" recolor="f" rotate="f" type="solid"/>
            <v:textbox inset="0pt, 0pt, 0pt, 0pt">
              <w:txbxContent>
                <w:p>
                  <w:pPr>
                    <w:ind w:right="0" w:left="0" w:firstLine="0"/>
                    <w:spacing w:before="0" w:after="0" w:line="199" w:lineRule="auto"/>
                    <w:jc w:val="left"/>
                    <w:rPr>
                      <w:b w:val="true"/>
                      <w:color w:val="#000000"/>
                      <w:sz w:val="18"/>
                      <w:lang w:val="fr-FR"/>
                      <w:spacing w:val="-9"/>
                      <w:w w:val="105"/>
                      <w:strike w:val="false"/>
                      <w:vertAlign w:val="baseline"/>
                      <w:rFonts w:ascii="Times New Roman" w:hAnsi="Times New Roman"/>
                    </w:rPr>
                  </w:pPr>
                  <w:r>
                    <w:rPr>
                      <w:b w:val="true"/>
                      <w:color w:val="#000000"/>
                      <w:sz w:val="18"/>
                      <w:lang w:val="fr-FR"/>
                      <w:spacing w:val="-9"/>
                      <w:w w:val="105"/>
                      <w:strike w:val="false"/>
                      <w:vertAlign w:val="baseline"/>
                      <w:rFonts w:ascii="Times New Roman" w:hAnsi="Times New Roman"/>
                    </w:rPr>
                    <w:t xml:space="preserve">20 m</w:t>
                  </w:r>
                </w:p>
              </w:txbxContent>
            </v:textbox>
          </v:shape>
        </w:pict>
      </w:r>
      <w:r>
        <w:pict>
          <v:shapetype id="_x0000_t127" coordsize="21600,21600" o:spt="202" path="m,l,21600r21600,l21600,xe"/>
          <v:shape id="_x0000_s127" type="#_x0000_t127" filled="f" stroked="f" style="position:absolute;width:107.3pt;height:105.15pt;z-index:-873;margin-left:10.3pt;margin-top:31.45pt;mso-wrap-distance-left:0pt;mso-wrap-distance-right:0pt">
            <v:fill opacity="1" o:opacity2="1" recolor="f" rotate="f" type="solid"/>
            <v:textbox inset="0pt, 0pt, 0pt, 0pt">
              <w:txbxContent>
                <w:p>
                  <w:pPr>
                    <w:ind w:right="0" w:left="0"/>
                    <w:spacing w:before="0" w:after="0" w:line="240" w:lineRule="auto"/>
                    <w:jc w:val="center"/>
                  </w:pPr>
                  <w:r>
                    <w:drawing>
                      <wp:inline>
                        <wp:extent cx="1362710" cy="1335405"/>
                        <wp:docPr id="35" name="pic"/>
                        <a:graphic>
                          <a:graphicData uri="http://schemas.openxmlformats.org/drawingml/2006/picture">
                            <pic:pic>
                              <pic:nvPicPr>
                                <pic:cNvPr id="36" name="test1"/>
                                <pic:cNvPicPr preferRelativeResize="false"/>
                              </pic:nvPicPr>
                              <pic:blipFill>
                                <a:blip r:embed="drId191"/>
                                <a:stretch>
                                  <a:fillRect/>
                                </a:stretch>
                              </pic:blipFill>
                              <pic:spPr>
                                <a:xfrm>
                                  <a:off x="0" y="0"/>
                                  <a:ext cx="1362710" cy="1335405"/>
                                </a:xfrm>
                                <a:prstGeom prst="rect">
                                  <a:avLst/>
                                </a:prstGeom>
                              </pic:spPr>
                            </pic:pic>
                          </a:graphicData>
                        </a:graphic>
                      </wp:inline>
                    </w:drawing>
                  </w:r>
                </w:p>
              </w:txbxContent>
            </v:textbox>
          </v:shape>
        </w:pict>
      </w:r>
      <w:r>
        <w:pict>
          <v:shapetype id="_x0000_t126" coordsize="21600,21600" o:spt="202" path="m,l,21600r21600,l21600,xe"/>
          <v:shape id="_x0000_s126" type="#_x0000_t126" filled="f" stroked="f" style="position:absolute;width:34.05pt;height:8.75pt;z-index:-874;margin-left:434.4pt;margin-top:118pt;mso-wrap-distance-left:0pt;mso-wrap-distance-right:0pt">
            <v:fill opacity="1" o:opacity2="1" recolor="f" rotate="f" type="solid"/>
            <v:textbox inset="0pt, 0pt, 0pt, 0pt">
              <w:txbxContent>
                <w:p>
                  <w:pPr>
                    <w:ind w:right="0" w:left="0" w:firstLine="0"/>
                    <w:spacing w:before="0" w:after="0" w:line="204" w:lineRule="auto"/>
                    <w:jc w:val="left"/>
                    <w:rPr>
                      <w:b w:val="true"/>
                      <w:color w:val="#000000"/>
                      <w:sz w:val="18"/>
                      <w:lang w:val="fr-FR"/>
                      <w:spacing w:val="-5"/>
                      <w:w w:val="100"/>
                      <w:strike w:val="false"/>
                      <w:vertAlign w:val="baseline"/>
                      <w:rFonts w:ascii="Times New Roman" w:hAnsi="Times New Roman"/>
                    </w:rPr>
                  </w:pPr>
                  <w:r>
                    <w:rPr>
                      <w:b w:val="true"/>
                      <w:color w:val="#000000"/>
                      <w:sz w:val="18"/>
                      <w:lang w:val="fr-FR"/>
                      <w:spacing w:val="-5"/>
                      <w:w w:val="100"/>
                      <w:strike w:val="false"/>
                      <w:vertAlign w:val="baseline"/>
                      <w:rFonts w:ascii="Times New Roman" w:hAnsi="Times New Roman"/>
                    </w:rPr>
                    <w:t xml:space="preserve">5 m mini</w:t>
                  </w:r>
                </w:p>
              </w:txbxContent>
            </v:textbox>
          </v:shape>
        </w:pict>
      </w:r>
      <w:r>
        <w:pict>
          <v:shapetype id="_x0000_t125" coordsize="21600,21600" o:spt="202" path="m,l,21600r21600,l21600,xe"/>
          <v:shape id="_x0000_s125" type="#_x0000_t125" filled="f" stroked="f" style="position:absolute;width:13.45pt;height:9.6pt;z-index:-875;margin-left:345.8pt;margin-top:66.65pt;mso-wrap-distance-left:0pt;mso-wrap-distance-right:0pt">
            <v:fill opacity="1" o:opacity2="1" recolor="f" rotate="f" type="solid"/>
            <v:textbox inset="0pt, 0pt, 0pt, 0pt">
              <w:txbxContent>
                <w:p>
                  <w:pPr>
                    <w:ind w:right="0" w:left="0" w:firstLine="0"/>
                    <w:spacing w:before="0" w:after="0" w:line="227" w:lineRule="exact"/>
                    <w:jc w:val="left"/>
                    <w:rPr>
                      <w:b w:val="true"/>
                      <w:color w:val="#000000"/>
                      <w:sz w:val="24"/>
                      <w:lang w:val="fr-FR"/>
                      <w:spacing w:val="-24"/>
                      <w:w w:val="105"/>
                      <w:strike w:val="false"/>
                      <w:vertAlign w:val="baseline"/>
                      <w:rFonts w:ascii="Arial" w:hAnsi="Arial"/>
                    </w:rPr>
                  </w:pPr>
                  <w:r>
                    <w:rPr>
                      <w:b w:val="true"/>
                      <w:color w:val="#000000"/>
                      <w:sz w:val="24"/>
                      <w:lang w:val="fr-FR"/>
                      <w:spacing w:val="-24"/>
                      <w:w w:val="105"/>
                      <w:strike w:val="false"/>
                      <w:vertAlign w:val="baseline"/>
                      <w:rFonts w:ascii="Arial" w:hAnsi="Arial"/>
                    </w:rPr>
                    <w:t xml:space="preserve">ou</w:t>
                  </w:r>
                </w:p>
              </w:txbxContent>
            </v:textbox>
          </v:shape>
        </w:pict>
      </w:r>
      <w:r>
        <w:pict>
          <v:shapetype id="_x0000_t124" coordsize="21600,21600" o:spt="202" path="m,l,21600r21600,l21600,xe"/>
          <v:shape id="_x0000_s124" type="#_x0000_t124" filled="f" stroked="f" style="position:absolute;width:18.75pt;height:8.55pt;z-index:-876;margin-left:479pt;margin-top:96.15pt;mso-wrap-distance-left:0pt;mso-wrap-distance-right:0pt">
            <v:fill opacity="1" o:opacity2="1" recolor="f" rotate="f" type="solid"/>
            <v:textbox inset="0pt, 0pt, 0pt, 0pt">
              <w:txbxContent>
                <w:p>
                  <w:pPr>
                    <w:ind w:right="0" w:left="0" w:firstLine="0"/>
                    <w:spacing w:before="0" w:after="0" w:line="199" w:lineRule="auto"/>
                    <w:jc w:val="left"/>
                    <w:rPr>
                      <w:b w:val="true"/>
                      <w:color w:val="#000000"/>
                      <w:sz w:val="18"/>
                      <w:lang w:val="fr-FR"/>
                      <w:spacing w:val="-9"/>
                      <w:w w:val="105"/>
                      <w:strike w:val="false"/>
                      <w:vertAlign w:val="baseline"/>
                      <w:rFonts w:ascii="Times New Roman" w:hAnsi="Times New Roman"/>
                    </w:rPr>
                  </w:pPr>
                  <w:r>
                    <w:rPr>
                      <w:b w:val="true"/>
                      <w:color w:val="#000000"/>
                      <w:sz w:val="18"/>
                      <w:lang w:val="fr-FR"/>
                      <w:spacing w:val="-9"/>
                      <w:w w:val="105"/>
                      <w:strike w:val="false"/>
                      <w:vertAlign w:val="baseline"/>
                      <w:rFonts w:ascii="Times New Roman" w:hAnsi="Times New Roman"/>
                    </w:rPr>
                    <w:t xml:space="preserve">20 m</w:t>
                  </w:r>
                </w:p>
              </w:txbxContent>
            </v:textbox>
          </v:shape>
        </w:pict>
      </w:r>
      <w:r>
        <w:pict>
          <v:shapetype id="_x0000_t123" coordsize="21600,21600" o:spt="202" path="m,l,21600r21600,l21600,xe"/>
          <v:shape id="_x0000_s123" type="#_x0000_t123" filled="f" stroked="f" style="position:absolute;width:17.5pt;height:18.85pt;z-index:-877;margin-left:445.2pt;margin-top:82.7pt;mso-wrap-distance-left:0pt;mso-wrap-distance-right:0pt">
            <v:fill opacity="1" o:opacity2="1" recolor="f" rotate="f" type="solid"/>
            <v:textbox inset="0pt, 0pt, 0pt, 0pt">
              <w:txbxContent>
                <w:p>
                  <w:pPr>
                    <w:ind w:right="0" w:left="0" w:firstLine="0"/>
                    <w:spacing w:before="0" w:after="0" w:line="188" w:lineRule="exact"/>
                    <w:jc w:val="center"/>
                    <w:rPr>
                      <w:b w:val="true"/>
                      <w:color w:val="#000000"/>
                      <w:sz w:val="18"/>
                      <w:lang w:val="fr-FR"/>
                      <w:spacing w:val="0"/>
                      <w:w w:val="100"/>
                      <w:strike w:val="false"/>
                      <w:vertAlign w:val="baseline"/>
                      <w:rFonts w:ascii="Times New Roman" w:hAnsi="Times New Roman"/>
                    </w:rPr>
                  </w:pPr>
                  <w:r>
                    <w:rPr>
                      <w:b w:val="true"/>
                      <w:color w:val="#000000"/>
                      <w:sz w:val="18"/>
                      <w:lang w:val="fr-FR"/>
                      <w:spacing w:val="0"/>
                      <w:w w:val="100"/>
                      <w:strike w:val="false"/>
                      <w:vertAlign w:val="baseline"/>
                      <w:rFonts w:ascii="Times New Roman" w:hAnsi="Times New Roman"/>
                    </w:rPr>
                    <w:t xml:space="preserve">3 m
</w:t>
                    <w:br/>
                  </w:r>
                  <w:r>
                    <w:rPr>
                      <w:b w:val="true"/>
                      <w:color w:val="#000000"/>
                      <w:sz w:val="18"/>
                      <w:lang w:val="fr-FR"/>
                      <w:spacing w:val="-5"/>
                      <w:w w:val="100"/>
                      <w:strike w:val="false"/>
                      <w:vertAlign w:val="baseline"/>
                      <w:rFonts w:ascii="Times New Roman" w:hAnsi="Times New Roman"/>
                    </w:rPr>
                    <w:t xml:space="preserve">mini</w:t>
                  </w:r>
                </w:p>
              </w:txbxContent>
            </v:textbox>
          </v:shape>
        </w:pict>
      </w:r>
      <w:r>
        <w:pict>
          <v:shapetype id="_x0000_t122" coordsize="21600,21600" o:spt="202" path="m,l,21600r21600,l21600,xe"/>
          <v:shape id="_x0000_s122" type="#_x0000_t122" filled="f" stroked="f" style="position:absolute;width:17.5pt;height:19.35pt;z-index:-878;margin-left:391.2pt;margin-top:82.45pt;mso-wrap-distance-left:0pt;mso-wrap-distance-right:0pt">
            <v:fill opacity="1" o:opacity2="1" recolor="f" rotate="f" type="solid"/>
            <v:textbox inset="0pt, 0pt, 0pt, 0pt">
              <w:txbxContent>
                <w:p>
                  <w:pPr>
                    <w:ind w:right="0" w:left="0" w:firstLine="0"/>
                    <w:spacing w:before="0" w:after="0" w:line="193" w:lineRule="exact"/>
                    <w:jc w:val="center"/>
                    <w:rPr>
                      <w:b w:val="true"/>
                      <w:color w:val="#000000"/>
                      <w:sz w:val="18"/>
                      <w:lang w:val="fr-FR"/>
                      <w:spacing w:val="0"/>
                      <w:w w:val="100"/>
                      <w:strike w:val="false"/>
                      <w:vertAlign w:val="baseline"/>
                      <w:rFonts w:ascii="Times New Roman" w:hAnsi="Times New Roman"/>
                    </w:rPr>
                  </w:pPr>
                  <w:r>
                    <w:rPr>
                      <w:b w:val="true"/>
                      <w:color w:val="#000000"/>
                      <w:sz w:val="18"/>
                      <w:lang w:val="fr-FR"/>
                      <w:spacing w:val="0"/>
                      <w:w w:val="100"/>
                      <w:strike w:val="false"/>
                      <w:vertAlign w:val="baseline"/>
                      <w:rFonts w:ascii="Times New Roman" w:hAnsi="Times New Roman"/>
                    </w:rPr>
                    <w:t xml:space="preserve">3 m
</w:t>
                    <w:br/>
                  </w:r>
                  <w:r>
                    <w:rPr>
                      <w:b w:val="true"/>
                      <w:color w:val="#000000"/>
                      <w:sz w:val="18"/>
                      <w:lang w:val="fr-FR"/>
                      <w:spacing w:val="-5"/>
                      <w:w w:val="100"/>
                      <w:strike w:val="false"/>
                      <w:vertAlign w:val="baseline"/>
                      <w:rFonts w:ascii="Times New Roman" w:hAnsi="Times New Roman"/>
                    </w:rPr>
                    <w:t xml:space="preserve">mini</w:t>
                  </w:r>
                </w:p>
              </w:txbxContent>
            </v:textbox>
          </v:shape>
        </w:pict>
      </w:r>
      <w:r>
        <w:pict>
          <v:shapetype id="_x0000_t121" coordsize="21600,21600" o:spt="202" path="m,l,21600r21600,l21600,xe"/>
          <v:shape id="_x0000_s121" type="#_x0000_t121" filled="f" stroked="f" style="position:absolute;width:33.85pt;height:8.75pt;z-index:-879;margin-left:227.5pt;margin-top:118.25pt;mso-wrap-distance-left:0pt;mso-wrap-distance-right:0pt">
            <v:fill opacity="1" o:opacity2="1" recolor="f" rotate="f" type="solid"/>
            <v:textbox inset="0pt, 0pt, 0pt, 0pt">
              <w:txbxContent>
                <w:p>
                  <w:pPr>
                    <w:ind w:right="0" w:left="0" w:firstLine="0"/>
                    <w:spacing w:before="0" w:after="0" w:line="204" w:lineRule="auto"/>
                    <w:jc w:val="left"/>
                    <w:rPr>
                      <w:b w:val="true"/>
                      <w:color w:val="#000000"/>
                      <w:sz w:val="18"/>
                      <w:lang w:val="fr-FR"/>
                      <w:spacing w:val="-5"/>
                      <w:w w:val="100"/>
                      <w:strike w:val="false"/>
                      <w:vertAlign w:val="baseline"/>
                      <w:rFonts w:ascii="Times New Roman" w:hAnsi="Times New Roman"/>
                    </w:rPr>
                  </w:pPr>
                  <w:r>
                    <w:rPr>
                      <w:b w:val="true"/>
                      <w:color w:val="#000000"/>
                      <w:sz w:val="18"/>
                      <w:lang w:val="fr-FR"/>
                      <w:spacing w:val="-5"/>
                      <w:w w:val="100"/>
                      <w:strike w:val="false"/>
                      <w:vertAlign w:val="baseline"/>
                      <w:rFonts w:ascii="Times New Roman" w:hAnsi="Times New Roman"/>
                    </w:rPr>
                    <w:t xml:space="preserve">5 m mini</w:t>
                  </w:r>
                </w:p>
              </w:txbxContent>
            </v:textbox>
          </v:shape>
        </w:pict>
      </w:r>
      <w:r>
        <w:pict>
          <v:shapetype id="_x0000_t120" coordsize="21600,21600" o:spt="202" path="m,l,21600r21600,l21600,xe"/>
          <v:shape id="_x0000_s120" type="#_x0000_t120" filled="f" stroked="f" style="position:absolute;width:13.45pt;height:9.6pt;z-index:-880;margin-left:164.85pt;margin-top:66.4pt;mso-wrap-distance-left:0pt;mso-wrap-distance-right:0pt">
            <v:fill opacity="1" o:opacity2="1" recolor="f" rotate="f" type="solid"/>
            <v:textbox inset="0pt, 0pt, 0pt, 0pt">
              <w:txbxContent>
                <w:p>
                  <w:pPr>
                    <w:ind w:right="0" w:left="0" w:firstLine="0"/>
                    <w:spacing w:before="0" w:after="0" w:line="227" w:lineRule="exact"/>
                    <w:jc w:val="left"/>
                    <w:rPr>
                      <w:b w:val="true"/>
                      <w:color w:val="#000000"/>
                      <w:sz w:val="24"/>
                      <w:lang w:val="fr-FR"/>
                      <w:spacing w:val="-24"/>
                      <w:w w:val="105"/>
                      <w:strike w:val="false"/>
                      <w:vertAlign w:val="baseline"/>
                      <w:rFonts w:ascii="Arial" w:hAnsi="Arial"/>
                    </w:rPr>
                  </w:pPr>
                  <w:r>
                    <w:rPr>
                      <w:b w:val="true"/>
                      <w:color w:val="#000000"/>
                      <w:sz w:val="24"/>
                      <w:lang w:val="fr-FR"/>
                      <w:spacing w:val="-24"/>
                      <w:w w:val="105"/>
                      <w:strike w:val="false"/>
                      <w:vertAlign w:val="baseline"/>
                      <w:rFonts w:ascii="Arial" w:hAnsi="Arial"/>
                    </w:rPr>
                    <w:t xml:space="preserve">ou</w:t>
                  </w:r>
                </w:p>
              </w:txbxContent>
            </v:textbox>
          </v:shape>
        </w:pict>
      </w:r>
      <w:r>
        <w:pict>
          <v:shapetype id="_x0000_t119" coordsize="21600,21600" o:spt="202" path="m,l,21600r21600,l21600,xe"/>
          <v:shape id="_x0000_s119" type="#_x0000_t119" filled="f" stroked="f" style="position:absolute;width:18.75pt;height:8.55pt;z-index:-881;margin-left:278.85pt;margin-top:91.1pt;mso-wrap-distance-left:0pt;mso-wrap-distance-right:0pt">
            <v:fill opacity="1" o:opacity2="1" recolor="f" rotate="f" type="solid"/>
            <v:textbox inset="0pt, 0pt, 0pt, 0pt">
              <w:txbxContent>
                <w:p>
                  <w:pPr>
                    <w:ind w:right="0" w:left="0" w:firstLine="0"/>
                    <w:spacing w:before="0" w:after="0" w:line="199" w:lineRule="auto"/>
                    <w:jc w:val="left"/>
                    <w:rPr>
                      <w:b w:val="true"/>
                      <w:color w:val="#000000"/>
                      <w:sz w:val="18"/>
                      <w:lang w:val="fr-FR"/>
                      <w:spacing w:val="-9"/>
                      <w:w w:val="105"/>
                      <w:strike w:val="false"/>
                      <w:vertAlign w:val="baseline"/>
                      <w:rFonts w:ascii="Times New Roman" w:hAnsi="Times New Roman"/>
                    </w:rPr>
                  </w:pPr>
                  <w:r>
                    <w:rPr>
                      <w:b w:val="true"/>
                      <w:color w:val="#000000"/>
                      <w:sz w:val="18"/>
                      <w:lang w:val="fr-FR"/>
                      <w:spacing w:val="-9"/>
                      <w:w w:val="105"/>
                      <w:strike w:val="false"/>
                      <w:vertAlign w:val="baseline"/>
                      <w:rFonts w:ascii="Times New Roman" w:hAnsi="Times New Roman"/>
                    </w:rPr>
                    <w:t xml:space="preserve">20 m</w:t>
                  </w:r>
                </w:p>
              </w:txbxContent>
            </v:textbox>
          </v:shape>
        </w:pict>
      </w:r>
      <w:r>
        <w:pict>
          <v:shapetype id="_x0000_t118" coordsize="21600,21600" o:spt="202" path="m,l,21600r21600,l21600,xe"/>
          <v:shape id="_x0000_s118" type="#_x0000_t118" filled="f" stroked="f" style="position:absolute;width:17.3pt;height:19.1pt;z-index:-882;margin-left:190.3pt;margin-top:82pt;mso-wrap-distance-left:0pt;mso-wrap-distance-right:0pt">
            <v:fill opacity="1" o:opacity2="1" recolor="f" rotate="f" type="solid"/>
            <v:textbox inset="0pt, 0pt, 0pt, 0pt">
              <w:txbxContent>
                <w:p>
                  <w:pPr>
                    <w:ind w:right="0" w:left="0" w:firstLine="0"/>
                    <w:spacing w:before="0" w:after="0" w:line="191" w:lineRule="exact"/>
                    <w:jc w:val="center"/>
                    <w:rPr>
                      <w:b w:val="true"/>
                      <w:color w:val="#000000"/>
                      <w:sz w:val="18"/>
                      <w:lang w:val="fr-FR"/>
                      <w:spacing w:val="0"/>
                      <w:w w:val="100"/>
                      <w:strike w:val="false"/>
                      <w:vertAlign w:val="baseline"/>
                      <w:rFonts w:ascii="Times New Roman" w:hAnsi="Times New Roman"/>
                    </w:rPr>
                  </w:pPr>
                  <w:r>
                    <w:rPr>
                      <w:b w:val="true"/>
                      <w:color w:val="#000000"/>
                      <w:sz w:val="18"/>
                      <w:lang w:val="fr-FR"/>
                      <w:spacing w:val="0"/>
                      <w:w w:val="100"/>
                      <w:strike w:val="false"/>
                      <w:vertAlign w:val="baseline"/>
                      <w:rFonts w:ascii="Times New Roman" w:hAnsi="Times New Roman"/>
                    </w:rPr>
                    <w:t xml:space="preserve">3 m
</w:t>
                    <w:br/>
                  </w:r>
                  <w:r>
                    <w:rPr>
                      <w:b w:val="true"/>
                      <w:color w:val="#000000"/>
                      <w:sz w:val="18"/>
                      <w:lang w:val="fr-FR"/>
                      <w:spacing w:val="-5"/>
                      <w:w w:val="100"/>
                      <w:strike w:val="false"/>
                      <w:vertAlign w:val="baseline"/>
                      <w:rFonts w:ascii="Times New Roman" w:hAnsi="Times New Roman"/>
                    </w:rPr>
                    <w:t xml:space="preserve">mini</w:t>
                  </w:r>
                </w:p>
              </w:txbxContent>
            </v:textbox>
          </v:shape>
        </w:pict>
      </w:r>
      <w:r>
        <w:pict>
          <v:shapetype id="_x0000_t117" coordsize="21600,21600" o:spt="202" path="m,l,21600r21600,l21600,xe"/>
          <v:shape id="_x0000_s117" type="#_x0000_t117" filled="f" stroked="f" style="position:absolute;width:119pt;height:114.9pt;z-index:-883;margin-left:-0.75pt;margin-top:31.45pt;mso-wrap-distance-left:0pt;mso-wrap-distance-right:0pt">
            <v:fill opacity="1" o:opacity2="1" recolor="f" rotate="f" type="solid"/>
            <v:textbox inset="0pt, 0pt, 0pt, 0pt">
              <w:txbxContent/>
            </v:textbox>
          </v:shape>
        </w:pict>
      </w:r>
    </w:p>
    <w:p>
      <w:pPr>
        <w:sectPr>
          <w:pgSz w:w="11918" w:h="16854" w:orient="portrait"/>
          <w:type w:val="continuous"/>
          <w:textDirection w:val="lrTb"/>
          <w:pgMar w:bottom="938" w:top="1386" w:right="838" w:left="897" w:header="765" w:footer="657"/>
          <w:headerReference w:type="default" r:id="drId187"/>
          <w:headerReference w:type="even" r:id="drId188"/>
          <w:footerReference w:type="default" r:id="drId189"/>
          <w:footerReference w:type="even" r:id="drId190"/>
          <w:titlePg w:val="false"/>
        </w:sectPr>
      </w:pPr>
    </w:p>
    <w:p>
      <w:pPr>
        <w:ind w:right="0" w:left="288" w:firstLine="0"/>
        <w:spacing w:before="0" w:after="108" w:line="240" w:lineRule="auto"/>
        <w:jc w:val="left"/>
        <w:rPr>
          <w:color w:val="#000000"/>
          <w:sz w:val="20"/>
          <w:lang w:val="fr-FR"/>
          <w:spacing w:val="0"/>
          <w:w w:val="100"/>
          <w:strike w:val="false"/>
          <w:vertAlign w:val="baseline"/>
          <w:rFonts w:ascii="Arial" w:hAnsi="Arial"/>
        </w:rPr>
      </w:pPr>
      <w:r>
        <w:pict>
          <v:line strokeweight="0.7pt" strokecolor="#000000" from="-24.95pt,21.65pt" to="119.8pt,21.65pt" style="position:absolute;mso-position-horizontal-relative:text;mso-position-vertical-relative:text;">
            <v:stroke dashstyle="solid"/>
          </v:line>
        </w:pict>
      </w:r>
      <w:r>
        <w:pict>
          <v:shapetype id="_x0000_t132" coordsize="21600,21600" o:spt="202" path="m,l,21600r21600,l21600,xe"/>
          <v:shape id="_x0000_s132" type="#_x0000_t132" filled="f" stroked="f" style="position:absolute;width:342.95pt;height:139.6pt;z-index:-868;margin-left:208.05pt;margin-top:397.45pt;mso-wrap-distance-left:0pt;mso-wrap-distance-right:0pt;mso-position-horizontal-relative:page;mso-position-vertical-relative:page">
            <v:fill opacity="1" o:opacity2="1" recolor="f" rotate="f" type="solid"/>
            <v:textbox inset="0pt, 0pt, 0pt, 0pt">
              <w:txbxContent>
                <w:p>
                  <w:pPr>
                    <w:ind w:right="0" w:left="0"/>
                    <w:spacing w:before="0" w:after="0" w:line="240" w:lineRule="auto"/>
                    <w:jc w:val="center"/>
                  </w:pPr>
                  <w:r>
                    <w:drawing>
                      <wp:inline>
                        <wp:extent cx="4355465" cy="1772920"/>
                        <wp:docPr id="37" name="pic"/>
                        <a:graphic>
                          <a:graphicData uri="http://schemas.openxmlformats.org/drawingml/2006/picture">
                            <pic:pic>
                              <pic:nvPicPr>
                                <pic:cNvPr id="38" name="test1"/>
                                <pic:cNvPicPr preferRelativeResize="false"/>
                              </pic:nvPicPr>
                              <pic:blipFill>
                                <a:blip r:embed="drId196"/>
                                <a:stretch>
                                  <a:fillRect/>
                                </a:stretch>
                              </pic:blipFill>
                              <pic:spPr>
                                <a:xfrm>
                                  <a:off x="0" y="0"/>
                                  <a:ext cx="4355465" cy="1772920"/>
                                </a:xfrm>
                                <a:prstGeom prst="rect">
                                  <a:avLst/>
                                </a:prstGeom>
                              </pic:spPr>
                            </pic:pic>
                          </a:graphicData>
                        </a:graphic>
                      </wp:inline>
                    </w:drawing>
                  </w:r>
                </w:p>
              </w:txbxContent>
            </v:textbox>
          </v:shape>
        </w:pict>
      </w:r>
      <w:r>
        <w:pict>
          <v:shapetype id="_x0000_t133" coordsize="21600,21600" o:spt="202" path="m,l,21600r21600,l21600,xe"/>
          <v:shape id="_x0000_s133" type="#_x0000_t133" filled="f" stroked="f" style="position:absolute;width:65.5pt;height:11.5pt;z-index:-867;margin-left:247.65pt;margin-top:51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40" w:lineRule="auto"/>
                    <w:jc w:val="left"/>
                    <w:rPr>
                      <w:color w:val="#000000"/>
                      <w:sz w:val="20"/>
                      <w:lang w:val="fr-FR"/>
                      <w:spacing w:val="-5"/>
                      <w:w w:val="100"/>
                      <w:strike w:val="false"/>
                      <w:vertAlign w:val="baseline"/>
                      <w:rFonts w:ascii="Arial" w:hAnsi="Arial"/>
                    </w:rPr>
                  </w:pPr>
                  <w:r>
                    <w:rPr>
                      <w:color w:val="#000000"/>
                      <w:sz w:val="20"/>
                      <w:lang w:val="fr-FR"/>
                      <w:spacing w:val="-5"/>
                      <w:w w:val="100"/>
                      <w:strike w:val="false"/>
                      <w:vertAlign w:val="baseline"/>
                      <w:rFonts w:ascii="Arial" w:hAnsi="Arial"/>
                    </w:rPr>
                    <w:t xml:space="preserve">Voie principale</w:t>
                  </w:r>
                </w:p>
              </w:txbxContent>
            </v:textbox>
          </v:shape>
        </w:pict>
      </w:r>
      <w:r>
        <w:pict>
          <v:shapetype id="_x0000_t134" coordsize="21600,21600" o:spt="202" path="m,l,21600r21600,l21600,xe"/>
          <v:shape id="_x0000_s134" type="#_x0000_t134" filled="f" stroked="f" style="position:absolute;width:65.5pt;height:11.5pt;z-index:-866;margin-left:445.65pt;margin-top:51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40" w:lineRule="auto"/>
                    <w:jc w:val="left"/>
                    <w:rPr>
                      <w:color w:val="#000000"/>
                      <w:sz w:val="20"/>
                      <w:lang w:val="fr-FR"/>
                      <w:spacing w:val="-5"/>
                      <w:w w:val="100"/>
                      <w:strike w:val="false"/>
                      <w:vertAlign w:val="baseline"/>
                      <w:rFonts w:ascii="Arial" w:hAnsi="Arial"/>
                    </w:rPr>
                  </w:pPr>
                  <w:r>
                    <w:rPr>
                      <w:color w:val="#000000"/>
                      <w:sz w:val="20"/>
                      <w:lang w:val="fr-FR"/>
                      <w:spacing w:val="-5"/>
                      <w:w w:val="100"/>
                      <w:strike w:val="false"/>
                      <w:vertAlign w:val="baseline"/>
                      <w:rFonts w:ascii="Arial" w:hAnsi="Arial"/>
                    </w:rPr>
                    <w:t xml:space="preserve">Voie principale</w:t>
                  </w:r>
                </w:p>
              </w:txbxContent>
            </v:textbox>
          </v:shape>
        </w:pict>
      </w:r>
      <w:r>
        <w:rPr>
          <w:color w:val="#000000"/>
          <w:sz w:val="20"/>
          <w:lang w:val="fr-FR"/>
          <w:spacing w:val="0"/>
          <w:w w:val="100"/>
          <w:strike w:val="false"/>
          <w:vertAlign w:val="baseline"/>
          <w:rFonts w:ascii="Arial" w:hAnsi="Arial"/>
        </w:rPr>
        <w:t xml:space="preserve">Voie principale</w:t>
      </w:r>
    </w:p>
    <w:p>
      <w:pPr>
        <w:sectPr>
          <w:pgSz w:w="11918" w:h="16854" w:orient="portrait"/>
          <w:type w:val="continuous"/>
          <w:textDirection w:val="lrTb"/>
          <w:pgMar w:bottom="938" w:top="1386" w:right="8596" w:left="882" w:header="765" w:footer="657"/>
          <w:headerReference w:type="default" r:id="drId192"/>
          <w:headerReference w:type="even" r:id="drId193"/>
          <w:footerReference w:type="default" r:id="drId194"/>
          <w:footerReference w:type="even" r:id="drId195"/>
          <w:titlePg w:val="false"/>
        </w:sectPr>
      </w:pPr>
    </w:p>
    <w:p>
      <w:pPr>
        <w:ind w:right="864" w:left="432" w:firstLine="0"/>
        <w:spacing w:before="432" w:after="0" w:line="240" w:lineRule="auto"/>
        <w:jc w:val="left"/>
        <w:rPr>
          <w:b w:val="true"/>
          <w:color w:val="#000000"/>
          <w:sz w:val="22"/>
          <w:lang w:val="fr-FR"/>
          <w:spacing w:val="-8"/>
          <w:w w:val="105"/>
          <w:strike w:val="false"/>
          <w:vertAlign w:val="baseline"/>
          <w:rFonts w:ascii="Times New Roman" w:hAnsi="Times New Roman"/>
        </w:rPr>
      </w:pPr>
      <w:r>
        <w:rPr>
          <w:b w:val="true"/>
          <w:color w:val="#000000"/>
          <w:sz w:val="22"/>
          <w:lang w:val="fr-FR"/>
          <w:spacing w:val="-8"/>
          <w:w w:val="105"/>
          <w:strike w:val="false"/>
          <w:vertAlign w:val="baseline"/>
          <w:rFonts w:ascii="Times New Roman" w:hAnsi="Times New Roman"/>
        </w:rPr>
        <w:t xml:space="preserve">- ARTICLE UB-8 - Implantation des constructions les unes par rapport aux autres sur une même </w:t>
      </w:r>
      <w:r>
        <w:rPr>
          <w:b w:val="true"/>
          <w:color w:val="#000000"/>
          <w:sz w:val="22"/>
          <w:lang w:val="fr-FR"/>
          <w:spacing w:val="0"/>
          <w:w w:val="105"/>
          <w:strike w:val="false"/>
          <w:vertAlign w:val="baseline"/>
          <w:rFonts w:ascii="Times New Roman" w:hAnsi="Times New Roman"/>
        </w:rPr>
        <w:t xml:space="preserve">propriété</w:t>
      </w:r>
    </w:p>
    <w:p>
      <w:pPr>
        <w:ind w:right="0" w:left="792"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distance n'est imposée entre deux bâtiments non contigus.</w:t>
      </w:r>
    </w:p>
    <w:p>
      <w:pPr>
        <w:ind w:right="0" w:left="432"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UB-9 - Emprise au sol des constructions</w:t>
      </w:r>
    </w:p>
    <w:p>
      <w:pPr>
        <w:ind w:right="0" w:left="792" w:firstLine="0"/>
        <w:spacing w:before="216" w:after="180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1296" w:firstLine="0"/>
        <w:spacing w:before="0" w:after="0" w:line="194" w:lineRule="auto"/>
        <w:jc w:val="left"/>
        <w:rPr>
          <w:b w:val="true"/>
          <w:color w:val="#000000"/>
          <w:sz w:val="20"/>
          <w:lang w:val="fr-FR"/>
          <w:spacing w:val="0"/>
          <w:w w:val="105"/>
          <w:strike w:val="false"/>
          <w:vertAlign w:val="baseline"/>
          <w:rFonts w:ascii="Times New Roman" w:hAnsi="Times New Roman"/>
        </w:rPr>
      </w:pPr>
      <w:r>
        <w:pict>
          <v:line strokeweight="1.7pt" strokecolor="#A0A0A0" from="64.75pt,774.5pt" to="488.9pt,774.5pt" style="position:absolute;mso-position-horizontal-relative:page;mso-position-vertical-relative:page;">
            <v:stroke linestyle="thinThin"/>
          </v:line>
        </w:pict>
      </w:r>
      <w:r>
        <w:pict>
          <v:line strokeweight="0.7pt" strokecolor="#7F7F7F" from="65pt,774.5pt" to="488.4pt,774.5pt" style="position:absolute;mso-position-horizontal-relative:page;mso-position-vertical-relative:page;">
            <v:stroke dashstyle="solid"/>
          </v:line>
        </w:pict>
      </w:r>
      <w:r>
        <w:rPr>
          <w:b w:val="true"/>
          <w:color w:val="#000000"/>
          <w:sz w:val="20"/>
          <w:lang w:val="fr-FR"/>
          <w:spacing w:val="0"/>
          <w:w w:val="105"/>
          <w:strike w:val="false"/>
          <w:vertAlign w:val="baseline"/>
          <w:rFonts w:ascii="Times New Roman" w:hAnsi="Times New Roman"/>
        </w:rPr>
        <w:t xml:space="preserve">24</w:t>
      </w:r>
    </w:p>
    <w:p>
      <w:pPr>
        <w:sectPr>
          <w:pgSz w:w="11918" w:h="16854" w:orient="portrait"/>
          <w:type w:val="continuous"/>
          <w:textDirection w:val="lrTb"/>
          <w:pgMar w:bottom="938" w:top="1386" w:right="876" w:left="467" w:header="765" w:footer="657"/>
          <w:headerReference w:type="default" r:id="drId197"/>
          <w:headerReference w:type="even" r:id="drId198"/>
          <w:footerReference w:type="default" r:id="drId199"/>
          <w:footerReference w:type="even" r:id="drId200"/>
          <w:titlePg w:val="false"/>
        </w:sectPr>
      </w:pPr>
    </w:p>
    <w:p>
      <w:pPr>
        <w:spacing w:before="376" w:after="0" w:line="20" w:lineRule="exact"/>
      </w:pPr>
      <w:r>
        <w:pict>
          <v:line strokeweight="1.9pt" strokecolor="#A0A0A0" from="74.35pt,69.6pt" to="544.8pt,69.6pt" style="position:absolute;mso-position-horizontal-relative:page;mso-position-vertical-relative:page;">
            <v:stroke linestyle="thinThin"/>
          </v:line>
        </w:pict>
      </w:r>
      <w:r>
        <w:pict>
          <v:line strokeweight="0.95pt" strokecolor="#7F7F7F" from="27.75pt,0.55pt" to="497.45pt,0.55pt" style="position:absolute;mso-position-horizontal-relative:text;mso-position-vertical-relative:text;">
            <v:stroke dashstyle="solid"/>
          </v:line>
        </w:pict>
      </w:r>
    </w:p>
    <w:tbl>
      <w:tblPr>
        <w:jc w:val="left"/>
        <w:tblLayout w:type="fixed"/>
        <w:tblCellMar>
          <w:left w:w="0" w:type="dxa"/>
          <w:right w:w="0" w:type="dxa"/>
        </w:tblCellMar>
      </w:tblPr>
      <w:tblGrid>
        <w:gridCol w:w="7380"/>
        <w:gridCol w:w="2720"/>
      </w:tblGrid>
      <w:tr>
        <w:trPr>
          <w:trHeight w:val="2030" w:hRule="exact"/>
        </w:trPr>
        <w:tc>
          <w:tcPr>
            <w:gridSpan w:val="1"/>
            <w:tcBorders>
              <w:top w:val="none" w:sz="0" w:color="#000000"/>
              <w:bottom w:val="none" w:sz="0" w:color="#000000"/>
              <w:left w:val="none" w:sz="0" w:color="#000000"/>
              <w:right w:val="none" w:sz="0" w:color="#000000"/>
            </w:tcBorders>
            <w:tcW w:w="7380" w:type="auto"/>
            <w:textDirection w:val="lrTb"/>
            <w:vAlign w:val="top"/>
          </w:tcPr>
          <w:p>
            <w:pPr>
              <w:ind w:right="1819" w:left="0" w:firstLine="0"/>
              <w:spacing w:before="0" w:after="0" w:line="204" w:lineRule="auto"/>
              <w:jc w:val="righ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UB-10 - Hauteur maximale des constructions</w:t>
            </w:r>
          </w:p>
          <w:p>
            <w:pPr>
              <w:ind w:right="720" w:left="540" w:firstLine="0"/>
              <w:spacing w:before="46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construction à usage d’habitation ne doit comprendre </w:t>
            </w:r>
            <w:r>
              <w:rPr>
                <w:color w:val="#000000"/>
                <w:sz w:val="24"/>
                <w:lang w:val="fr-FR"/>
                <w:spacing w:val="0"/>
                <w:w w:val="105"/>
                <w:strike w:val="false"/>
                <w:vertAlign w:val="baseline"/>
                <w:rFonts w:ascii="Times New Roman" w:hAnsi="Times New Roman"/>
              </w:rPr>
              <w:t xml:space="preserve">plus d’un niveau avec un comble aménageable sur rez-de- </w:t>
            </w:r>
            <w:r>
              <w:rPr>
                <w:color w:val="#000000"/>
                <w:sz w:val="24"/>
                <w:lang w:val="fr-FR"/>
                <w:spacing w:val="-6"/>
                <w:w w:val="105"/>
                <w:strike w:val="false"/>
                <w:vertAlign w:val="baseline"/>
                <w:rFonts w:ascii="Times New Roman" w:hAnsi="Times New Roman"/>
              </w:rPr>
              <w:t xml:space="preserve">chaussée (R+1c).</w:t>
            </w:r>
          </w:p>
        </w:tc>
        <w:tc>
          <w:tcPr>
            <w:gridSpan w:val="1"/>
            <w:tcBorders>
              <w:top w:val="none" w:sz="0" w:color="#000000"/>
              <w:bottom w:val="none" w:sz="0" w:color="#000000"/>
              <w:left w:val="none" w:sz="0" w:color="#000000"/>
              <w:right w:val="none" w:sz="0" w:color="#000000"/>
            </w:tcBorders>
            <w:tcW w:w="10100" w:type="auto"/>
            <w:textDirection w:val="lrTb"/>
            <w:vAlign w:val="top"/>
          </w:tcPr>
          <w:p>
            <w:pPr>
              <w:ind w:right="1064" w:left="0"/>
              <w:spacing w:before="468" w:after="0" w:line="240" w:lineRule="auto"/>
              <w:jc w:val="left"/>
            </w:pPr>
            <w:r>
              <w:drawing>
                <wp:inline>
                  <wp:extent cx="1051560" cy="988060"/>
                  <wp:docPr id="39" name="pic"/>
                  <a:graphic>
                    <a:graphicData uri="http://schemas.openxmlformats.org/drawingml/2006/picture">
                      <pic:pic>
                        <pic:nvPicPr>
                          <pic:cNvPr id="40" name="test1"/>
                          <pic:cNvPicPr preferRelativeResize="false"/>
                        </pic:nvPicPr>
                        <pic:blipFill>
                          <a:blip r:embed="drId203"/>
                          <a:stretch>
                            <a:fillRect/>
                          </a:stretch>
                        </pic:blipFill>
                        <pic:spPr>
                          <a:xfrm>
                            <a:off x="0" y="0"/>
                            <a:ext cx="1051560" cy="988060"/>
                          </a:xfrm>
                          <a:prstGeom prst="rect">
                            <a:avLst/>
                          </a:prstGeom>
                        </pic:spPr>
                      </pic:pic>
                    </a:graphicData>
                  </a:graphic>
                </wp:inline>
              </w:drawing>
            </w:r>
          </w:p>
        </w:tc>
      </w:tr>
    </w:tbl>
    <w:p>
      <w:pPr>
        <w:spacing w:before="0" w:after="402" w:line="20" w:lineRule="exact"/>
      </w:pPr>
    </w:p>
    <w:p>
      <w:pPr>
        <w:ind w:right="720" w:left="504" w:firstLine="0"/>
        <w:spacing w:before="0"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Cette règle de hauteur ne s'applique pas aux édifices publics, cultuels, les constructions </w:t>
      </w:r>
      <w:r>
        <w:rPr>
          <w:color w:val="#000000"/>
          <w:sz w:val="24"/>
          <w:lang w:val="fr-FR"/>
          <w:spacing w:val="-4"/>
          <w:w w:val="105"/>
          <w:strike w:val="false"/>
          <w:vertAlign w:val="baseline"/>
          <w:rFonts w:ascii="Times New Roman" w:hAnsi="Times New Roman"/>
        </w:rPr>
        <w:t xml:space="preserve">liées aux réseaux de distribution ainsi que la reconstruction à l'identique après sinistre.</w:t>
      </w:r>
    </w:p>
    <w:p>
      <w:pPr>
        <w:ind w:right="0" w:left="504"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combles ne pourront comporter qu'un seul niveau habitable.</w:t>
      </w:r>
    </w:p>
    <w:p>
      <w:pPr>
        <w:ind w:right="0" w:left="144" w:firstLine="0"/>
        <w:spacing w:before="504" w:after="0" w:line="24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UB-1 1 - Aspect extérieur des constructions et aménagement de leurs abords</w:t>
      </w:r>
    </w:p>
    <w:p>
      <w:pPr>
        <w:ind w:right="0" w:left="1224" w:firstLine="-648"/>
        <w:spacing w:before="288" w:after="0" w:line="240" w:lineRule="auto"/>
        <w:jc w:val="left"/>
        <w:tabs>
          <w:tab w:val="clear" w:pos="288"/>
          <w:tab w:val="decimal" w:pos="864"/>
        </w:tabs>
        <w:numPr>
          <w:ilvl w:val="0"/>
          <w:numId w:val="10"/>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Principe général</w:t>
      </w:r>
    </w:p>
    <w:p>
      <w:pPr>
        <w:ind w:right="720" w:left="504" w:firstLine="0"/>
        <w:spacing w:before="252"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permis de construire (ou la déclaration préalable) peut être refusé ou n'être accordé que </w:t>
      </w:r>
      <w:r>
        <w:rPr>
          <w:color w:val="#000000"/>
          <w:sz w:val="24"/>
          <w:lang w:val="fr-FR"/>
          <w:spacing w:val="1"/>
          <w:w w:val="105"/>
          <w:strike w:val="false"/>
          <w:vertAlign w:val="baseline"/>
          <w:rFonts w:ascii="Times New Roman" w:hAnsi="Times New Roman"/>
        </w:rPr>
        <w:t xml:space="preserve">sous réserve de l'observation de prescriptions spéciales si les constructions par leur </w:t>
      </w:r>
      <w:r>
        <w:rPr>
          <w:color w:val="#000000"/>
          <w:sz w:val="24"/>
          <w:lang w:val="fr-FR"/>
          <w:spacing w:val="-4"/>
          <w:w w:val="105"/>
          <w:strike w:val="false"/>
          <w:vertAlign w:val="baseline"/>
          <w:rFonts w:ascii="Times New Roman" w:hAnsi="Times New Roman"/>
        </w:rPr>
        <w:t xml:space="preserve">situation, leur architecture, leurs dimensions ou l'aspect extérieur des bâtiments ou ouvrages </w:t>
      </w:r>
      <w:r>
        <w:rPr>
          <w:color w:val="#000000"/>
          <w:sz w:val="24"/>
          <w:lang w:val="fr-FR"/>
          <w:spacing w:val="-3"/>
          <w:w w:val="105"/>
          <w:strike w:val="false"/>
          <w:vertAlign w:val="baseline"/>
          <w:rFonts w:ascii="Times New Roman" w:hAnsi="Times New Roman"/>
        </w:rPr>
        <w:t xml:space="preserve">à édifier, à modifier sont de nature à porter atteinte au caractère ou à l'intérêt des lieux </w:t>
      </w:r>
      <w:r>
        <w:rPr>
          <w:color w:val="#000000"/>
          <w:sz w:val="24"/>
          <w:lang w:val="fr-FR"/>
          <w:spacing w:val="-2"/>
          <w:w w:val="105"/>
          <w:strike w:val="false"/>
          <w:vertAlign w:val="baseline"/>
          <w:rFonts w:ascii="Times New Roman" w:hAnsi="Times New Roman"/>
        </w:rPr>
        <w:t xml:space="preserve">avoisinants, aux sites, aux paysages naturels ou urbains ainsi qu'à la conservation des </w:t>
      </w:r>
      <w:r>
        <w:rPr>
          <w:color w:val="#000000"/>
          <w:sz w:val="24"/>
          <w:lang w:val="fr-FR"/>
          <w:spacing w:val="-4"/>
          <w:w w:val="105"/>
          <w:strike w:val="false"/>
          <w:vertAlign w:val="baseline"/>
          <w:rFonts w:ascii="Times New Roman" w:hAnsi="Times New Roman"/>
        </w:rPr>
        <w:t xml:space="preserve">perspectives monumentales.</w:t>
      </w:r>
    </w:p>
    <w:p>
      <w:pPr>
        <w:ind w:right="5616" w:left="1224" w:firstLine="-648"/>
        <w:spacing w:before="288" w:after="0" w:line="480" w:lineRule="auto"/>
        <w:jc w:val="left"/>
        <w:tabs>
          <w:tab w:val="clear" w:pos="288"/>
          <w:tab w:val="decimal" w:pos="864"/>
        </w:tabs>
        <w:numPr>
          <w:ilvl w:val="0"/>
          <w:numId w:val="10"/>
        </w:numPr>
        <w:rPr>
          <w:color w:val="#000000"/>
          <w:sz w:val="24"/>
          <w:lang w:val="fr-FR"/>
          <w:spacing w:val="-1"/>
          <w:w w:val="105"/>
          <w:strike w:val="false"/>
          <w:u w:val="single"/>
          <w:vertAlign w:val="baseline"/>
          <w:rFonts w:ascii="Times New Roman" w:hAnsi="Times New Roman"/>
        </w:rPr>
      </w:pPr>
      <w:r>
        <w:rPr>
          <w:color w:val="#000000"/>
          <w:sz w:val="24"/>
          <w:lang w:val="fr-FR"/>
          <w:spacing w:val="-1"/>
          <w:w w:val="105"/>
          <w:strike w:val="false"/>
          <w:u w:val="single"/>
          <w:vertAlign w:val="baseline"/>
          <w:rFonts w:ascii="Times New Roman" w:hAnsi="Times New Roman"/>
        </w:rPr>
        <w:t xml:space="preserve">Dispositions particulières  </w:t>
      </w:r>
      <w:r>
        <w:rPr>
          <w:color w:val="#000000"/>
          <w:sz w:val="24"/>
          <w:lang w:val="fr-FR"/>
          <w:spacing w:val="-6"/>
          <w:w w:val="105"/>
          <w:strike w:val="false"/>
          <w:vertAlign w:val="baseline"/>
          <w:rFonts w:ascii="Times New Roman" w:hAnsi="Times New Roman"/>
        </w:rPr>
        <w:t xml:space="preserve">2.1. Intégration des constructions</w:t>
      </w:r>
    </w:p>
    <w:p>
      <w:pPr>
        <w:ind w:right="720" w:left="504" w:firstLine="0"/>
        <w:spacing w:before="216"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murs et toitures des bâtiments annexes et les ajouts doivent être traités en harmonie </w:t>
      </w:r>
      <w:r>
        <w:rPr>
          <w:color w:val="#000000"/>
          <w:sz w:val="24"/>
          <w:lang w:val="fr-FR"/>
          <w:spacing w:val="-4"/>
          <w:w w:val="105"/>
          <w:strike w:val="false"/>
          <w:vertAlign w:val="baseline"/>
          <w:rFonts w:ascii="Times New Roman" w:hAnsi="Times New Roman"/>
        </w:rPr>
        <w:t xml:space="preserve">avec ceux de la construction principale.</w:t>
      </w:r>
    </w:p>
    <w:p>
      <w:pPr>
        <w:ind w:right="720" w:left="504" w:firstLine="0"/>
        <w:spacing w:before="216"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En cas d'extension, ou de construction sur une parcelle bâtie, la construction devra être </w:t>
      </w:r>
      <w:r>
        <w:rPr>
          <w:color w:val="#000000"/>
          <w:sz w:val="24"/>
          <w:lang w:val="fr-FR"/>
          <w:spacing w:val="1"/>
          <w:w w:val="105"/>
          <w:strike w:val="false"/>
          <w:vertAlign w:val="baseline"/>
          <w:rFonts w:ascii="Times New Roman" w:hAnsi="Times New Roman"/>
        </w:rPr>
        <w:t xml:space="preserve">réalisée en matériaux s'intégrant au milieu environnant ou à ceux des constructions </w:t>
      </w:r>
      <w:r>
        <w:rPr>
          <w:color w:val="#000000"/>
          <w:sz w:val="24"/>
          <w:lang w:val="fr-FR"/>
          <w:spacing w:val="-5"/>
          <w:w w:val="105"/>
          <w:strike w:val="false"/>
          <w:vertAlign w:val="baseline"/>
          <w:rFonts w:ascii="Times New Roman" w:hAnsi="Times New Roman"/>
        </w:rPr>
        <w:t xml:space="preserve">existantes majoritairement sur la parcelle. Les constructions en matériaux verriers (serre, </w:t>
      </w:r>
      <w:r>
        <w:rPr>
          <w:color w:val="#000000"/>
          <w:sz w:val="24"/>
          <w:lang w:val="fr-FR"/>
          <w:spacing w:val="1"/>
          <w:w w:val="105"/>
          <w:strike w:val="false"/>
          <w:vertAlign w:val="baseline"/>
          <w:rFonts w:ascii="Times New Roman" w:hAnsi="Times New Roman"/>
        </w:rPr>
        <w:t xml:space="preserve">vérandas etc.) sont autorisées, ainsi que les abris de jardin en bois d’une superficie </w:t>
      </w:r>
      <w:r>
        <w:rPr>
          <w:color w:val="#000000"/>
          <w:sz w:val="24"/>
          <w:lang w:val="fr-FR"/>
          <w:spacing w:val="-6"/>
          <w:w w:val="105"/>
          <w:strike w:val="false"/>
          <w:vertAlign w:val="baseline"/>
          <w:rFonts w:ascii="Times New Roman" w:hAnsi="Times New Roman"/>
        </w:rPr>
        <w:t xml:space="preserve">maximale de 15 m</w:t>
      </w:r>
      <w:r>
        <w:rPr>
          <w:color w:val="#000000"/>
          <w:sz w:val="24"/>
          <w:lang w:val="fr-FR"/>
          <w:spacing w:val="-6"/>
          <w:w w:val="130"/>
          <w:strike w:val="false"/>
          <w:vertAlign w:val="superscript"/>
          <w:rFonts w:ascii="Times New Roman" w:hAnsi="Times New Roman"/>
        </w:rPr>
        <w:t xml:space="preserve">2</w:t>
      </w:r>
      <w:r>
        <w:rPr>
          <w:color w:val="#000000"/>
          <w:sz w:val="24"/>
          <w:lang w:val="fr-FR"/>
          <w:spacing w:val="-6"/>
          <w:w w:val="105"/>
          <w:strike w:val="false"/>
          <w:vertAlign w:val="baseline"/>
          <w:rFonts w:ascii="Times New Roman" w:hAnsi="Times New Roman"/>
        </w:rPr>
        <w:t xml:space="preserve"> avec une couverture en matériaux sombres à l'exclusion de bandeaux </w:t>
      </w:r>
      <w:r>
        <w:rPr>
          <w:color w:val="#000000"/>
          <w:sz w:val="24"/>
          <w:lang w:val="fr-FR"/>
          <w:spacing w:val="-4"/>
          <w:w w:val="105"/>
          <w:strike w:val="false"/>
          <w:vertAlign w:val="baseline"/>
          <w:rFonts w:ascii="Times New Roman" w:hAnsi="Times New Roman"/>
        </w:rPr>
        <w:t xml:space="preserve">bitumineux et de revêtement en fibro ciment naturel.</w:t>
      </w:r>
    </w:p>
    <w:p>
      <w:pPr>
        <w:ind w:right="720" w:left="504" w:firstLine="0"/>
        <w:spacing w:before="216"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Les équipements et installations liés à la distribution d'énergie, télécommunications doivent </w:t>
      </w:r>
      <w:r>
        <w:rPr>
          <w:color w:val="#000000"/>
          <w:sz w:val="24"/>
          <w:lang w:val="fr-FR"/>
          <w:spacing w:val="-4"/>
          <w:w w:val="105"/>
          <w:strike w:val="false"/>
          <w:vertAlign w:val="baseline"/>
          <w:rFonts w:ascii="Times New Roman" w:hAnsi="Times New Roman"/>
        </w:rPr>
        <w:t xml:space="preserve">s'harmoniser aux constructions environnantes (couleurs et choix des matériaux).</w:t>
      </w:r>
    </w:p>
    <w:p>
      <w:pPr>
        <w:ind w:right="720" w:left="504" w:firstLine="0"/>
        <w:spacing w:before="216"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citernes à gaz liquéfié ou à mazout ainsi que les installations similaires doivent être </w:t>
      </w:r>
      <w:r>
        <w:rPr>
          <w:color w:val="#000000"/>
          <w:sz w:val="24"/>
          <w:lang w:val="fr-FR"/>
          <w:spacing w:val="-4"/>
          <w:w w:val="105"/>
          <w:strike w:val="false"/>
          <w:vertAlign w:val="baseline"/>
          <w:rFonts w:ascii="Times New Roman" w:hAnsi="Times New Roman"/>
        </w:rPr>
        <w:t xml:space="preserve">placées en des lieux où elles ne sont pas visibles des voies publiques.</w:t>
      </w:r>
    </w:p>
    <w:p>
      <w:pPr>
        <w:ind w:right="720" w:left="504"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Dans le cadre de constructions issues d’un programme architectural innovant, la mise en </w:t>
      </w:r>
      <w:r>
        <w:rPr>
          <w:color w:val="#000000"/>
          <w:sz w:val="24"/>
          <w:lang w:val="fr-FR"/>
          <w:spacing w:val="-4"/>
          <w:w w:val="105"/>
          <w:strike w:val="false"/>
          <w:vertAlign w:val="baseline"/>
          <w:rFonts w:ascii="Times New Roman" w:hAnsi="Times New Roman"/>
        </w:rPr>
        <w:t xml:space="preserve">œuvre de matériaux autres que la brique et la tuile est tolérée.</w:t>
      </w:r>
    </w:p>
    <w:p>
      <w:pPr>
        <w:ind w:right="720" w:left="0" w:firstLine="0"/>
        <w:spacing w:before="684"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7.5pt,38.7pt" to="451.65pt,38.7pt" style="position:absolute;mso-position-horizontal-relative:text;mso-position-vertical-relative:text;">
            <v:stroke linestyle="thinThin"/>
          </v:line>
        </w:pict>
      </w:r>
      <w:r>
        <w:pict>
          <v:line strokeweight="0.7pt" strokecolor="#7F7F7F" from="27.75pt,38.7pt" to="451.15pt,38.7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25</w:t>
      </w:r>
    </w:p>
    <w:p>
      <w:pPr>
        <w:sectPr>
          <w:pgSz w:w="11918" w:h="16854" w:orient="portrait"/>
          <w:type w:val="nextPage"/>
          <w:textDirection w:val="lrTb"/>
          <w:pgMar w:bottom="933" w:top="1386" w:right="821" w:left="937" w:header="765" w:footer="652"/>
          <w:headerReference w:type="first" r:id="drId201"/>
          <w:footerReference w:type="first" r:id="drId202"/>
          <w:titlePg w:val="true"/>
        </w:sectPr>
      </w:pPr>
    </w:p>
    <w:p>
      <w:pPr>
        <w:ind w:right="0" w:left="0" w:firstLine="0"/>
        <w:spacing w:before="0" w:after="0" w:line="240" w:lineRule="auto"/>
        <w:jc w:val="left"/>
        <w:rPr>
          <w:color w:val="#000000"/>
          <w:sz w:val="24"/>
          <w:lang w:val="fr-FR"/>
          <w:spacing w:val="-3"/>
          <w:w w:val="105"/>
          <w:strike w:val="false"/>
          <w:vertAlign w:val="baseline"/>
          <w:rFonts w:ascii="Times New Roman" w:hAnsi="Times New Roman"/>
        </w:rPr>
      </w:pPr>
      <w:r>
        <w:pict>
          <v:line strokeweight="1.9pt" strokecolor="#A0A0A0" from="64.9pt,69.6pt" to="535.35pt,69.6pt" style="position:absolute;mso-position-horizontal-relative:page;mso-position-vertical-relative:page;">
            <v:stroke linestyle="thinThin"/>
          </v:line>
        </w:pict>
      </w:r>
      <w:r>
        <w:pict>
          <v:line strokeweight="0.95pt" strokecolor="#7F7F7F" from="65.15pt,69.85pt" to="534.85pt,69.85pt" style="position:absolute;mso-position-horizontal-relative:page;mso-position-vertical-relative:page;">
            <v:stroke dashstyle="solid"/>
          </v:line>
        </w:pict>
      </w:r>
      <w:r>
        <w:rPr>
          <w:color w:val="#000000"/>
          <w:sz w:val="24"/>
          <w:lang w:val="fr-FR"/>
          <w:spacing w:val="-3"/>
          <w:w w:val="105"/>
          <w:strike w:val="false"/>
          <w:vertAlign w:val="baseline"/>
          <w:rFonts w:ascii="Times New Roman" w:hAnsi="Times New Roman"/>
        </w:rPr>
        <w:t xml:space="preserve">Les murs d’intimité seront réalisés avec un matériau identique à celui de la construction et </w:t>
      </w:r>
      <w:r>
        <w:rPr>
          <w:color w:val="#000000"/>
          <w:sz w:val="24"/>
          <w:lang w:val="fr-FR"/>
          <w:spacing w:val="-5"/>
          <w:w w:val="105"/>
          <w:strike w:val="false"/>
          <w:vertAlign w:val="baseline"/>
          <w:rFonts w:ascii="Times New Roman" w:hAnsi="Times New Roman"/>
        </w:rPr>
        <w:t xml:space="preserve">ne pourront pas excéder 2 mètres de haut et 3 mètres de longueur à partir de la construction.</w:t>
      </w:r>
    </w:p>
    <w:p>
      <w:pPr>
        <w:ind w:right="0" w:left="0" w:firstLine="0"/>
        <w:spacing w:before="216"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La cote de seuil ne pourra en aucun cas avoir une différence de niveau supérieure à 0,60 </w:t>
      </w:r>
      <w:r>
        <w:rPr>
          <w:color w:val="#000000"/>
          <w:sz w:val="24"/>
          <w:lang w:val="fr-FR"/>
          <w:spacing w:val="-4"/>
          <w:w w:val="105"/>
          <w:strike w:val="false"/>
          <w:vertAlign w:val="baseline"/>
          <w:rFonts w:ascii="Times New Roman" w:hAnsi="Times New Roman"/>
        </w:rPr>
        <w:t xml:space="preserve">mètres par rapport au niveau de l’axe de la chaussée au droit de la construction.</w:t>
      </w:r>
    </w:p>
    <w:p>
      <w:pPr>
        <w:ind w:right="0" w:left="720" w:firstLine="0"/>
        <w:spacing w:before="324"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2.2. Matériaux des murs extérieurs des constructions</w:t>
      </w:r>
    </w:p>
    <w:p>
      <w:pPr>
        <w:ind w:right="0" w:left="0" w:firstLine="0"/>
        <w:spacing w:before="288"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L'emploi à nu des matériaux destinés à être recouverts est interdit sur les parements </w:t>
      </w:r>
      <w:r>
        <w:rPr>
          <w:color w:val="#000000"/>
          <w:sz w:val="24"/>
          <w:lang w:val="fr-FR"/>
          <w:spacing w:val="-4"/>
          <w:w w:val="105"/>
          <w:strike w:val="false"/>
          <w:vertAlign w:val="baseline"/>
          <w:rFonts w:ascii="Times New Roman" w:hAnsi="Times New Roman"/>
        </w:rPr>
        <w:t xml:space="preserve">extérieurs des constructions et sur les clôtures.</w:t>
      </w:r>
    </w:p>
    <w:p>
      <w:pPr>
        <w:ind w:right="0" w:left="0" w:firstLine="0"/>
        <w:spacing w:before="252"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pignons à nu doivent être traités en harmonie avec les façades de la construction </w:t>
      </w:r>
      <w:r>
        <w:rPr>
          <w:color w:val="#000000"/>
          <w:sz w:val="24"/>
          <w:lang w:val="fr-FR"/>
          <w:spacing w:val="-4"/>
          <w:w w:val="105"/>
          <w:strike w:val="false"/>
          <w:vertAlign w:val="baseline"/>
          <w:rFonts w:ascii="Times New Roman" w:hAnsi="Times New Roman"/>
        </w:rPr>
        <w:t xml:space="preserve">principale.</w:t>
      </w:r>
    </w:p>
    <w:p>
      <w:pPr>
        <w:ind w:right="0" w:left="0"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murs extérieurs des constructions (exceptées les annexes) devront être réalisés </w:t>
      </w:r>
      <w:r>
        <w:rPr>
          <w:color w:val="#000000"/>
          <w:sz w:val="24"/>
          <w:lang w:val="fr-FR"/>
          <w:spacing w:val="-4"/>
          <w:w w:val="105"/>
          <w:strike w:val="false"/>
          <w:vertAlign w:val="baseline"/>
          <w:rFonts w:ascii="Times New Roman" w:hAnsi="Times New Roman"/>
        </w:rPr>
        <w:t xml:space="preserve">majoritairement en briques.</w:t>
      </w:r>
    </w:p>
    <w:p>
      <w:pPr>
        <w:ind w:right="0" w:left="720" w:firstLine="0"/>
        <w:spacing w:before="324"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2.3. Toitures</w:t>
      </w:r>
    </w:p>
    <w:p>
      <w:pPr>
        <w:ind w:right="0" w:left="0"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toitures des constructions (exceptées les annexes) seront réalisées en tuiles. l'emploi de la tuile rouge ordinaire est recommandé. Toutefois les toitures des annexes pourront être </w:t>
      </w:r>
      <w:r>
        <w:rPr>
          <w:color w:val="#000000"/>
          <w:sz w:val="24"/>
          <w:lang w:val="fr-FR"/>
          <w:spacing w:val="0"/>
          <w:w w:val="105"/>
          <w:strike w:val="false"/>
          <w:vertAlign w:val="baseline"/>
          <w:rFonts w:ascii="Times New Roman" w:hAnsi="Times New Roman"/>
        </w:rPr>
        <w:t xml:space="preserve">réalisées au moyen d'autres matériaux de ton rouge ou sombre. Cette disposition ne </w:t>
      </w:r>
      <w:r>
        <w:rPr>
          <w:color w:val="#000000"/>
          <w:sz w:val="24"/>
          <w:lang w:val="fr-FR"/>
          <w:spacing w:val="-4"/>
          <w:w w:val="105"/>
          <w:strike w:val="false"/>
          <w:vertAlign w:val="baseline"/>
          <w:rFonts w:ascii="Times New Roman" w:hAnsi="Times New Roman"/>
        </w:rPr>
        <w:t xml:space="preserve">s'applique pas aux serres, vérandas, dispositifs solaires...</w:t>
      </w:r>
    </w:p>
    <w:p>
      <w:pPr>
        <w:ind w:right="0" w:left="0"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toitures des constructions (exceptées les annexes) seront réalisées à deux versants dont </w:t>
      </w:r>
      <w:r>
        <w:rPr>
          <w:color w:val="#000000"/>
          <w:sz w:val="24"/>
          <w:lang w:val="fr-FR"/>
          <w:spacing w:val="-5"/>
          <w:w w:val="105"/>
          <w:strike w:val="false"/>
          <w:vertAlign w:val="baseline"/>
          <w:rFonts w:ascii="Times New Roman" w:hAnsi="Times New Roman"/>
        </w:rPr>
        <w:t xml:space="preserve">la pente sera au moins égale à 40° .</w:t>
      </w:r>
    </w:p>
    <w:p>
      <w:pPr>
        <w:ind w:right="0" w:left="0"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coyaux ou brisis sont tolérés.</w:t>
      </w:r>
    </w:p>
    <w:p>
      <w:pPr>
        <w:ind w:right="0" w:left="0"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La toiture terrasse n'est autorisée que sur les extensions des constructions existantes ou dans </w:t>
      </w:r>
      <w:r>
        <w:rPr>
          <w:color w:val="#000000"/>
          <w:sz w:val="24"/>
          <w:lang w:val="fr-FR"/>
          <w:spacing w:val="-4"/>
          <w:w w:val="105"/>
          <w:strike w:val="false"/>
          <w:vertAlign w:val="baseline"/>
          <w:rFonts w:ascii="Times New Roman" w:hAnsi="Times New Roman"/>
        </w:rPr>
        <w:t xml:space="preserve">le cadre de construction issue d'un programme architectural innovant.</w:t>
      </w:r>
    </w:p>
    <w:p>
      <w:pPr>
        <w:ind w:right="0" w:left="288"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2.4. Adaptations liées à la mise en œuvre de programmes architecturaux bioclimatiques.</w:t>
      </w:r>
    </w:p>
    <w:p>
      <w:pPr>
        <w:ind w:right="0" w:left="720" w:firstLine="-360"/>
        <w:spacing w:before="252" w:after="0" w:line="273" w:lineRule="auto"/>
        <w:jc w:val="both"/>
        <w:tabs>
          <w:tab w:val="clear" w:pos="360"/>
          <w:tab w:val="decimal" w:pos="720"/>
        </w:tabs>
        <w:numPr>
          <w:ilvl w:val="0"/>
          <w:numId w:val="11"/>
        </w:numPr>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pour les constructions nouvelles, des adaptations sont possibles pour la réalisation </w:t>
      </w:r>
      <w:r>
        <w:rPr>
          <w:color w:val="#000000"/>
          <w:sz w:val="24"/>
          <w:lang w:val="fr-FR"/>
          <w:spacing w:val="1"/>
          <w:w w:val="105"/>
          <w:strike w:val="false"/>
          <w:vertAlign w:val="baseline"/>
          <w:rFonts w:ascii="Times New Roman" w:hAnsi="Times New Roman"/>
        </w:rPr>
        <w:t xml:space="preserve">d’un projet d’architecture bioclimatique (capteurs solaires, verrières, serres, </w:t>
      </w:r>
      <w:r>
        <w:rPr>
          <w:color w:val="#000000"/>
          <w:sz w:val="24"/>
          <w:lang w:val="fr-FR"/>
          <w:spacing w:val="-3"/>
          <w:w w:val="105"/>
          <w:strike w:val="false"/>
          <w:vertAlign w:val="baseline"/>
          <w:rFonts w:ascii="Times New Roman" w:hAnsi="Times New Roman"/>
        </w:rPr>
        <w:t xml:space="preserve">vérandas, toitures végétalisées, utilisation du bois...).</w:t>
      </w:r>
    </w:p>
    <w:p>
      <w:pPr>
        <w:ind w:right="0" w:left="720"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toitures terrasses ou à faible pente sont autorisées.</w:t>
      </w:r>
    </w:p>
    <w:p>
      <w:pPr>
        <w:ind w:right="0" w:left="720" w:firstLine="0"/>
        <w:spacing w:before="0"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 ;</w:t>
      </w:r>
    </w:p>
    <w:p>
      <w:pPr>
        <w:ind w:right="0" w:left="720" w:firstLine="-360"/>
        <w:spacing w:before="288" w:after="0" w:line="273" w:lineRule="auto"/>
        <w:jc w:val="both"/>
        <w:tabs>
          <w:tab w:val="clear" w:pos="360"/>
          <w:tab w:val="decimal" w:pos="720"/>
        </w:tabs>
        <w:numPr>
          <w:ilvl w:val="0"/>
          <w:numId w:val="11"/>
        </w:numP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les extensions des constructions existantes, des adaptations sont possibles pour la réalisation d’un projet d’architecture bioclimatique (capteurs solaires, verrières, </w:t>
      </w:r>
      <w:r>
        <w:rPr>
          <w:color w:val="#000000"/>
          <w:sz w:val="24"/>
          <w:lang w:val="fr-FR"/>
          <w:spacing w:val="-3"/>
          <w:w w:val="105"/>
          <w:strike w:val="false"/>
          <w:vertAlign w:val="baseline"/>
          <w:rFonts w:ascii="Times New Roman" w:hAnsi="Times New Roman"/>
        </w:rPr>
        <w:t xml:space="preserve">serres, vérandas, toitures végétalisées, utilisation du bois...).</w:t>
      </w:r>
    </w:p>
    <w:p>
      <w:pPr>
        <w:ind w:right="0" w:left="720"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Dans ce cas, les extensions peuvent comporter une toiture terrasse ou à faible pente. </w:t>
      </w:r>
      <w:r>
        <w:rPr>
          <w:color w:val="#000000"/>
          <w:sz w:val="24"/>
          <w:lang w:val="fr-FR"/>
          <w:spacing w:val="2"/>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w:t>
      </w:r>
    </w:p>
    <w:p>
      <w:pPr>
        <w:ind w:right="0" w:left="648" w:firstLine="72"/>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L’extension devra être réalisée en harmonie architecturale avec l’ensemble d’un </w:t>
      </w:r>
      <w:r>
        <w:rPr>
          <w:color w:val="#000000"/>
          <w:sz w:val="24"/>
          <w:lang w:val="fr-FR"/>
          <w:spacing w:val="0"/>
          <w:w w:val="105"/>
          <w:strike w:val="false"/>
          <w:vertAlign w:val="baseline"/>
          <w:rFonts w:ascii="Times New Roman" w:hAnsi="Times New Roman"/>
        </w:rPr>
        <w:t xml:space="preserve">bâtiment.</w:t>
      </w:r>
    </w:p>
    <w:p>
      <w:pPr>
        <w:ind w:right="36" w:left="0" w:firstLine="0"/>
        <w:spacing w:before="648"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0.5pt,36.9pt" to="424.65pt,36.9pt" style="position:absolute;mso-position-horizontal-relative:text;mso-position-vertical-relative:text;">
            <v:stroke linestyle="thinThin"/>
          </v:line>
        </w:pict>
      </w:r>
      <w:r>
        <w:pict>
          <v:line strokeweight="0.7pt" strokecolor="#7F7F7F" from="0.75pt,36.9pt" to="424.15pt,36.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26</w:t>
      </w:r>
    </w:p>
    <w:p>
      <w:pPr>
        <w:sectPr>
          <w:pgSz w:w="11918" w:h="16854" w:orient="portrait"/>
          <w:type w:val="nextPage"/>
          <w:textDirection w:val="lrTb"/>
          <w:pgMar w:bottom="935" w:top="1498" w:right="1710" w:left="1288" w:header="796" w:footer="573"/>
          <w:headerReference w:type="first" r:id="drId204"/>
          <w:footerReference w:type="first" r:id="drId205"/>
          <w:titlePg w:val="true"/>
        </w:sectPr>
      </w:pPr>
    </w:p>
    <w:p>
      <w:pPr>
        <w:ind w:right="0" w:left="144" w:firstLine="0"/>
        <w:spacing w:before="324" w:after="0" w:line="208" w:lineRule="auto"/>
        <w:jc w:val="left"/>
        <w:rPr>
          <w:b w:val="true"/>
          <w:color w:val="#000000"/>
          <w:sz w:val="22"/>
          <w:lang w:val="fr-FR"/>
          <w:spacing w:val="-5"/>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b w:val="true"/>
          <w:color w:val="#000000"/>
          <w:sz w:val="22"/>
          <w:lang w:val="fr-FR"/>
          <w:spacing w:val="-5"/>
          <w:w w:val="105"/>
          <w:strike w:val="false"/>
          <w:vertAlign w:val="baseline"/>
          <w:rFonts w:ascii="Times New Roman" w:hAnsi="Times New Roman"/>
        </w:rPr>
        <w:t xml:space="preserve">- ARTICLE UB-12 – Aires de stationnement</w:t>
      </w:r>
    </w:p>
    <w:p>
      <w:pPr>
        <w:ind w:right="0" w:left="504"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1 – Principes généraux</w:t>
      </w:r>
    </w:p>
    <w:p>
      <w:pPr>
        <w:ind w:right="720" w:left="504"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 stationnement des véhicules de toute nature correspondant aux besoins des constructions </w:t>
      </w:r>
      <w:r>
        <w:rPr>
          <w:color w:val="#000000"/>
          <w:sz w:val="24"/>
          <w:lang w:val="fr-FR"/>
          <w:spacing w:val="0"/>
          <w:w w:val="105"/>
          <w:strike w:val="false"/>
          <w:vertAlign w:val="baseline"/>
          <w:rFonts w:ascii="Times New Roman" w:hAnsi="Times New Roman"/>
        </w:rPr>
        <w:t xml:space="preserve">et installations nouvelles, doit être assuré en dehors de la voie publique, incluant les </w:t>
      </w:r>
      <w:r>
        <w:rPr>
          <w:color w:val="#000000"/>
          <w:sz w:val="24"/>
          <w:lang w:val="fr-FR"/>
          <w:spacing w:val="-4"/>
          <w:w w:val="105"/>
          <w:strike w:val="false"/>
          <w:vertAlign w:val="baseline"/>
          <w:rFonts w:ascii="Times New Roman" w:hAnsi="Times New Roman"/>
        </w:rPr>
        <w:t xml:space="preserve">dispositions relatives à l'accessibilité des stationnements aux personnes handicapées et à mobilité réduite.</w:t>
      </w:r>
    </w:p>
    <w:p>
      <w:pPr>
        <w:ind w:right="720" w:left="504" w:firstLine="0"/>
        <w:spacing w:before="288" w:after="0" w:line="240" w:lineRule="auto"/>
        <w:jc w:val="both"/>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Ces obligations ne sont pas applicables aux aménagements de constructions existantes sans </w:t>
      </w:r>
      <w:r>
        <w:rPr>
          <w:color w:val="#000000"/>
          <w:sz w:val="24"/>
          <w:lang w:val="fr-FR"/>
          <w:spacing w:val="-5"/>
          <w:w w:val="105"/>
          <w:strike w:val="false"/>
          <w:vertAlign w:val="baseline"/>
          <w:rFonts w:ascii="Times New Roman" w:hAnsi="Times New Roman"/>
        </w:rPr>
        <w:t xml:space="preserve">création de surface hors œuvre nette, ainsi qu'aux extensions de la surface de plancher hors </w:t>
      </w:r>
      <w:r>
        <w:rPr>
          <w:color w:val="#000000"/>
          <w:sz w:val="24"/>
          <w:lang w:val="fr-FR"/>
          <w:spacing w:val="-3"/>
          <w:w w:val="105"/>
          <w:strike w:val="false"/>
          <w:vertAlign w:val="baseline"/>
          <w:rFonts w:ascii="Times New Roman" w:hAnsi="Times New Roman"/>
        </w:rPr>
        <w:t xml:space="preserve">œuvre nette des constructions existantes, si leur affectation reste inchangée et s'il n'est pas </w:t>
      </w:r>
      <w:r>
        <w:rPr>
          <w:color w:val="#000000"/>
          <w:sz w:val="24"/>
          <w:lang w:val="fr-FR"/>
          <w:spacing w:val="-5"/>
          <w:w w:val="105"/>
          <w:strike w:val="false"/>
          <w:vertAlign w:val="baseline"/>
          <w:rFonts w:ascii="Times New Roman" w:hAnsi="Times New Roman"/>
        </w:rPr>
        <w:t xml:space="preserve">créé de logements. Elles ne s'appliquent pas non plus aux travaux de transformations ou </w:t>
      </w:r>
      <w:r>
        <w:rPr>
          <w:color w:val="#000000"/>
          <w:sz w:val="24"/>
          <w:lang w:val="fr-FR"/>
          <w:spacing w:val="-4"/>
          <w:w w:val="105"/>
          <w:strike w:val="false"/>
          <w:vertAlign w:val="baseline"/>
          <w:rFonts w:ascii="Times New Roman" w:hAnsi="Times New Roman"/>
        </w:rPr>
        <w:t xml:space="preserve">d'amélioration des bâtiments affectés à des logements locatifs financés par un prêt aidé de </w:t>
      </w:r>
      <w:r>
        <w:rPr>
          <w:color w:val="#000000"/>
          <w:sz w:val="24"/>
          <w:lang w:val="fr-FR"/>
          <w:spacing w:val="-5"/>
          <w:w w:val="105"/>
          <w:strike w:val="false"/>
          <w:vertAlign w:val="baseline"/>
          <w:rFonts w:ascii="Times New Roman" w:hAnsi="Times New Roman"/>
        </w:rPr>
        <w:t xml:space="preserve">l'Etat, y compris dans le cas où ces travaux s'accompagneraient de création de surface hors </w:t>
      </w:r>
      <w:r>
        <w:rPr>
          <w:color w:val="#000000"/>
          <w:sz w:val="24"/>
          <w:lang w:val="fr-FR"/>
          <w:spacing w:val="-4"/>
          <w:w w:val="105"/>
          <w:strike w:val="false"/>
          <w:vertAlign w:val="baseline"/>
          <w:rFonts w:ascii="Times New Roman" w:hAnsi="Times New Roman"/>
        </w:rPr>
        <w:t xml:space="preserve">œuvre nette, dans la limite d'un plafond fixé par décret en Conseil d'Etat.</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2 - Nombre d'emplacements</w:t>
      </w:r>
    </w:p>
    <w:p>
      <w:pPr>
        <w:ind w:right="720" w:left="504"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Pour les constructions à usage d'habitation, il est exigé 2 places de stationnement par </w:t>
      </w:r>
      <w:r>
        <w:rPr>
          <w:color w:val="#000000"/>
          <w:sz w:val="24"/>
          <w:lang w:val="fr-FR"/>
          <w:spacing w:val="0"/>
          <w:w w:val="105"/>
          <w:strike w:val="false"/>
          <w:vertAlign w:val="baseline"/>
          <w:rFonts w:ascii="Times New Roman" w:hAnsi="Times New Roman"/>
        </w:rPr>
        <w:t xml:space="preserve">logement.</w:t>
      </w:r>
    </w:p>
    <w:p>
      <w:pPr>
        <w:ind w:right="0" w:left="504" w:firstLine="0"/>
        <w:spacing w:before="288"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3- Modalités de réalisation</w:t>
      </w:r>
    </w:p>
    <w:p>
      <w:pPr>
        <w:ind w:right="720" w:left="504" w:firstLine="0"/>
        <w:spacing w:before="288"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Pour satisfaire ces obligations, le constructeur doit réaliser le nombre de places de </w:t>
      </w:r>
      <w:r>
        <w:rPr>
          <w:color w:val="#000000"/>
          <w:sz w:val="24"/>
          <w:lang w:val="fr-FR"/>
          <w:spacing w:val="-4"/>
          <w:w w:val="105"/>
          <w:strike w:val="false"/>
          <w:vertAlign w:val="baseline"/>
          <w:rFonts w:ascii="Times New Roman" w:hAnsi="Times New Roman"/>
        </w:rPr>
        <w:t xml:space="preserve">stationnement qui lui est imparti, à l'occasion de toute construction ou installation nouvelle, sur le terrain propre à l'opération.</w:t>
      </w:r>
    </w:p>
    <w:p>
      <w:pPr>
        <w:ind w:right="720" w:left="504" w:firstLine="0"/>
        <w:spacing w:before="0"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Lorsque le pétitionnaire ne peut satisfaire lui-même aux obligations imposées par un </w:t>
      </w:r>
      <w:r>
        <w:rPr>
          <w:color w:val="#000000"/>
          <w:sz w:val="24"/>
          <w:lang w:val="fr-FR"/>
          <w:spacing w:val="-4"/>
          <w:w w:val="105"/>
          <w:strike w:val="false"/>
          <w:vertAlign w:val="baseline"/>
          <w:rFonts w:ascii="Times New Roman" w:hAnsi="Times New Roman"/>
        </w:rPr>
        <w:t xml:space="preserve">document d'urbanisme en matière de réalisation d'aires de stationnement, il peut être tenu quitte de ces obligations en justifiant, pour les places qu'il ne peut réaliser lui-même sur le </w:t>
      </w:r>
      <w:r>
        <w:rPr>
          <w:color w:val="#000000"/>
          <w:sz w:val="24"/>
          <w:lang w:val="fr-FR"/>
          <w:spacing w:val="-3"/>
          <w:w w:val="105"/>
          <w:strike w:val="false"/>
          <w:vertAlign w:val="baseline"/>
          <w:rFonts w:ascii="Times New Roman" w:hAnsi="Times New Roman"/>
        </w:rPr>
        <w:t xml:space="preserve">terrain d'assiette ou dans son environnement immédiat, soit de l'obtention d'une concession </w:t>
      </w:r>
      <w:r>
        <w:rPr>
          <w:color w:val="#000000"/>
          <w:sz w:val="24"/>
          <w:lang w:val="fr-FR"/>
          <w:spacing w:val="-2"/>
          <w:w w:val="105"/>
          <w:strike w:val="false"/>
          <w:vertAlign w:val="baseline"/>
          <w:rFonts w:ascii="Times New Roman" w:hAnsi="Times New Roman"/>
        </w:rPr>
        <w:t xml:space="preserve">à long terme dans un parc public de stationnement existant ou en cours de réalisation, soit de l'acquisition de places dans un parc privé de stationnement existant ou en cours de </w:t>
      </w:r>
      <w:r>
        <w:rPr>
          <w:color w:val="#000000"/>
          <w:sz w:val="24"/>
          <w:lang w:val="fr-FR"/>
          <w:spacing w:val="-4"/>
          <w:w w:val="105"/>
          <w:strike w:val="false"/>
          <w:vertAlign w:val="baseline"/>
          <w:rFonts w:ascii="Times New Roman" w:hAnsi="Times New Roman"/>
        </w:rPr>
        <w:t xml:space="preserve">réalisation.</w:t>
      </w:r>
    </w:p>
    <w:p>
      <w:pPr>
        <w:ind w:right="720" w:left="504" w:firstLine="0"/>
        <w:spacing w:before="36"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 défaut de pouvoir réaliser l'obligation ci-dessus, le pétitionnaire peut être tenu de verser à </w:t>
      </w:r>
      <w:r>
        <w:rPr>
          <w:color w:val="#000000"/>
          <w:sz w:val="24"/>
          <w:lang w:val="fr-FR"/>
          <w:spacing w:val="-2"/>
          <w:w w:val="105"/>
          <w:strike w:val="false"/>
          <w:vertAlign w:val="baseline"/>
          <w:rFonts w:ascii="Times New Roman" w:hAnsi="Times New Roman"/>
        </w:rPr>
        <w:t xml:space="preserve">la commune une participation fixée par le conseil municipal, en vue de la réalisation des </w:t>
      </w:r>
      <w:r>
        <w:rPr>
          <w:color w:val="#000000"/>
          <w:sz w:val="24"/>
          <w:lang w:val="fr-FR"/>
          <w:spacing w:val="-4"/>
          <w:w w:val="105"/>
          <w:strike w:val="false"/>
          <w:vertAlign w:val="baseline"/>
          <w:rFonts w:ascii="Times New Roman" w:hAnsi="Times New Roman"/>
        </w:rPr>
        <w:t xml:space="preserve">parcs publics de stationnement.</w:t>
      </w:r>
    </w:p>
    <w:p>
      <w:pPr>
        <w:ind w:right="5328" w:left="504" w:firstLine="-360"/>
        <w:spacing w:before="540" w:after="0" w:line="480" w:lineRule="auto"/>
        <w:jc w:val="left"/>
        <w:rPr>
          <w:b w:val="true"/>
          <w:color w:val="#000000"/>
          <w:sz w:val="22"/>
          <w:lang w:val="fr-FR"/>
          <w:spacing w:val="-9"/>
          <w:w w:val="105"/>
          <w:strike w:val="false"/>
          <w:vertAlign w:val="baseline"/>
          <w:rFonts w:ascii="Times New Roman" w:hAnsi="Times New Roman"/>
        </w:rPr>
      </w:pPr>
      <w:r>
        <w:rPr>
          <w:b w:val="true"/>
          <w:color w:val="#000000"/>
          <w:sz w:val="22"/>
          <w:lang w:val="fr-FR"/>
          <w:spacing w:val="-9"/>
          <w:w w:val="105"/>
          <w:strike w:val="false"/>
          <w:vertAlign w:val="baseline"/>
          <w:rFonts w:ascii="Times New Roman" w:hAnsi="Times New Roman"/>
        </w:rPr>
        <w:t xml:space="preserve">- ARTICLE UB-13 - Espaces libres et plantations </w:t>
      </w:r>
      <w:r>
        <w:rPr>
          <w:color w:val="#000000"/>
          <w:sz w:val="24"/>
          <w:lang w:val="fr-FR"/>
          <w:spacing w:val="-4"/>
          <w:w w:val="105"/>
          <w:strike w:val="false"/>
          <w:u w:val="single"/>
          <w:vertAlign w:val="baseline"/>
          <w:rFonts w:ascii="Times New Roman" w:hAnsi="Times New Roman"/>
        </w:rPr>
        <w:t xml:space="preserve">Règles générales de plantations</w:t>
      </w:r>
    </w:p>
    <w:p>
      <w:pPr>
        <w:ind w:right="720" w:left="504" w:firstLine="0"/>
        <w:spacing w:before="180" w:after="0" w:line="240" w:lineRule="auto"/>
        <w:jc w:val="left"/>
        <w:rPr>
          <w:color w:val="#000000"/>
          <w:sz w:val="24"/>
          <w:lang w:val="fr-FR"/>
          <w:spacing w:val="-9"/>
          <w:w w:val="105"/>
          <w:strike w:val="false"/>
          <w:vertAlign w:val="baseline"/>
          <w:rFonts w:ascii="Times New Roman" w:hAnsi="Times New Roman"/>
        </w:rPr>
      </w:pPr>
      <w:r>
        <w:rPr>
          <w:color w:val="#000000"/>
          <w:sz w:val="24"/>
          <w:lang w:val="fr-FR"/>
          <w:spacing w:val="-9"/>
          <w:w w:val="105"/>
          <w:strike w:val="false"/>
          <w:vertAlign w:val="baseline"/>
          <w:rFonts w:ascii="Times New Roman" w:hAnsi="Times New Roman"/>
        </w:rPr>
        <w:t xml:space="preserve">Les plantations existantes doivent être maintenues et tout arbre abattu doit être remplacé par </w:t>
      </w:r>
      <w:r>
        <w:rPr>
          <w:color w:val="#000000"/>
          <w:sz w:val="24"/>
          <w:lang w:val="fr-FR"/>
          <w:spacing w:val="-5"/>
          <w:w w:val="105"/>
          <w:strike w:val="false"/>
          <w:vertAlign w:val="baseline"/>
          <w:rFonts w:ascii="Times New Roman" w:hAnsi="Times New Roman"/>
        </w:rPr>
        <w:t xml:space="preserve">l’utilisation d’essences locales.</w:t>
      </w:r>
    </w:p>
    <w:p>
      <w:pPr>
        <w:ind w:right="720" w:left="504" w:firstLine="0"/>
        <w:spacing w:before="216"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haies existantes doivent être maintenues ou remplacées par l’utilisation d’essences </w:t>
      </w:r>
      <w:r>
        <w:rPr>
          <w:color w:val="#000000"/>
          <w:sz w:val="24"/>
          <w:lang w:val="fr-FR"/>
          <w:spacing w:val="0"/>
          <w:w w:val="105"/>
          <w:strike w:val="false"/>
          <w:vertAlign w:val="baseline"/>
          <w:rFonts w:ascii="Times New Roman" w:hAnsi="Times New Roman"/>
        </w:rPr>
        <w:t xml:space="preserve">locales.</w:t>
      </w:r>
    </w:p>
    <w:p>
      <w:pPr>
        <w:ind w:right="720" w:left="0" w:firstLine="0"/>
        <w:spacing w:before="360"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7.5pt,22.5pt" to="451.65pt,22.5pt" style="position:absolute;mso-position-horizontal-relative:text;mso-position-vertical-relative:text;">
            <v:stroke linestyle="thinThin"/>
          </v:line>
        </w:pict>
      </w:r>
      <w:r>
        <w:pict>
          <v:line strokeweight="0.7pt" strokecolor="#7F7F7F" from="27.75pt,22.5pt" to="451.15pt,22.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27</w:t>
      </w:r>
    </w:p>
    <w:p>
      <w:pPr>
        <w:sectPr>
          <w:pgSz w:w="11918" w:h="16854" w:orient="portrait"/>
          <w:type w:val="nextPage"/>
          <w:textDirection w:val="lrTb"/>
          <w:pgMar w:bottom="933" w:top="1386" w:right="821" w:left="937" w:header="765" w:footer="657"/>
          <w:headerReference w:type="default" r:id="drId206"/>
          <w:headerReference w:type="even" r:id="drId207"/>
          <w:headerReference w:type="first" r:id="drId208"/>
          <w:footerReference w:type="default" r:id="drId209"/>
          <w:footerReference w:type="even" r:id="drId210"/>
          <w:footerReference w:type="first" r:id="drId211"/>
          <w:titlePg w:val="true"/>
        </w:sectPr>
      </w:pPr>
    </w:p>
    <w:p>
      <w:pPr>
        <w:ind w:right="0" w:left="504" w:firstLine="0"/>
        <w:spacing w:before="72" w:after="0" w:line="240" w:lineRule="auto"/>
        <w:jc w:val="left"/>
        <w:rPr>
          <w:color w:val="#000000"/>
          <w:sz w:val="24"/>
          <w:lang w:val="fr-FR"/>
          <w:spacing w:val="-4"/>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4"/>
          <w:w w:val="105"/>
          <w:strike w:val="false"/>
          <w:vertAlign w:val="baseline"/>
          <w:rFonts w:ascii="Times New Roman" w:hAnsi="Times New Roman"/>
        </w:rPr>
        <w:t xml:space="preserve">Les espaces libres doivent être aménagés en espaces verts engazonnés ou cultivés.</w:t>
      </w:r>
    </w:p>
    <w:p>
      <w:pPr>
        <w:ind w:right="720" w:left="504" w:firstLine="0"/>
        <w:spacing w:before="252"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Les marges de recul par rapport aux voies et aux limites séparatives devront comporter des </w:t>
      </w:r>
      <w:r>
        <w:rPr>
          <w:color w:val="#000000"/>
          <w:sz w:val="24"/>
          <w:lang w:val="fr-FR"/>
          <w:spacing w:val="-4"/>
          <w:w w:val="105"/>
          <w:strike w:val="false"/>
          <w:vertAlign w:val="baseline"/>
          <w:rFonts w:ascii="Times New Roman" w:hAnsi="Times New Roman"/>
        </w:rPr>
        <w:t xml:space="preserve">espaces verts ou des rideaux d'arbres de moyenne et haute futaie, d'essences locales.</w:t>
      </w:r>
    </w:p>
    <w:p>
      <w:pPr>
        <w:ind w:right="2376" w:left="144" w:firstLine="360"/>
        <w:spacing w:before="576"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3 - POSSIBILITES MAXIMALES D'OCCUPATION DU SOL </w:t>
      </w:r>
      <w:r>
        <w:rPr>
          <w:b w:val="true"/>
          <w:color w:val="#000000"/>
          <w:sz w:val="22"/>
          <w:lang w:val="fr-FR"/>
          <w:spacing w:val="-4"/>
          <w:w w:val="105"/>
          <w:strike w:val="false"/>
          <w:vertAlign w:val="baseline"/>
          <w:rFonts w:ascii="Times New Roman" w:hAnsi="Times New Roman"/>
        </w:rPr>
        <w:t xml:space="preserve">- ARTICLE UB-14 – Coefficient d’occupation du sol</w:t>
      </w:r>
    </w:p>
    <w:p>
      <w:pPr>
        <w:ind w:right="0" w:left="1224" w:firstLine="0"/>
        <w:spacing w:before="180" w:after="10692"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720"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7.5pt,4.5pt" to="451.65pt,4.5pt" style="position:absolute;mso-position-horizontal-relative:text;mso-position-vertical-relative:text;">
            <v:stroke linestyle="thinThin"/>
          </v:line>
        </w:pict>
      </w:r>
      <w:r>
        <w:pict>
          <v:line strokeweight="0.7pt" strokecolor="#7F7F7F" from="27.75pt,4.5pt" to="451.1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28</w:t>
      </w:r>
    </w:p>
    <w:p>
      <w:pPr>
        <w:sectPr>
          <w:pgSz w:w="11918" w:h="16854" w:orient="portrait"/>
          <w:type w:val="nextPage"/>
          <w:textDirection w:val="lrTb"/>
          <w:pgMar w:bottom="938" w:top="775" w:right="821" w:left="937" w:header="765" w:footer="657"/>
          <w:headerReference w:type="default" r:id="drId212"/>
          <w:headerReference w:type="even" r:id="drId213"/>
          <w:footerReference w:type="default" r:id="drId214"/>
          <w:footerReference w:type="even" r:id="drId215"/>
          <w:titlePg w:val="false"/>
        </w:sectPr>
      </w:pPr>
    </w:p>
    <w:p>
      <w:pPr>
        <w:ind w:right="0" w:left="504" w:firstLine="0"/>
        <w:spacing w:before="0" w:after="108" w:line="213" w:lineRule="auto"/>
        <w:jc w:val="left"/>
        <w:tabs>
          <w:tab w:val="right" w:leader="none" w:pos="9891"/>
        </w:tabs>
        <w:rPr>
          <w:color w:val="#000000"/>
          <w:sz w:val="16"/>
          <w:lang w:val="fr-FR"/>
          <w:spacing w:val="-20"/>
          <w:w w:val="105"/>
          <w:strike w:val="false"/>
          <w:vertAlign w:val="baseline"/>
          <w:rFonts w:ascii="Verdana" w:hAnsi="Verdana"/>
        </w:rPr>
      </w:pPr>
      <w:r>
        <w:pict>
          <v:line strokeweight="1.9pt" strokecolor="#A0A0A0" from="27.5pt,30.9pt" to="497.95pt,30.9pt" style="position:absolute;mso-position-horizontal-relative:text;mso-position-vertical-relative:text;">
            <v:stroke linestyle="thinThin"/>
          </v:line>
        </w:pict>
      </w:r>
      <w:r>
        <w:pict>
          <v:line strokeweight="0.95pt" strokecolor="#7F7F7F" from="74.5pt,69.85pt" to="544.2pt,69.85pt" style="position:absolute;mso-position-horizontal-relative:page;mso-position-vertical-relative:page;">
            <v:stroke dashstyle="solid"/>
          </v:line>
        </w:pict>
      </w: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UX</w:t>
      </w:r>
    </w:p>
    <w:p>
      <w:pPr>
        <w:ind w:right="0" w:left="504" w:firstLine="0"/>
        <w:spacing w:before="108" w:after="0" w:line="199" w:lineRule="auto"/>
        <w:jc w:val="left"/>
        <w:rPr>
          <w:b w:val="true"/>
          <w:color w:val="#000000"/>
          <w:sz w:val="24"/>
          <w:lang w:val="fr-FR"/>
          <w:spacing w:val="-6"/>
          <w:w w:val="105"/>
          <w:strike w:val="false"/>
          <w:vertAlign w:val="baseline"/>
          <w:rFonts w:ascii="Times New Roman" w:hAnsi="Times New Roman"/>
        </w:rPr>
      </w:pPr>
      <w:r>
        <w:rPr>
          <w:b w:val="true"/>
          <w:color w:val="#000000"/>
          <w:sz w:val="24"/>
          <w:lang w:val="fr-FR"/>
          <w:spacing w:val="-6"/>
          <w:w w:val="105"/>
          <w:strike w:val="false"/>
          <w:vertAlign w:val="baseline"/>
          <w:rFonts w:ascii="Times New Roman" w:hAnsi="Times New Roman"/>
        </w:rPr>
        <w:t xml:space="preserve">CHAPITRE III :</w:t>
      </w:r>
    </w:p>
    <w:p>
      <w:pPr>
        <w:ind w:right="0" w:left="2304" w:firstLine="0"/>
        <w:spacing w:before="72" w:after="0" w:line="199" w:lineRule="auto"/>
        <w:jc w:val="left"/>
        <w:rPr>
          <w:b w:val="true"/>
          <w:color w:val="#000000"/>
          <w:sz w:val="24"/>
          <w:lang w:val="fr-FR"/>
          <w:spacing w:val="-6"/>
          <w:w w:val="105"/>
          <w:strike w:val="false"/>
          <w:vertAlign w:val="baseline"/>
          <w:rFonts w:ascii="Times New Roman" w:hAnsi="Times New Roman"/>
        </w:rPr>
      </w:pPr>
      <w:r>
        <w:rPr>
          <w:b w:val="true"/>
          <w:color w:val="#000000"/>
          <w:sz w:val="24"/>
          <w:lang w:val="fr-FR"/>
          <w:spacing w:val="-6"/>
          <w:w w:val="105"/>
          <w:strike w:val="false"/>
          <w:vertAlign w:val="baseline"/>
          <w:rFonts w:ascii="Times New Roman" w:hAnsi="Times New Roman"/>
        </w:rPr>
        <w:t xml:space="preserve">DISPOSITIONS APPLICABLES A LA ZONE UX</w:t>
      </w:r>
    </w:p>
    <w:p>
      <w:pPr>
        <w:ind w:right="0" w:left="504" w:firstLine="0"/>
        <w:spacing w:before="540" w:after="0" w:line="216" w:lineRule="auto"/>
        <w:jc w:val="left"/>
        <w:rPr>
          <w:b w:val="true"/>
          <w:i w:val="true"/>
          <w:color w:val="#000000"/>
          <w:sz w:val="24"/>
          <w:lang w:val="fr-FR"/>
          <w:spacing w:val="-4"/>
          <w:w w:val="105"/>
          <w:strike w:val="false"/>
          <w:u w:val="single"/>
          <w:vertAlign w:val="baseline"/>
          <w:rFonts w:ascii="Times New Roman" w:hAnsi="Times New Roman"/>
        </w:rPr>
      </w:pPr>
      <w:r>
        <w:rPr>
          <w:b w:val="true"/>
          <w:i w:val="true"/>
          <w:color w:val="#000000"/>
          <w:sz w:val="24"/>
          <w:lang w:val="fr-FR"/>
          <w:spacing w:val="-4"/>
          <w:w w:val="105"/>
          <w:strike w:val="false"/>
          <w:u w:val="single"/>
          <w:vertAlign w:val="baseline"/>
          <w:rFonts w:ascii="Times New Roman" w:hAnsi="Times New Roman"/>
        </w:rPr>
        <w:t xml:space="preserve">Caractère de la zone</w:t>
      </w:r>
    </w:p>
    <w:p>
      <w:pPr>
        <w:ind w:right="0" w:left="504" w:firstLine="0"/>
        <w:spacing w:before="288" w:after="0" w:line="240" w:lineRule="auto"/>
        <w:jc w:val="left"/>
        <w:rPr>
          <w:b w:val="true"/>
          <w:i w:val="true"/>
          <w:color w:val="#000000"/>
          <w:sz w:val="24"/>
          <w:lang w:val="fr-FR"/>
          <w:spacing w:val="-4"/>
          <w:w w:val="105"/>
          <w:strike w:val="false"/>
          <w:vertAlign w:val="baseline"/>
          <w:rFonts w:ascii="Times New Roman" w:hAnsi="Times New Roman"/>
        </w:rPr>
      </w:pPr>
      <w:r>
        <w:rPr>
          <w:b w:val="true"/>
          <w:i w:val="true"/>
          <w:color w:val="#000000"/>
          <w:sz w:val="24"/>
          <w:lang w:val="fr-FR"/>
          <w:spacing w:val="-4"/>
          <w:w w:val="105"/>
          <w:strike w:val="false"/>
          <w:vertAlign w:val="baseline"/>
          <w:rFonts w:ascii="Times New Roman" w:hAnsi="Times New Roman"/>
        </w:rPr>
        <w:t xml:space="preserve">Il s'agit d'une zone de requalification urbaine.</w:t>
      </w:r>
      <w:r>
        <w:rPr>
          <w:color w:val="#000000"/>
          <w:sz w:val="24"/>
          <w:lang w:val="fr-FR"/>
          <w:spacing w:val="-4"/>
          <w:w w:val="105"/>
          <w:strike w:val="false"/>
          <w:vertAlign w:val="baseline"/>
          <w:rFonts w:ascii="Times New Roman" w:hAnsi="Times New Roman"/>
        </w:rPr>
      </w:r>
    </w:p>
    <w:p>
      <w:pPr>
        <w:ind w:right="720" w:left="504" w:firstLine="0"/>
        <w:spacing w:before="288" w:after="0" w:line="240" w:lineRule="auto"/>
        <w:jc w:val="both"/>
        <w:rPr>
          <w:b w:val="true"/>
          <w:color w:val="#000000"/>
          <w:sz w:val="24"/>
          <w:lang w:val="fr-FR"/>
          <w:spacing w:val="-9"/>
          <w:w w:val="105"/>
          <w:strike w:val="false"/>
          <w:vertAlign w:val="baseline"/>
          <w:rFonts w:ascii="Times New Roman" w:hAnsi="Times New Roman"/>
        </w:rPr>
      </w:pPr>
      <w:r>
        <w:rPr>
          <w:b w:val="true"/>
          <w:color w:val="#000000"/>
          <w:sz w:val="24"/>
          <w:lang w:val="fr-FR"/>
          <w:spacing w:val="-9"/>
          <w:w w:val="105"/>
          <w:strike w:val="false"/>
          <w:vertAlign w:val="baseline"/>
          <w:rFonts w:ascii="Times New Roman" w:hAnsi="Times New Roman"/>
        </w:rPr>
        <w:t xml:space="preserve">La commune est concernée par le risque naturel de mouvement de terrain en temps de </w:t>
      </w:r>
      <w:r>
        <w:rPr>
          <w:b w:val="true"/>
          <w:color w:val="#000000"/>
          <w:sz w:val="24"/>
          <w:lang w:val="fr-FR"/>
          <w:spacing w:val="-3"/>
          <w:w w:val="105"/>
          <w:strike w:val="false"/>
          <w:vertAlign w:val="baseline"/>
          <w:rFonts w:ascii="Times New Roman" w:hAnsi="Times New Roman"/>
        </w:rPr>
        <w:t xml:space="preserve">sécheresse lié au retrait gonflement des sols argileux. Il est fortement conseillé de </w:t>
      </w:r>
      <w:r>
        <w:rPr>
          <w:b w:val="true"/>
          <w:color w:val="#000000"/>
          <w:sz w:val="24"/>
          <w:lang w:val="fr-FR"/>
          <w:spacing w:val="-4"/>
          <w:w w:val="105"/>
          <w:strike w:val="false"/>
          <w:vertAlign w:val="baseline"/>
          <w:rFonts w:ascii="Times New Roman" w:hAnsi="Times New Roman"/>
        </w:rPr>
        <w:t xml:space="preserve">procéder à des sondages sur les terrains et d'adapter les techniques de constructions.</w:t>
      </w:r>
    </w:p>
    <w:p>
      <w:pPr>
        <w:ind w:right="1584" w:left="144" w:firstLine="360"/>
        <w:spacing w:before="468" w:after="0" w:line="480" w:lineRule="auto"/>
        <w:jc w:val="left"/>
        <w:rPr>
          <w:color w:val="#000000"/>
          <w:sz w:val="24"/>
          <w:lang w:val="fr-FR"/>
          <w:spacing w:val="-5"/>
          <w:w w:val="105"/>
          <w:strike w:val="false"/>
          <w:u w:val="single"/>
          <w:vertAlign w:val="baseline"/>
          <w:rFonts w:ascii="Times New Roman" w:hAnsi="Times New Roman"/>
        </w:rPr>
      </w:pPr>
      <w:r>
        <w:rPr>
          <w:color w:val="#000000"/>
          <w:sz w:val="24"/>
          <w:lang w:val="fr-FR"/>
          <w:spacing w:val="-5"/>
          <w:w w:val="105"/>
          <w:strike w:val="false"/>
          <w:u w:val="single"/>
          <w:vertAlign w:val="baseline"/>
          <w:rFonts w:ascii="Times New Roman" w:hAnsi="Times New Roman"/>
        </w:rPr>
        <w:t xml:space="preserve">SECTION 1 - NATURE DE L'OCCUPATION ET DE L'UTILISATION DU SOL </w:t>
      </w:r>
      <w:r>
        <w:rPr>
          <w:b w:val="true"/>
          <w:color w:val="#000000"/>
          <w:sz w:val="22"/>
          <w:lang w:val="fr-FR"/>
          <w:spacing w:val="-4"/>
          <w:w w:val="105"/>
          <w:strike w:val="false"/>
          <w:vertAlign w:val="baseline"/>
          <w:rFonts w:ascii="Times New Roman" w:hAnsi="Times New Roman"/>
        </w:rPr>
        <w:t xml:space="preserve">- ARTICLE UX-1 – Occupations et utilisations du sol interdites</w:t>
      </w:r>
    </w:p>
    <w:p>
      <w:pPr>
        <w:ind w:right="720" w:left="504" w:firstLine="0"/>
        <w:spacing w:before="18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Toute construction ou installation quelle que soit la nature non mentionnée à l'article 2, y </w:t>
      </w:r>
      <w:r>
        <w:rPr>
          <w:color w:val="#000000"/>
          <w:sz w:val="24"/>
          <w:lang w:val="fr-FR"/>
          <w:spacing w:val="0"/>
          <w:w w:val="105"/>
          <w:strike w:val="false"/>
          <w:vertAlign w:val="baseline"/>
          <w:rFonts w:ascii="Times New Roman" w:hAnsi="Times New Roman"/>
        </w:rPr>
        <w:t xml:space="preserve">compris :</w:t>
      </w:r>
    </w:p>
    <w:p>
      <w:pPr>
        <w:ind w:right="720" w:left="1224" w:firstLine="0"/>
        <w:spacing w:before="180" w:after="0" w:line="240" w:lineRule="auto"/>
        <w:jc w:val="left"/>
        <w:rPr>
          <w:color w:val="#000000"/>
          <w:sz w:val="6"/>
          <w:lang w:val="fr-FR"/>
          <w:spacing w:val="6"/>
          <w:w w:val="100"/>
          <w:strike w:val="false"/>
          <w:vertAlign w:val="baseline"/>
          <w:rFonts w:ascii="Wingdings" w:hAnsi="Wingdings"/>
        </w:rPr>
      </w:pPr>
      <w:r>
        <w:rPr>
          <w:color w:val="#000000"/>
          <w:sz w:val="6"/>
          <w:lang w:val="fr-FR"/>
          <w:spacing w:val="6"/>
          <w:w w:val="100"/>
          <w:strike w:val="false"/>
          <w:vertAlign w:val="baseline"/>
          <w:rFonts w:ascii="Wingdings" w:hAnsi="Wingdings"/>
        </w:rPr>
        <w:t xml:space="preserve">y'</w:t>
      </w:r>
      <w:r>
        <w:rPr>
          <w:color w:val="#000000"/>
          <w:sz w:val="24"/>
          <w:lang w:val="fr-FR"/>
          <w:spacing w:val="6"/>
          <w:w w:val="105"/>
          <w:strike w:val="false"/>
          <w:vertAlign w:val="baseline"/>
          <w:rFonts w:ascii="Times New Roman" w:hAnsi="Times New Roman"/>
        </w:rPr>
        <w:t xml:space="preserve"> les constructions ou installations nouvelles à usage d'habitat, d'activités </w:t>
      </w:r>
      <w:r>
        <w:rPr>
          <w:color w:val="#000000"/>
          <w:sz w:val="24"/>
          <w:lang w:val="fr-FR"/>
          <w:spacing w:val="-4"/>
          <w:w w:val="105"/>
          <w:strike w:val="false"/>
          <w:vertAlign w:val="baseline"/>
          <w:rFonts w:ascii="Times New Roman" w:hAnsi="Times New Roman"/>
        </w:rPr>
        <w:t xml:space="preserve">économiques de toute nature ;</w:t>
      </w:r>
    </w:p>
    <w:p>
      <w:pPr>
        <w:ind w:right="720" w:left="1584" w:firstLine="-360"/>
        <w:spacing w:before="0"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la transformation de bâtiments existants à destination nouvelle de logements ou </w:t>
      </w:r>
      <w:r>
        <w:rPr>
          <w:color w:val="#000000"/>
          <w:sz w:val="24"/>
          <w:lang w:val="fr-FR"/>
          <w:spacing w:val="-6"/>
          <w:w w:val="105"/>
          <w:strike w:val="false"/>
          <w:vertAlign w:val="baseline"/>
          <w:rFonts w:ascii="Times New Roman" w:hAnsi="Times New Roman"/>
        </w:rPr>
        <w:t xml:space="preserve">de commerces.</w:t>
      </w:r>
    </w:p>
    <w:p>
      <w:pPr>
        <w:ind w:right="1944" w:left="504" w:firstLine="-360"/>
        <w:spacing w:before="396" w:after="0" w:line="480" w:lineRule="auto"/>
        <w:jc w:val="left"/>
        <w:rPr>
          <w:b w:val="true"/>
          <w:color w:val="#000000"/>
          <w:sz w:val="22"/>
          <w:lang w:val="fr-FR"/>
          <w:spacing w:val="-7"/>
          <w:w w:val="105"/>
          <w:strike w:val="false"/>
          <w:vertAlign w:val="baseline"/>
          <w:rFonts w:ascii="Times New Roman" w:hAnsi="Times New Roman"/>
        </w:rPr>
      </w:pPr>
      <w:r>
        <w:rPr>
          <w:b w:val="true"/>
          <w:color w:val="#000000"/>
          <w:sz w:val="22"/>
          <w:lang w:val="fr-FR"/>
          <w:spacing w:val="-7"/>
          <w:w w:val="105"/>
          <w:strike w:val="false"/>
          <w:vertAlign w:val="baseline"/>
          <w:rFonts w:ascii="Times New Roman" w:hAnsi="Times New Roman"/>
        </w:rPr>
        <w:t xml:space="preserve">- ARTICLE UX-2 - Occupations et utilisations soumises à des conditions particulières </w:t>
      </w:r>
      <w:r>
        <w:rPr>
          <w:color w:val="#000000"/>
          <w:sz w:val="24"/>
          <w:lang w:val="fr-FR"/>
          <w:spacing w:val="-6"/>
          <w:w w:val="105"/>
          <w:strike w:val="false"/>
          <w:vertAlign w:val="baseline"/>
          <w:rFonts w:ascii="Times New Roman" w:hAnsi="Times New Roman"/>
        </w:rPr>
        <w:t xml:space="preserve">Sont admis :</w:t>
      </w:r>
    </w:p>
    <w:p>
      <w:pPr>
        <w:ind w:right="0" w:left="1224" w:firstLine="0"/>
        <w:spacing w:before="216" w:after="0" w:line="240" w:lineRule="auto"/>
        <w:jc w:val="left"/>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l'extension limitée à 50 m</w:t>
      </w:r>
      <w:r>
        <w:rPr>
          <w:color w:val="#000000"/>
          <w:sz w:val="24"/>
          <w:lang w:val="fr-FR"/>
          <w:spacing w:val="-3"/>
          <w:w w:val="130"/>
          <w:strike w:val="false"/>
          <w:vertAlign w:val="superscript"/>
          <w:rFonts w:ascii="Times New Roman" w:hAnsi="Times New Roman"/>
        </w:rPr>
        <w:t xml:space="preserve">2</w:t>
      </w:r>
      <w:r>
        <w:rPr>
          <w:color w:val="#000000"/>
          <w:sz w:val="24"/>
          <w:lang w:val="fr-FR"/>
          <w:spacing w:val="-3"/>
          <w:w w:val="105"/>
          <w:strike w:val="false"/>
          <w:vertAlign w:val="baseline"/>
          <w:rFonts w:ascii="Times New Roman" w:hAnsi="Times New Roman"/>
        </w:rPr>
        <w:t xml:space="preserve"> de S.H.O.N. pour chaque secteur d'activité en place ;</w:t>
      </w:r>
    </w:p>
    <w:p>
      <w:pPr>
        <w:ind w:right="720" w:left="1224" w:firstLine="0"/>
        <w:spacing w:before="0" w:after="0" w:line="240" w:lineRule="auto"/>
        <w:jc w:val="both"/>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l'extension, l'amélioration des bâtiments existants rendus nécessaires pour la mise </w:t>
      </w:r>
      <w:r>
        <w:rPr>
          <w:color w:val="#000000"/>
          <w:sz w:val="24"/>
          <w:lang w:val="fr-FR"/>
          <w:spacing w:val="3"/>
          <w:w w:val="105"/>
          <w:strike w:val="false"/>
          <w:vertAlign w:val="baseline"/>
          <w:rFonts w:ascii="Times New Roman" w:hAnsi="Times New Roman"/>
        </w:rPr>
        <w:t xml:space="preserve">aux normes en matière de sécurité ou de dispositions législatives nouvelles </w:t>
      </w:r>
      <w:r>
        <w:rPr>
          <w:color w:val="#000000"/>
          <w:sz w:val="24"/>
          <w:lang w:val="fr-FR"/>
          <w:spacing w:val="-4"/>
          <w:w w:val="105"/>
          <w:strike w:val="false"/>
          <w:vertAlign w:val="baseline"/>
          <w:rFonts w:ascii="Times New Roman" w:hAnsi="Times New Roman"/>
        </w:rPr>
        <w:t xml:space="preserve">entraînant des travaux de mise en conformité ;</w:t>
      </w:r>
    </w:p>
    <w:p>
      <w:pPr>
        <w:ind w:right="720" w:left="504"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Dans les secteurs repérés au plan des Obligations diverses, les constructions autorisées </w:t>
      </w:r>
      <w:r>
        <w:rPr>
          <w:color w:val="#000000"/>
          <w:sz w:val="24"/>
          <w:lang w:val="fr-FR"/>
          <w:spacing w:val="0"/>
          <w:w w:val="105"/>
          <w:strike w:val="false"/>
          <w:vertAlign w:val="baseline"/>
          <w:rFonts w:ascii="Times New Roman" w:hAnsi="Times New Roman"/>
        </w:rPr>
        <w:t xml:space="preserve">exposées au bruit de la voie ferrée (Arras-Dunkerque - classée en catégorie1) seront </w:t>
      </w:r>
      <w:r>
        <w:rPr>
          <w:color w:val="#000000"/>
          <w:sz w:val="24"/>
          <w:lang w:val="fr-FR"/>
          <w:spacing w:val="-7"/>
          <w:w w:val="105"/>
          <w:strike w:val="false"/>
          <w:vertAlign w:val="baseline"/>
          <w:rFonts w:ascii="Times New Roman" w:hAnsi="Times New Roman"/>
        </w:rPr>
        <w:t xml:space="preserve">soumises à des normes d’isolement acoustiques conformément aux dispositions de l’arrêté </w:t>
      </w:r>
      <w:r>
        <w:rPr>
          <w:color w:val="#000000"/>
          <w:sz w:val="24"/>
          <w:lang w:val="fr-FR"/>
          <w:spacing w:val="-1"/>
          <w:w w:val="105"/>
          <w:strike w:val="false"/>
          <w:vertAlign w:val="baseline"/>
          <w:rFonts w:ascii="Times New Roman" w:hAnsi="Times New Roman"/>
        </w:rPr>
        <w:t xml:space="preserve">préfectoral du 15 octobre 2001 relatif à l’isolement acoustique des bâtiments contre les </w:t>
      </w:r>
      <w:r>
        <w:rPr>
          <w:color w:val="#000000"/>
          <w:sz w:val="24"/>
          <w:lang w:val="fr-FR"/>
          <w:spacing w:val="-4"/>
          <w:w w:val="105"/>
          <w:strike w:val="false"/>
          <w:vertAlign w:val="baseline"/>
          <w:rFonts w:ascii="Times New Roman" w:hAnsi="Times New Roman"/>
        </w:rPr>
        <w:t xml:space="preserve">bruits de l’espace extérieur.</w:t>
      </w:r>
    </w:p>
    <w:p>
      <w:pPr>
        <w:ind w:right="3600" w:left="144" w:firstLine="360"/>
        <w:spacing w:before="576" w:after="0" w:line="480" w:lineRule="auto"/>
        <w:jc w:val="left"/>
        <w:rPr>
          <w:color w:val="#000000"/>
          <w:sz w:val="24"/>
          <w:lang w:val="fr-FR"/>
          <w:spacing w:val="-7"/>
          <w:w w:val="105"/>
          <w:strike w:val="false"/>
          <w:u w:val="single"/>
          <w:vertAlign w:val="baseline"/>
          <w:rFonts w:ascii="Times New Roman" w:hAnsi="Times New Roman"/>
        </w:rPr>
      </w:pPr>
      <w:r>
        <w:rPr>
          <w:color w:val="#000000"/>
          <w:sz w:val="24"/>
          <w:lang w:val="fr-FR"/>
          <w:spacing w:val="-7"/>
          <w:w w:val="105"/>
          <w:strike w:val="false"/>
          <w:u w:val="single"/>
          <w:vertAlign w:val="baseline"/>
          <w:rFonts w:ascii="Times New Roman" w:hAnsi="Times New Roman"/>
        </w:rPr>
        <w:t xml:space="preserve">SECTION 2 - CONDITIONS DE L'OCCUPATION DU SOL  </w:t>
      </w:r>
      <w:r>
        <w:rPr>
          <w:b w:val="true"/>
          <w:color w:val="#000000"/>
          <w:sz w:val="22"/>
          <w:lang w:val="fr-FR"/>
          <w:spacing w:val="-4"/>
          <w:w w:val="105"/>
          <w:strike w:val="false"/>
          <w:vertAlign w:val="baseline"/>
          <w:rFonts w:ascii="Times New Roman" w:hAnsi="Times New Roman"/>
        </w:rPr>
        <w:t xml:space="preserve">- ARTICLE UX-3 - Accès et voirie</w:t>
      </w:r>
    </w:p>
    <w:p>
      <w:pPr>
        <w:ind w:right="720" w:left="504" w:firstLine="0"/>
        <w:spacing w:before="216"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 permis de construire peut être refusé si les accès présentent un risque pour la sécurité </w:t>
      </w:r>
      <w:r>
        <w:rPr>
          <w:color w:val="#000000"/>
          <w:sz w:val="24"/>
          <w:lang w:val="fr-FR"/>
          <w:spacing w:val="-4"/>
          <w:w w:val="105"/>
          <w:strike w:val="false"/>
          <w:vertAlign w:val="baseline"/>
          <w:rFonts w:ascii="Times New Roman" w:hAnsi="Times New Roman"/>
        </w:rPr>
        <w:t xml:space="preserve">des usagers des voies publiques ou pour celle des personnes utilisant ces accès.</w:t>
      </w:r>
    </w:p>
    <w:p>
      <w:pPr>
        <w:ind w:right="720" w:left="0" w:firstLine="0"/>
        <w:spacing w:before="504"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7.5pt,29.7pt" to="451.65pt,29.7pt" style="position:absolute;mso-position-horizontal-relative:text;mso-position-vertical-relative:text;">
            <v:stroke linestyle="thinThin"/>
          </v:line>
        </w:pict>
      </w:r>
      <w:r>
        <w:pict>
          <v:line strokeweight="0.7pt" strokecolor="#7F7F7F" from="27.75pt,29.7pt" to="451.15pt,29.7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29</w:t>
      </w:r>
    </w:p>
    <w:p>
      <w:pPr>
        <w:sectPr>
          <w:pgSz w:w="11918" w:h="16854" w:orient="portrait"/>
          <w:type w:val="nextPage"/>
          <w:textDirection w:val="lrTb"/>
          <w:pgMar w:bottom="935" w:top="774" w:right="823" w:left="935" w:header="0" w:footer="711"/>
          <w:footerReference w:type="first" r:id="drId216"/>
          <w:titlePg w:val="true"/>
        </w:sectPr>
      </w:pPr>
    </w:p>
    <w:p>
      <w:pPr>
        <w:ind w:right="0" w:left="576" w:firstLine="0"/>
        <w:spacing w:before="72" w:after="0" w:line="240" w:lineRule="auto"/>
        <w:jc w:val="left"/>
        <w:tabs>
          <w:tab w:val="clear" w:pos="720"/>
          <w:tab w:val="decimal" w:pos="1296"/>
        </w:tabs>
        <w:numPr>
          <w:ilvl w:val="0"/>
          <w:numId w:val="12"/>
        </w:numPr>
        <w:rPr>
          <w:color w:val="#000000"/>
          <w:sz w:val="24"/>
          <w:lang w:val="fr-FR"/>
          <w:spacing w:val="0"/>
          <w:w w:val="105"/>
          <w:strike w:val="false"/>
          <w:u w:val="singl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pict>
          <v:line strokeweight="0.95pt" strokecolor="#000000" from="109.3pt,401.8pt" to="184.2pt,401.8pt" style="position:absolute;mso-position-horizontal-relative:page;mso-position-vertical-relative:page;">
            <v:stroke dashstyle="solid"/>
          </v:line>
        </w:pict>
      </w:r>
      <w:r>
        <w:rPr>
          <w:color w:val="#000000"/>
          <w:sz w:val="24"/>
          <w:lang w:val="fr-FR"/>
          <w:spacing w:val="0"/>
          <w:w w:val="105"/>
          <w:strike w:val="false"/>
          <w:u w:val="single"/>
          <w:vertAlign w:val="baseline"/>
          <w:rFonts w:ascii="Times New Roman" w:hAnsi="Times New Roman"/>
        </w:rPr>
        <w:t xml:space="preserve">Accès</w:t>
      </w:r>
      <w:r>
        <w:rPr>
          <w:color w:val="#000000"/>
          <w:sz w:val="24"/>
          <w:lang w:val="fr-FR"/>
          <w:spacing w:val="0"/>
          <w:w w:val="105"/>
          <w:strike w:val="false"/>
          <w:vertAlign w:val="baseline"/>
          <w:rFonts w:ascii="Times New Roman" w:hAnsi="Times New Roman"/>
        </w:rPr>
      </w:r>
    </w:p>
    <w:p>
      <w:pPr>
        <w:ind w:right="720" w:left="504" w:firstLine="0"/>
        <w:spacing w:before="252"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Tout terrain enclavé est inconstructible à moins que son propriétaire ne produise une </w:t>
      </w:r>
      <w:r>
        <w:rPr>
          <w:color w:val="#000000"/>
          <w:sz w:val="24"/>
          <w:lang w:val="fr-FR"/>
          <w:spacing w:val="-4"/>
          <w:w w:val="105"/>
          <w:strike w:val="false"/>
          <w:vertAlign w:val="baseline"/>
          <w:rFonts w:ascii="Times New Roman" w:hAnsi="Times New Roman"/>
        </w:rPr>
        <w:t xml:space="preserve">servitude de passage suffisante, instituée par acte authentique ou par voie judiciaire, en application de l'article 682 du Code Civil.</w:t>
      </w:r>
    </w:p>
    <w:p>
      <w:pPr>
        <w:ind w:right="720" w:left="504" w:firstLine="0"/>
        <w:spacing w:before="288"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caractéristiques des accès doivent permettre de satisfaire aux règles minimales de </w:t>
      </w:r>
      <w:r>
        <w:rPr>
          <w:color w:val="#000000"/>
          <w:sz w:val="24"/>
          <w:lang w:val="fr-FR"/>
          <w:spacing w:val="-2"/>
          <w:w w:val="105"/>
          <w:strike w:val="false"/>
          <w:vertAlign w:val="baseline"/>
          <w:rFonts w:ascii="Times New Roman" w:hAnsi="Times New Roman"/>
        </w:rPr>
        <w:t xml:space="preserve">desserte : défense contre l'incendie, protection civile, etc., et être soumises à l'avis du </w:t>
      </w:r>
      <w:r>
        <w:rPr>
          <w:color w:val="#000000"/>
          <w:sz w:val="24"/>
          <w:lang w:val="fr-FR"/>
          <w:spacing w:val="-5"/>
          <w:w w:val="105"/>
          <w:strike w:val="false"/>
          <w:vertAlign w:val="baseline"/>
          <w:rFonts w:ascii="Times New Roman" w:hAnsi="Times New Roman"/>
        </w:rPr>
        <w:t xml:space="preserve">gestionnaire de la voie concernée.</w:t>
      </w:r>
    </w:p>
    <w:p>
      <w:pPr>
        <w:ind w:right="0" w:left="576" w:firstLine="0"/>
        <w:spacing w:before="288" w:after="0" w:line="240" w:lineRule="auto"/>
        <w:jc w:val="left"/>
        <w:tabs>
          <w:tab w:val="clear" w:pos="720"/>
          <w:tab w:val="decimal" w:pos="1296"/>
        </w:tabs>
        <w:numPr>
          <w:ilvl w:val="0"/>
          <w:numId w:val="12"/>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Voirie</w:t>
      </w:r>
      <w:r>
        <w:rPr>
          <w:color w:val="#000000"/>
          <w:sz w:val="24"/>
          <w:lang w:val="fr-FR"/>
          <w:spacing w:val="0"/>
          <w:w w:val="105"/>
          <w:strike w:val="false"/>
          <w:vertAlign w:val="baseline"/>
          <w:rFonts w:ascii="Times New Roman" w:hAnsi="Times New Roman"/>
        </w:rPr>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La création de nouvelles voiries à l'intérieur de la zone n'est pas autorisée.</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UX-4 - Desserte par les réseaux</w:t>
      </w:r>
    </w:p>
    <w:p>
      <w:pPr>
        <w:ind w:right="0" w:left="576" w:firstLine="0"/>
        <w:spacing w:before="288" w:after="0" w:line="240" w:lineRule="auto"/>
        <w:jc w:val="left"/>
        <w:tabs>
          <w:tab w:val="clear" w:pos="720"/>
          <w:tab w:val="decimal" w:pos="1296"/>
        </w:tabs>
        <w:numPr>
          <w:ilvl w:val="0"/>
          <w:numId w:val="13"/>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Alimentation en eau potable</w:t>
      </w:r>
    </w:p>
    <w:p>
      <w:pPr>
        <w:ind w:right="720" w:left="504" w:firstLine="0"/>
        <w:spacing w:before="252"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 branchement sur le réseau public d'eau potable est obligatoire pour toute opération qui requiert une alimentation en eau.</w:t>
      </w:r>
    </w:p>
    <w:p>
      <w:pPr>
        <w:ind w:right="0" w:left="576" w:firstLine="0"/>
        <w:spacing w:before="576" w:after="36" w:line="180" w:lineRule="auto"/>
        <w:jc w:val="left"/>
        <w:tabs>
          <w:tab w:val="clear" w:pos="720"/>
          <w:tab w:val="decimal" w:pos="1296"/>
        </w:tabs>
        <w:numPr>
          <w:ilvl w:val="0"/>
          <w:numId w:val="13"/>
        </w:numPr>
        <w:rPr>
          <w:color w:val="#000000"/>
          <w:sz w:val="24"/>
          <w:lang w:val="fr-FR"/>
          <w:spacing w:val="32"/>
          <w:w w:val="105"/>
          <w:strike w:val="false"/>
          <w:vertAlign w:val="baseline"/>
          <w:rFonts w:ascii="Times New Roman" w:hAnsi="Times New Roman"/>
        </w:rPr>
      </w:pPr>
      <w:r>
        <w:rPr>
          <w:color w:val="#000000"/>
          <w:sz w:val="24"/>
          <w:lang w:val="fr-FR"/>
          <w:spacing w:val="32"/>
          <w:w w:val="105"/>
          <w:strike w:val="false"/>
          <w:vertAlign w:val="baseline"/>
          <w:rFonts w:ascii="Times New Roman" w:hAnsi="Times New Roman"/>
        </w:rPr>
        <w:t xml:space="preserve">Assainissement</w:t>
      </w:r>
    </w:p>
    <w:p>
      <w:pPr>
        <w:ind w:right="0" w:left="576" w:firstLine="0"/>
        <w:spacing w:before="36" w:after="0" w:line="240" w:lineRule="auto"/>
        <w:jc w:val="left"/>
        <w:tabs>
          <w:tab w:val="clear" w:pos="720"/>
          <w:tab w:val="decimal" w:pos="1296"/>
        </w:tabs>
        <w:numPr>
          <w:ilvl w:val="0"/>
          <w:numId w:val="14"/>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Eaux usées</w:t>
      </w:r>
    </w:p>
    <w:p>
      <w:pPr>
        <w:ind w:right="720" w:left="504"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raccordement, par canalisations souterraines, au réseau d'assainissement est obligatoire pour toute construction.</w:t>
      </w:r>
    </w:p>
    <w:p>
      <w:pPr>
        <w:ind w:right="720" w:left="504"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Toutefois, en l'absence de réseau, et seulement dans ce cas, un système d'assainissement </w:t>
      </w:r>
      <w:r>
        <w:rPr>
          <w:color w:val="#000000"/>
          <w:sz w:val="24"/>
          <w:lang w:val="fr-FR"/>
          <w:spacing w:val="-4"/>
          <w:w w:val="105"/>
          <w:strike w:val="false"/>
          <w:vertAlign w:val="baseline"/>
          <w:rFonts w:ascii="Times New Roman" w:hAnsi="Times New Roman"/>
        </w:rPr>
        <w:t xml:space="preserve">non collectif est autorisé dans la mesure où :</w:t>
      </w:r>
    </w:p>
    <w:p>
      <w:pPr>
        <w:ind w:right="720" w:left="1656"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il est conforme aux prescriptions en vigueur concernant les fosses toutes eaux ou appareils équivalents et les dispositifs d'épuration ;</w:t>
      </w:r>
    </w:p>
    <w:p>
      <w:pPr>
        <w:ind w:right="1296" w:left="1656"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les eaux traitées sont évacuées dans le respect des textes réglementaires ; - il est en adéquation avec la nature du sol ;</w:t>
      </w:r>
    </w:p>
    <w:p>
      <w:pPr>
        <w:ind w:right="720" w:left="1656" w:firstLine="0"/>
        <w:spacing w:before="0"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 il est conçu de façon à pouvoir être mis hors circuit et la construction </w:t>
      </w:r>
      <w:r>
        <w:rPr>
          <w:color w:val="#000000"/>
          <w:sz w:val="24"/>
          <w:lang w:val="fr-FR"/>
          <w:spacing w:val="-1"/>
          <w:w w:val="105"/>
          <w:strike w:val="false"/>
          <w:vertAlign w:val="baseline"/>
          <w:rFonts w:ascii="Times New Roman" w:hAnsi="Times New Roman"/>
        </w:rPr>
        <w:t xml:space="preserve">raccordée au réseau collectif aboutissant à la station d'épuration dans un délai </w:t>
      </w:r>
      <w:r>
        <w:rPr>
          <w:color w:val="#000000"/>
          <w:sz w:val="24"/>
          <w:lang w:val="fr-FR"/>
          <w:spacing w:val="-4"/>
          <w:w w:val="105"/>
          <w:strike w:val="false"/>
          <w:vertAlign w:val="baseline"/>
          <w:rFonts w:ascii="Times New Roman" w:hAnsi="Times New Roman"/>
        </w:rPr>
        <w:t xml:space="preserve">de 2 ans après la mise en service de celui-ci.</w:t>
      </w:r>
    </w:p>
    <w:p>
      <w:pPr>
        <w:ind w:right="0" w:left="576" w:firstLine="0"/>
        <w:spacing w:before="288" w:after="0" w:line="240" w:lineRule="auto"/>
        <w:jc w:val="left"/>
        <w:tabs>
          <w:tab w:val="clear" w:pos="720"/>
          <w:tab w:val="decimal" w:pos="1296"/>
        </w:tabs>
        <w:numPr>
          <w:ilvl w:val="0"/>
          <w:numId w:val="14"/>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Eaux résiduaires des activités</w:t>
      </w:r>
    </w:p>
    <w:p>
      <w:pPr>
        <w:ind w:right="720" w:left="504"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L'évacuation des eaux résiduaires non domestiques au réseau public d'assainissement est </w:t>
      </w:r>
      <w:r>
        <w:rPr>
          <w:color w:val="#000000"/>
          <w:sz w:val="24"/>
          <w:lang w:val="fr-FR"/>
          <w:spacing w:val="-2"/>
          <w:w w:val="105"/>
          <w:strike w:val="false"/>
          <w:vertAlign w:val="baseline"/>
          <w:rFonts w:ascii="Times New Roman" w:hAnsi="Times New Roman"/>
        </w:rPr>
        <w:t xml:space="preserve">subordonnée à une autorisation de rejet délivré par le maître d'ouvrage assainissement et à </w:t>
      </w:r>
      <w:r>
        <w:rPr>
          <w:color w:val="#000000"/>
          <w:sz w:val="24"/>
          <w:lang w:val="fr-FR"/>
          <w:spacing w:val="0"/>
          <w:w w:val="105"/>
          <w:strike w:val="false"/>
          <w:vertAlign w:val="baseline"/>
          <w:rFonts w:ascii="Times New Roman" w:hAnsi="Times New Roman"/>
        </w:rPr>
        <w:t xml:space="preserve">la signature d'une convention de déversement définissant les conditions techniques, </w:t>
      </w:r>
      <w:r>
        <w:rPr>
          <w:color w:val="#000000"/>
          <w:sz w:val="24"/>
          <w:lang w:val="fr-FR"/>
          <w:spacing w:val="-4"/>
          <w:w w:val="105"/>
          <w:strike w:val="false"/>
          <w:vertAlign w:val="baseline"/>
          <w:rFonts w:ascii="Times New Roman" w:hAnsi="Times New Roman"/>
        </w:rPr>
        <w:t xml:space="preserve">administratives, financières et juridiques applicables à ce rejet.</w:t>
      </w:r>
    </w:p>
    <w:p>
      <w:pPr>
        <w:ind w:right="0" w:left="576" w:firstLine="0"/>
        <w:spacing w:before="288" w:after="0" w:line="240" w:lineRule="auto"/>
        <w:jc w:val="left"/>
        <w:tabs>
          <w:tab w:val="clear" w:pos="720"/>
          <w:tab w:val="decimal" w:pos="1296"/>
        </w:tabs>
        <w:numPr>
          <w:ilvl w:val="0"/>
          <w:numId w:val="14"/>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Eaux pluviales</w:t>
      </w:r>
    </w:p>
    <w:p>
      <w:pPr>
        <w:ind w:right="720" w:left="504" w:firstLine="0"/>
        <w:spacing w:before="252"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aménagements réalisés sur tout terrain doivent être tels qu'ils garantissent l'écoulement </w:t>
      </w:r>
      <w:r>
        <w:rPr>
          <w:color w:val="#000000"/>
          <w:sz w:val="24"/>
          <w:lang w:val="fr-FR"/>
          <w:spacing w:val="-4"/>
          <w:w w:val="105"/>
          <w:strike w:val="false"/>
          <w:vertAlign w:val="baseline"/>
          <w:rFonts w:ascii="Times New Roman" w:hAnsi="Times New Roman"/>
        </w:rPr>
        <w:t xml:space="preserve">direct et sans stagnation des eaux pluviales dans le réseau collectant quand il existe.</w:t>
      </w:r>
    </w:p>
    <w:p>
      <w:pPr>
        <w:ind w:right="720" w:left="0" w:firstLine="0"/>
        <w:spacing w:before="144"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7.5pt,11.7pt" to="451.65pt,11.7pt" style="position:absolute;mso-position-horizontal-relative:text;mso-position-vertical-relative:text;">
            <v:stroke linestyle="thinThin"/>
          </v:line>
        </w:pict>
      </w:r>
      <w:r>
        <w:pict>
          <v:line strokeweight="0.7pt" strokecolor="#7F7F7F" from="27.75pt,11.7pt" to="451.15pt,11.7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30</w:t>
      </w:r>
    </w:p>
    <w:p>
      <w:pPr>
        <w:sectPr>
          <w:pgSz w:w="11918" w:h="16854" w:orient="portrait"/>
          <w:type w:val="nextPage"/>
          <w:textDirection w:val="lrTb"/>
          <w:pgMar w:bottom="935" w:top="774" w:right="823" w:left="935" w:header="743" w:footer="711"/>
          <w:headerReference w:type="default" r:id="drId217"/>
          <w:headerReference w:type="even" r:id="drId218"/>
          <w:headerReference w:type="first" r:id="drId219"/>
          <w:footerReference w:type="default" r:id="drId220"/>
          <w:footerReference w:type="even" r:id="drId221"/>
          <w:footerReference w:type="first" r:id="drId222"/>
          <w:titlePg w:val="true"/>
        </w:sectPr>
      </w:pPr>
    </w:p>
    <w:p>
      <w:pPr>
        <w:ind w:right="720" w:left="504" w:firstLine="0"/>
        <w:spacing w:before="324" w:after="0" w:line="240" w:lineRule="auto"/>
        <w:jc w:val="both"/>
        <w:rPr>
          <w:color w:val="#000000"/>
          <w:sz w:val="24"/>
          <w:lang w:val="fr-FR"/>
          <w:spacing w:val="-4"/>
          <w:w w:val="105"/>
          <w:strike w:val="fals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rPr>
          <w:color w:val="#000000"/>
          <w:sz w:val="24"/>
          <w:lang w:val="fr-FR"/>
          <w:spacing w:val="-4"/>
          <w:w w:val="105"/>
          <w:strike w:val="false"/>
          <w:vertAlign w:val="baseline"/>
          <w:rFonts w:ascii="Times New Roman" w:hAnsi="Times New Roman"/>
        </w:rPr>
        <w:t xml:space="preserve">A défaut de réseau, les constructions ne sont admises qu'à la condition que soient réalisés, à </w:t>
      </w:r>
      <w:r>
        <w:rPr>
          <w:color w:val="#000000"/>
          <w:sz w:val="24"/>
          <w:lang w:val="fr-FR"/>
          <w:spacing w:val="-2"/>
          <w:w w:val="105"/>
          <w:strike w:val="false"/>
          <w:vertAlign w:val="baseline"/>
          <w:rFonts w:ascii="Times New Roman" w:hAnsi="Times New Roman"/>
        </w:rPr>
        <w:t xml:space="preserve">la charge du constructeur, les aménagements permettant le libre écoulement des eaux </w:t>
      </w:r>
      <w:r>
        <w:rPr>
          <w:color w:val="#000000"/>
          <w:sz w:val="24"/>
          <w:lang w:val="fr-FR"/>
          <w:spacing w:val="-7"/>
          <w:w w:val="105"/>
          <w:strike w:val="false"/>
          <w:vertAlign w:val="baseline"/>
          <w:rFonts w:ascii="Times New Roman" w:hAnsi="Times New Roman"/>
        </w:rPr>
        <w:t xml:space="preserve">pluviales, conformément aux avis des services techniques intéressés et selon les dispositifs appropriés et proportionnés, afin d'assurer une évacuation directe et sans stagnation, dans le </w:t>
      </w:r>
      <w:r>
        <w:rPr>
          <w:color w:val="#000000"/>
          <w:sz w:val="24"/>
          <w:lang w:val="fr-FR"/>
          <w:spacing w:val="-4"/>
          <w:w w:val="105"/>
          <w:strike w:val="false"/>
          <w:vertAlign w:val="baseline"/>
          <w:rFonts w:ascii="Times New Roman" w:hAnsi="Times New Roman"/>
        </w:rPr>
        <w:t xml:space="preserve">respect des exigences de la réglementation en vigueur.</w:t>
      </w:r>
    </w:p>
    <w:p>
      <w:pPr>
        <w:ind w:right="720" w:left="504"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Par ailleurs, les aménagements réalisés sur tout terrain doivent être tels qu'ils n'aggravent </w:t>
      </w:r>
      <w:r>
        <w:rPr>
          <w:color w:val="#000000"/>
          <w:sz w:val="24"/>
          <w:lang w:val="fr-FR"/>
          <w:spacing w:val="-4"/>
          <w:w w:val="105"/>
          <w:strike w:val="false"/>
          <w:vertAlign w:val="baseline"/>
          <w:rFonts w:ascii="Times New Roman" w:hAnsi="Times New Roman"/>
        </w:rPr>
        <w:t xml:space="preserve">pas les écoulements des eaux pluviales vers les fonds intérieurs.</w:t>
      </w:r>
    </w:p>
    <w:p>
      <w:pPr>
        <w:ind w:right="720" w:left="504" w:firstLine="0"/>
        <w:spacing w:before="0"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Dans ce but, les aménageurs examineront toutes les solutions possibles de gestion des eaux </w:t>
      </w:r>
      <w:r>
        <w:rPr>
          <w:color w:val="#000000"/>
          <w:sz w:val="24"/>
          <w:lang w:val="fr-FR"/>
          <w:spacing w:val="-4"/>
          <w:w w:val="105"/>
          <w:strike w:val="false"/>
          <w:vertAlign w:val="baseline"/>
          <w:rFonts w:ascii="Times New Roman" w:hAnsi="Times New Roman"/>
        </w:rPr>
        <w:t xml:space="preserve">pluviales à la parcelle par réinfiltration dans le sous-sol.</w:t>
      </w:r>
    </w:p>
    <w:p>
      <w:pPr>
        <w:ind w:right="720" w:left="504"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Si la réinfiltration à la parcelle s'avère impossible ou insuffisante, le rejet des eaux pluviales </w:t>
      </w:r>
      <w:r>
        <w:rPr>
          <w:color w:val="#000000"/>
          <w:sz w:val="24"/>
          <w:lang w:val="fr-FR"/>
          <w:spacing w:val="2"/>
          <w:w w:val="105"/>
          <w:strike w:val="false"/>
          <w:vertAlign w:val="baseline"/>
          <w:rFonts w:ascii="Times New Roman" w:hAnsi="Times New Roman"/>
        </w:rPr>
        <w:t xml:space="preserve">vers un réseau collecteur public doit faire l'objet d'une autorisation préalable. Une </w:t>
      </w:r>
      <w:r>
        <w:rPr>
          <w:color w:val="#000000"/>
          <w:sz w:val="24"/>
          <w:lang w:val="fr-FR"/>
          <w:spacing w:val="-3"/>
          <w:w w:val="105"/>
          <w:strike w:val="false"/>
          <w:vertAlign w:val="baseline"/>
          <w:rFonts w:ascii="Times New Roman" w:hAnsi="Times New Roman"/>
        </w:rPr>
        <w:t xml:space="preserve">convention de rejet fixera les caractéristiques qualitatives et quantitatives de ce rejet en </w:t>
      </w:r>
      <w:r>
        <w:rPr>
          <w:color w:val="#000000"/>
          <w:sz w:val="24"/>
          <w:lang w:val="fr-FR"/>
          <w:spacing w:val="-4"/>
          <w:w w:val="105"/>
          <w:strike w:val="false"/>
          <w:vertAlign w:val="baseline"/>
          <w:rFonts w:ascii="Times New Roman" w:hAnsi="Times New Roman"/>
        </w:rPr>
        <w:t xml:space="preserve">fonction de la capacité du réseau collecteur et du milieu récepteur des eaux pluviales.</w:t>
      </w:r>
    </w:p>
    <w:p>
      <w:pPr>
        <w:ind w:right="0" w:left="504" w:firstLine="0"/>
        <w:spacing w:before="324" w:after="0" w:line="208" w:lineRule="auto"/>
        <w:jc w:val="left"/>
        <w:tabs>
          <w:tab w:val="right" w:leader="none" w:pos="7995"/>
        </w:tabs>
        <w:rPr>
          <w:color w:val="#000000"/>
          <w:sz w:val="24"/>
          <w:lang w:val="fr-FR"/>
          <w:spacing w:val="-66"/>
          <w:w w:val="105"/>
          <w:strike w:val="false"/>
          <w:vertAlign w:val="baseline"/>
          <w:rFonts w:ascii="Times New Roman" w:hAnsi="Times New Roman"/>
        </w:rPr>
      </w:pPr>
      <w:r>
        <w:rPr>
          <w:color w:val="#000000"/>
          <w:sz w:val="24"/>
          <w:lang w:val="fr-FR"/>
          <w:spacing w:val="-66"/>
          <w:w w:val="105"/>
          <w:strike w:val="false"/>
          <w:vertAlign w:val="baseline"/>
          <w:rFonts w:ascii="Times New Roman" w:hAnsi="Times New Roman"/>
        </w:rPr>
        <w:t xml:space="preserve">3.	</w:t>
      </w:r>
      <w:r>
        <w:rPr>
          <w:color w:val="#000000"/>
          <w:sz w:val="24"/>
          <w:lang w:val="fr-FR"/>
          <w:spacing w:val="-4"/>
          <w:w w:val="105"/>
          <w:strike w:val="false"/>
          <w:u w:val="single"/>
          <w:vertAlign w:val="baseline"/>
          <w:rFonts w:ascii="Times New Roman" w:hAnsi="Times New Roman"/>
        </w:rPr>
        <w:t xml:space="preserve">Distribution Electricité - Gaz - Télécommunications - Télédistribution </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Lorsque les réseaux sont enterrés, les branchements doivent l'être également.</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antennes paraboliques ne doivent pas être visibles ni surplomber le domaine public.</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UX-5 - Caractéristiques des terrains</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1008" w:left="504" w:firstLine="-360"/>
        <w:spacing w:before="540" w:after="0" w:line="480"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UX-6 - Implantation des constructions par rapport aux voies et emprises publiques </w:t>
      </w:r>
      <w:r>
        <w:rPr>
          <w:color w:val="#000000"/>
          <w:sz w:val="24"/>
          <w:lang w:val="fr-FR"/>
          <w:spacing w:val="-4"/>
          <w:w w:val="105"/>
          <w:strike w:val="false"/>
          <w:vertAlign w:val="baseline"/>
          <w:rFonts w:ascii="Times New Roman" w:hAnsi="Times New Roman"/>
        </w:rPr>
        <w:t xml:space="preserve">Les constructions peuvent s'implanter soit à l'alignement soit en retrait de celui-ci.</w:t>
      </w:r>
    </w:p>
    <w:p>
      <w:pPr>
        <w:ind w:right="0" w:left="144" w:firstLine="0"/>
        <w:spacing w:before="39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UX-7 - Implantation des constructions par rapport aux limites séparatives</w:t>
      </w:r>
    </w:p>
    <w:p>
      <w:pPr>
        <w:ind w:right="720" w:left="504" w:firstLine="0"/>
        <w:spacing w:before="18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constructions peuvent être implantées soit sur les limites séparatives soit en retrait des </w:t>
      </w:r>
      <w:r>
        <w:rPr>
          <w:color w:val="#000000"/>
          <w:sz w:val="24"/>
          <w:lang w:val="fr-FR"/>
          <w:spacing w:val="-4"/>
          <w:w w:val="105"/>
          <w:strike w:val="false"/>
          <w:vertAlign w:val="baseline"/>
          <w:rFonts w:ascii="Times New Roman" w:hAnsi="Times New Roman"/>
        </w:rPr>
        <w:t xml:space="preserve">limites séparatives.</w:t>
      </w:r>
    </w:p>
    <w:p>
      <w:pPr>
        <w:ind w:right="720" w:left="144" w:firstLine="0"/>
        <w:spacing w:before="576" w:after="0" w:line="240" w:lineRule="auto"/>
        <w:jc w:val="left"/>
        <w:rPr>
          <w:b w:val="true"/>
          <w:color w:val="#000000"/>
          <w:sz w:val="22"/>
          <w:lang w:val="fr-FR"/>
          <w:spacing w:val="-8"/>
          <w:w w:val="105"/>
          <w:strike w:val="false"/>
          <w:vertAlign w:val="baseline"/>
          <w:rFonts w:ascii="Times New Roman" w:hAnsi="Times New Roman"/>
        </w:rPr>
      </w:pPr>
      <w:r>
        <w:rPr>
          <w:b w:val="true"/>
          <w:color w:val="#000000"/>
          <w:sz w:val="22"/>
          <w:lang w:val="fr-FR"/>
          <w:spacing w:val="-8"/>
          <w:w w:val="105"/>
          <w:strike w:val="false"/>
          <w:vertAlign w:val="baseline"/>
          <w:rFonts w:ascii="Times New Roman" w:hAnsi="Times New Roman"/>
        </w:rPr>
        <w:t xml:space="preserve">- ARTICLE UX-8 - Implantation des constructions les unes par rapport aux autres sur une même </w:t>
      </w:r>
      <w:r>
        <w:rPr>
          <w:b w:val="true"/>
          <w:color w:val="#000000"/>
          <w:sz w:val="22"/>
          <w:lang w:val="fr-FR"/>
          <w:spacing w:val="0"/>
          <w:w w:val="105"/>
          <w:strike w:val="false"/>
          <w:vertAlign w:val="baseline"/>
          <w:rFonts w:ascii="Times New Roman" w:hAnsi="Times New Roman"/>
        </w:rPr>
        <w:t xml:space="preserve">propriété</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distance n’est imposée entre deux bâtiments non contigus.</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UX-9 – Emprise au sol des constructions</w:t>
      </w:r>
    </w:p>
    <w:p>
      <w:pPr>
        <w:ind w:right="0" w:left="504" w:firstLine="0"/>
        <w:spacing w:before="216" w:after="828"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720"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7.5pt,4.5pt" to="451.65pt,4.5pt" style="position:absolute;mso-position-horizontal-relative:text;mso-position-vertical-relative:text;">
            <v:stroke linestyle="thinThin"/>
          </v:line>
        </w:pict>
      </w:r>
      <w:r>
        <w:pict>
          <v:line strokeweight="0.7pt" strokecolor="#7F7F7F" from="27.75pt,4.5pt" to="451.1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31</w:t>
      </w:r>
    </w:p>
    <w:p>
      <w:pPr>
        <w:sectPr>
          <w:pgSz w:w="11918" w:h="16854" w:orient="portrait"/>
          <w:type w:val="nextPage"/>
          <w:textDirection w:val="lrTb"/>
          <w:pgMar w:bottom="938" w:top="774" w:right="823" w:left="935" w:header="743" w:footer="711"/>
          <w:headerReference w:type="default" r:id="drId223"/>
          <w:headerReference w:type="even" r:id="drId224"/>
          <w:footerReference w:type="default" r:id="drId225"/>
          <w:footerReference w:type="even" r:id="drId226"/>
          <w:titlePg w:val="false"/>
        </w:sectPr>
      </w:pPr>
    </w:p>
    <w:p>
      <w:pPr>
        <w:ind w:right="0" w:left="504" w:firstLine="0"/>
        <w:spacing w:before="0" w:after="108" w:line="213" w:lineRule="auto"/>
        <w:jc w:val="left"/>
        <w:tabs>
          <w:tab w:val="right" w:leader="none" w:pos="9891"/>
        </w:tabs>
        <w:rPr>
          <w:color w:val="#000000"/>
          <w:sz w:val="16"/>
          <w:lang w:val="fr-FR"/>
          <w:spacing w:val="-20"/>
          <w:w w:val="105"/>
          <w:strike w:val="false"/>
          <w:vertAlign w:val="baseline"/>
          <w:rFonts w:ascii="Verdana" w:hAnsi="Verdana"/>
        </w:rPr>
      </w:pPr>
      <w:r>
        <w:pict>
          <v:line strokeweight="1.9pt" strokecolor="#A0A0A0" from="27.5pt,30.9pt" to="497.95pt,30.9pt" style="position:absolute;mso-position-horizontal-relative:text;mso-position-vertical-relative:text;">
            <v:stroke linestyle="thinThin"/>
          </v:line>
        </w:pict>
      </w:r>
      <w:r>
        <w:pict>
          <v:line strokeweight="0.95pt" strokecolor="#7F7F7F" from="74.5pt,69.85pt" to="544.2pt,69.85pt" style="position:absolute;mso-position-horizontal-relative:page;mso-position-vertical-relative:page;">
            <v:stroke dashstyle="solid"/>
          </v:line>
        </w:pict>
      </w: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UX</w:t>
      </w:r>
    </w:p>
    <w:p>
      <w:pPr>
        <w:ind w:right="0" w:left="144" w:firstLine="0"/>
        <w:spacing w:before="360" w:after="0" w:line="208"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UX-10 – Hauteur maximale des constructions</w:t>
      </w:r>
    </w:p>
    <w:p>
      <w:pPr>
        <w:ind w:right="720" w:left="504"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Lors de la reconstruction ou de l'amélioration de bâtiments existants, la hauteur maximale </w:t>
      </w:r>
      <w:r>
        <w:rPr>
          <w:color w:val="#000000"/>
          <w:sz w:val="24"/>
          <w:lang w:val="fr-FR"/>
          <w:spacing w:val="-4"/>
          <w:w w:val="105"/>
          <w:strike w:val="false"/>
          <w:vertAlign w:val="baseline"/>
          <w:rFonts w:ascii="Times New Roman" w:hAnsi="Times New Roman"/>
        </w:rPr>
        <w:t xml:space="preserve">des constructions ne peut excéder 8 mètres mesurés entre l'égout du toit la cote de seuil.</w:t>
      </w:r>
    </w:p>
    <w:p>
      <w:pPr>
        <w:ind w:right="0" w:left="144" w:firstLine="0"/>
        <w:spacing w:before="540" w:after="0" w:line="24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UX-1 1 – Aspect extérieur des constructions et aménagement de leurs abords</w:t>
      </w:r>
    </w:p>
    <w:p>
      <w:pPr>
        <w:ind w:right="0" w:left="576" w:firstLine="0"/>
        <w:spacing w:before="288" w:after="0" w:line="240" w:lineRule="auto"/>
        <w:jc w:val="left"/>
        <w:tabs>
          <w:tab w:val="clear" w:pos="288"/>
          <w:tab w:val="decimal" w:pos="864"/>
        </w:tabs>
        <w:numPr>
          <w:ilvl w:val="0"/>
          <w:numId w:val="15"/>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Principe général</w:t>
      </w:r>
    </w:p>
    <w:p>
      <w:pPr>
        <w:ind w:right="720" w:left="504"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permis de construire (ou la déclaration préalable) peut être refusé ou n'être accordé que </w:t>
      </w:r>
      <w:r>
        <w:rPr>
          <w:color w:val="#000000"/>
          <w:sz w:val="24"/>
          <w:lang w:val="fr-FR"/>
          <w:spacing w:val="1"/>
          <w:w w:val="105"/>
          <w:strike w:val="false"/>
          <w:vertAlign w:val="baseline"/>
          <w:rFonts w:ascii="Times New Roman" w:hAnsi="Times New Roman"/>
        </w:rPr>
        <w:t xml:space="preserve">sous réserve de l'observation de prescriptions spéciales si les constructions par leur </w:t>
      </w:r>
      <w:r>
        <w:rPr>
          <w:color w:val="#000000"/>
          <w:sz w:val="24"/>
          <w:lang w:val="fr-FR"/>
          <w:spacing w:val="-4"/>
          <w:w w:val="105"/>
          <w:strike w:val="false"/>
          <w:vertAlign w:val="baseline"/>
          <w:rFonts w:ascii="Times New Roman" w:hAnsi="Times New Roman"/>
        </w:rPr>
        <w:t xml:space="preserve">situation, leur architecture, leurs dimensions ou l'aspect extérieur des bâtiments ou ouvrages </w:t>
      </w:r>
      <w:r>
        <w:rPr>
          <w:color w:val="#000000"/>
          <w:sz w:val="24"/>
          <w:lang w:val="fr-FR"/>
          <w:spacing w:val="-3"/>
          <w:w w:val="105"/>
          <w:strike w:val="false"/>
          <w:vertAlign w:val="baseline"/>
          <w:rFonts w:ascii="Times New Roman" w:hAnsi="Times New Roman"/>
        </w:rPr>
        <w:t xml:space="preserve">à édifier, à modifier sont de nature à porter atteinte au caractère ou à l'intérêt des lieux </w:t>
      </w:r>
      <w:r>
        <w:rPr>
          <w:color w:val="#000000"/>
          <w:sz w:val="24"/>
          <w:lang w:val="fr-FR"/>
          <w:spacing w:val="-2"/>
          <w:w w:val="105"/>
          <w:strike w:val="false"/>
          <w:vertAlign w:val="baseline"/>
          <w:rFonts w:ascii="Times New Roman" w:hAnsi="Times New Roman"/>
        </w:rPr>
        <w:t xml:space="preserve">avoisinants, aux sites, aux paysages naturels ou urbains ainsi qu'à la conservation des </w:t>
      </w:r>
      <w:r>
        <w:rPr>
          <w:color w:val="#000000"/>
          <w:sz w:val="24"/>
          <w:lang w:val="fr-FR"/>
          <w:spacing w:val="-4"/>
          <w:w w:val="105"/>
          <w:strike w:val="false"/>
          <w:vertAlign w:val="baseline"/>
          <w:rFonts w:ascii="Times New Roman" w:hAnsi="Times New Roman"/>
        </w:rPr>
        <w:t xml:space="preserve">perspectives monumentales.</w:t>
      </w:r>
    </w:p>
    <w:p>
      <w:pPr>
        <w:ind w:right="0" w:left="576" w:firstLine="0"/>
        <w:spacing w:before="540" w:after="0" w:line="240" w:lineRule="auto"/>
        <w:jc w:val="left"/>
        <w:tabs>
          <w:tab w:val="clear" w:pos="288"/>
          <w:tab w:val="decimal" w:pos="864"/>
        </w:tabs>
        <w:numPr>
          <w:ilvl w:val="0"/>
          <w:numId w:val="15"/>
        </w:numPr>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Dispositions particulières </w:t>
      </w:r>
    </w:p>
    <w:p>
      <w:pPr>
        <w:ind w:right="0" w:left="576" w:firstLine="0"/>
        <w:spacing w:before="288" w:after="0" w:line="240" w:lineRule="auto"/>
        <w:jc w:val="left"/>
        <w:tabs>
          <w:tab w:val="clear" w:pos="288"/>
          <w:tab w:val="decimal" w:pos="864"/>
        </w:tabs>
        <w:numPr>
          <w:ilvl w:val="0"/>
          <w:numId w:val="16"/>
        </w:numPr>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Volumes et matériaux</w:t>
      </w:r>
    </w:p>
    <w:p>
      <w:pPr>
        <w:ind w:right="108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La construction doit s'intégrer à l'environnement local (couleurs et choix de matériaux). Est exclue l’utilisation en façade de plaques béton lisses préfabriquées, non recouvertes.</w:t>
      </w:r>
    </w:p>
    <w:p>
      <w:pPr>
        <w:ind w:right="0" w:left="576" w:firstLine="0"/>
        <w:spacing w:before="288" w:after="0" w:line="240" w:lineRule="auto"/>
        <w:jc w:val="left"/>
        <w:tabs>
          <w:tab w:val="clear" w:pos="720"/>
          <w:tab w:val="decimal" w:pos="1296"/>
        </w:tabs>
        <w:numPr>
          <w:ilvl w:val="0"/>
          <w:numId w:val="16"/>
        </w:numPr>
        <w:rPr>
          <w:color w:val="#000000"/>
          <w:sz w:val="24"/>
          <w:lang w:val="fr-FR"/>
          <w:spacing w:val="58"/>
          <w:w w:val="105"/>
          <w:strike w:val="false"/>
          <w:vertAlign w:val="baseline"/>
          <w:rFonts w:ascii="Times New Roman" w:hAnsi="Times New Roman"/>
        </w:rPr>
      </w:pPr>
      <w:r>
        <w:rPr>
          <w:color w:val="#000000"/>
          <w:sz w:val="24"/>
          <w:lang w:val="fr-FR"/>
          <w:spacing w:val="58"/>
          <w:w w:val="105"/>
          <w:strike w:val="false"/>
          <w:vertAlign w:val="baseline"/>
          <w:rFonts w:ascii="Times New Roman" w:hAnsi="Times New Roman"/>
        </w:rPr>
        <w:t xml:space="preserve">Clôtures</w:t>
      </w:r>
    </w:p>
    <w:p>
      <w:pPr>
        <w:ind w:right="0" w:left="504" w:firstLine="0"/>
        <w:spacing w:before="288"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clôtures nouvelles doivent être constituées :</w:t>
      </w:r>
    </w:p>
    <w:p>
      <w:pPr>
        <w:ind w:right="720" w:left="1584" w:firstLine="-360"/>
        <w:spacing w:before="0" w:after="0" w:line="240" w:lineRule="auto"/>
        <w:jc w:val="left"/>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soit par des haies composées d'essences locales, pouvant être doublées d'un </w:t>
      </w:r>
      <w:r>
        <w:rPr>
          <w:color w:val="#000000"/>
          <w:sz w:val="24"/>
          <w:lang w:val="fr-FR"/>
          <w:spacing w:val="-4"/>
          <w:w w:val="105"/>
          <w:strike w:val="false"/>
          <w:vertAlign w:val="baseline"/>
          <w:rFonts w:ascii="Times New Roman" w:hAnsi="Times New Roman"/>
        </w:rPr>
        <w:t xml:space="preserve">grillage édifié derrière la haie ;</w:t>
      </w:r>
    </w:p>
    <w:p>
      <w:pPr>
        <w:ind w:right="0" w:left="1224" w:firstLine="0"/>
        <w:spacing w:before="36" w:after="0" w:line="240" w:lineRule="auto"/>
        <w:jc w:val="left"/>
        <w:rPr>
          <w:color w:val="#000000"/>
          <w:sz w:val="6"/>
          <w:lang w:val="fr-FR"/>
          <w:spacing w:val="6"/>
          <w:w w:val="100"/>
          <w:strike w:val="false"/>
          <w:vertAlign w:val="baseline"/>
          <w:rFonts w:ascii="Wingdings" w:hAnsi="Wingdings"/>
        </w:rPr>
      </w:pPr>
      <w:r>
        <w:rPr>
          <w:color w:val="#000000"/>
          <w:sz w:val="6"/>
          <w:lang w:val="fr-FR"/>
          <w:spacing w:val="6"/>
          <w:w w:val="100"/>
          <w:strike w:val="false"/>
          <w:vertAlign w:val="baseline"/>
          <w:rFonts w:ascii="Wingdings" w:hAnsi="Wingdings"/>
        </w:rPr>
        <w:t xml:space="preserve">y'</w:t>
      </w:r>
      <w:r>
        <w:rPr>
          <w:color w:val="#000000"/>
          <w:sz w:val="24"/>
          <w:lang w:val="fr-FR"/>
          <w:spacing w:val="6"/>
          <w:w w:val="105"/>
          <w:strike w:val="false"/>
          <w:vertAlign w:val="baseline"/>
          <w:rFonts w:ascii="Times New Roman" w:hAnsi="Times New Roman"/>
        </w:rPr>
        <w:t xml:space="preserve"> soit par des clôtures maçonnées : briques, matériaux recouverts d'un enduit</w:t>
      </w:r>
    </w:p>
    <w:p>
      <w:pPr>
        <w:ind w:right="0" w:left="158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peint, en lien avec la construction principale et limitées à 2 mètres de hauteur ;</w:t>
      </w:r>
    </w:p>
    <w:p>
      <w:pPr>
        <w:ind w:right="0" w:left="1224" w:firstLine="0"/>
        <w:spacing w:before="0"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soit par des grilles, grillages ou autres dispositifs sobres pouvant comporter un</w:t>
      </w:r>
    </w:p>
    <w:p>
      <w:pPr>
        <w:ind w:right="0" w:left="158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mur bahut ou non d'une hauteur maximale de 0,60 mètre.</w:t>
      </w:r>
    </w:p>
    <w:p>
      <w:pPr>
        <w:ind w:right="0" w:left="144" w:firstLine="0"/>
        <w:spacing w:before="576" w:after="0" w:line="208"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UX-12 - Aires de stationnement</w:t>
      </w:r>
    </w:p>
    <w:p>
      <w:pPr>
        <w:ind w:right="720" w:left="504" w:firstLine="0"/>
        <w:spacing w:before="288"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Le stationnement des véhicules correspondant aux besoins des constructions et installations </w:t>
      </w:r>
      <w:r>
        <w:rPr>
          <w:color w:val="#000000"/>
          <w:sz w:val="24"/>
          <w:lang w:val="fr-FR"/>
          <w:spacing w:val="-4"/>
          <w:w w:val="105"/>
          <w:strike w:val="false"/>
          <w:vertAlign w:val="baseline"/>
          <w:rFonts w:ascii="Times New Roman" w:hAnsi="Times New Roman"/>
        </w:rPr>
        <w:t xml:space="preserve">nouvelles, doit être assuré en dehors de la voie publique.</w:t>
      </w:r>
    </w:p>
    <w:p>
      <w:pPr>
        <w:ind w:right="5256" w:left="1224" w:firstLine="-1080"/>
        <w:spacing w:before="468" w:after="0" w:line="480" w:lineRule="auto"/>
        <w:jc w:val="left"/>
        <w:rPr>
          <w:b w:val="true"/>
          <w:color w:val="#000000"/>
          <w:sz w:val="22"/>
          <w:lang w:val="fr-FR"/>
          <w:spacing w:val="-8"/>
          <w:w w:val="105"/>
          <w:strike w:val="false"/>
          <w:vertAlign w:val="baseline"/>
          <w:rFonts w:ascii="Times New Roman" w:hAnsi="Times New Roman"/>
        </w:rPr>
      </w:pPr>
      <w:r>
        <w:rPr>
          <w:b w:val="true"/>
          <w:color w:val="#000000"/>
          <w:sz w:val="22"/>
          <w:lang w:val="fr-FR"/>
          <w:spacing w:val="-8"/>
          <w:w w:val="105"/>
          <w:strike w:val="false"/>
          <w:vertAlign w:val="baseline"/>
          <w:rFonts w:ascii="Times New Roman" w:hAnsi="Times New Roman"/>
        </w:rPr>
        <w:t xml:space="preserve">- ARTICLE UX-13 - Espaces libres et plantations </w:t>
      </w:r>
      <w:r>
        <w:rPr>
          <w:color w:val="#000000"/>
          <w:sz w:val="24"/>
          <w:lang w:val="fr-FR"/>
          <w:spacing w:val="-4"/>
          <w:w w:val="105"/>
          <w:strike w:val="false"/>
          <w:u w:val="single"/>
          <w:vertAlign w:val="baseline"/>
          <w:rFonts w:ascii="Times New Roman" w:hAnsi="Times New Roman"/>
        </w:rPr>
        <w:t xml:space="preserve">Règles générales de plantations</w:t>
      </w:r>
    </w:p>
    <w:p>
      <w:pPr>
        <w:ind w:right="720" w:left="504" w:firstLine="0"/>
        <w:spacing w:before="216" w:after="0" w:line="240" w:lineRule="auto"/>
        <w:jc w:val="left"/>
        <w:rPr>
          <w:color w:val="#000000"/>
          <w:sz w:val="24"/>
          <w:lang w:val="fr-FR"/>
          <w:spacing w:val="-9"/>
          <w:w w:val="105"/>
          <w:strike w:val="false"/>
          <w:vertAlign w:val="baseline"/>
          <w:rFonts w:ascii="Times New Roman" w:hAnsi="Times New Roman"/>
        </w:rPr>
      </w:pPr>
      <w:r>
        <w:rPr>
          <w:color w:val="#000000"/>
          <w:sz w:val="24"/>
          <w:lang w:val="fr-FR"/>
          <w:spacing w:val="-9"/>
          <w:w w:val="105"/>
          <w:strike w:val="false"/>
          <w:vertAlign w:val="baseline"/>
          <w:rFonts w:ascii="Times New Roman" w:hAnsi="Times New Roman"/>
        </w:rPr>
        <w:t xml:space="preserve">Les plantations existantes doivent être maintenues et tout arbre abattu doit être remplacé par </w:t>
      </w:r>
      <w:r>
        <w:rPr>
          <w:color w:val="#000000"/>
          <w:sz w:val="24"/>
          <w:lang w:val="fr-FR"/>
          <w:spacing w:val="-5"/>
          <w:w w:val="105"/>
          <w:strike w:val="false"/>
          <w:vertAlign w:val="baseline"/>
          <w:rFonts w:ascii="Times New Roman" w:hAnsi="Times New Roman"/>
        </w:rPr>
        <w:t xml:space="preserve">l’utilisation d’essences locales.</w:t>
      </w:r>
    </w:p>
    <w:p>
      <w:pPr>
        <w:ind w:right="720" w:left="0" w:firstLine="0"/>
        <w:spacing w:before="324"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7.5pt,20.7pt" to="451.65pt,20.7pt" style="position:absolute;mso-position-horizontal-relative:text;mso-position-vertical-relative:text;">
            <v:stroke linestyle="thinThin"/>
          </v:line>
        </w:pict>
      </w:r>
      <w:r>
        <w:pict>
          <v:line strokeweight="0.7pt" strokecolor="#7F7F7F" from="27.75pt,20.7pt" to="451.15pt,20.7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32</w:t>
      </w:r>
    </w:p>
    <w:p>
      <w:pPr>
        <w:sectPr>
          <w:pgSz w:w="11918" w:h="16854" w:orient="portrait"/>
          <w:type w:val="nextPage"/>
          <w:textDirection w:val="lrTb"/>
          <w:pgMar w:bottom="935" w:top="774" w:right="823" w:left="935" w:header="0" w:footer="711"/>
          <w:footerReference w:type="first" r:id="drId227"/>
          <w:titlePg w:val="true"/>
        </w:sectPr>
      </w:pPr>
    </w:p>
    <w:p>
      <w:pPr>
        <w:ind w:right="720" w:left="504" w:firstLine="0"/>
        <w:spacing w:before="72" w:after="0" w:line="240" w:lineRule="auto"/>
        <w:jc w:val="left"/>
        <w:rPr>
          <w:color w:val="#000000"/>
          <w:sz w:val="24"/>
          <w:lang w:val="fr-FR"/>
          <w:spacing w:val="-3"/>
          <w:w w:val="105"/>
          <w:strike w:val="fals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rPr>
          <w:color w:val="#000000"/>
          <w:sz w:val="24"/>
          <w:lang w:val="fr-FR"/>
          <w:spacing w:val="-3"/>
          <w:w w:val="105"/>
          <w:strike w:val="false"/>
          <w:vertAlign w:val="baseline"/>
          <w:rFonts w:ascii="Times New Roman" w:hAnsi="Times New Roman"/>
        </w:rPr>
        <w:t xml:space="preserve">Les haies existantes, doivent être maintenues ou remplacées par l’utilisation d’essences </w:t>
      </w:r>
      <w:r>
        <w:rPr>
          <w:color w:val="#000000"/>
          <w:sz w:val="24"/>
          <w:lang w:val="fr-FR"/>
          <w:spacing w:val="0"/>
          <w:w w:val="105"/>
          <w:strike w:val="false"/>
          <w:vertAlign w:val="baseline"/>
          <w:rFonts w:ascii="Times New Roman" w:hAnsi="Times New Roman"/>
        </w:rPr>
        <w:t xml:space="preserve">locales.</w:t>
      </w:r>
    </w:p>
    <w:p>
      <w:pPr>
        <w:ind w:right="0" w:left="504"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espaces libres doivent être engazonnés ou cultivés.</w:t>
      </w:r>
    </w:p>
    <w:p>
      <w:pPr>
        <w:ind w:right="2376" w:left="144" w:firstLine="360"/>
        <w:spacing w:before="576"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3 - POSSIBILITES MAXIMALES D'OCCUPATION DU SOL </w:t>
      </w:r>
      <w:r>
        <w:rPr>
          <w:b w:val="true"/>
          <w:color w:val="#000000"/>
          <w:sz w:val="22"/>
          <w:lang w:val="fr-FR"/>
          <w:spacing w:val="-4"/>
          <w:w w:val="105"/>
          <w:strike w:val="false"/>
          <w:vertAlign w:val="baseline"/>
          <w:rFonts w:ascii="Times New Roman" w:hAnsi="Times New Roman"/>
        </w:rPr>
        <w:t xml:space="preserve">- ARTICLE UX-14 – Coefficient d’occupation du sol</w:t>
      </w:r>
    </w:p>
    <w:p>
      <w:pPr>
        <w:ind w:right="0" w:left="504" w:firstLine="0"/>
        <w:spacing w:before="180" w:after="10692"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720"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7.5pt,4.5pt" to="451.65pt,4.5pt" style="position:absolute;mso-position-horizontal-relative:text;mso-position-vertical-relative:text;">
            <v:stroke linestyle="thinThin"/>
          </v:line>
        </w:pict>
      </w:r>
      <w:r>
        <w:pict>
          <v:line strokeweight="0.7pt" strokecolor="#7F7F7F" from="27.75pt,4.5pt" to="451.1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33</w:t>
      </w:r>
    </w:p>
    <w:p>
      <w:pPr>
        <w:sectPr>
          <w:pgSz w:w="11918" w:h="16854" w:orient="portrait"/>
          <w:type w:val="nextPage"/>
          <w:textDirection w:val="lrTb"/>
          <w:pgMar w:bottom="938" w:top="774" w:right="823" w:left="935" w:header="762" w:footer="654"/>
          <w:headerReference w:type="default" r:id="drId228"/>
          <w:headerReference w:type="even" r:id="drId229"/>
          <w:headerReference w:type="first" r:id="drId230"/>
          <w:footerReference w:type="default" r:id="drId231"/>
          <w:footerReference w:type="even" r:id="drId232"/>
          <w:footerReference w:type="first" r:id="drId233"/>
          <w:titlePg w:val="true"/>
        </w:sectPr>
      </w:pPr>
    </w:p>
    <w:p>
      <w:pPr>
        <w:ind w:right="0" w:left="504" w:firstLine="0"/>
        <w:spacing w:before="357" w:after="0" w:line="204" w:lineRule="auto"/>
        <w:jc w:val="left"/>
        <w:rPr>
          <w:b w:val="true"/>
          <w:color w:val="#000000"/>
          <w:sz w:val="24"/>
          <w:lang w:val="fr-FR"/>
          <w:spacing w:val="0"/>
          <w:w w:val="105"/>
          <w:strike w:val="fals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27.75pt,0.4pt" to="497.45pt,0.4pt" style="position:absolute;mso-position-horizontal-relative:text;mso-position-vertical-relative:text;">
            <v:stroke dashstyle="solid"/>
          </v:line>
        </w:pict>
      </w:r>
      <w:r>
        <w:rPr>
          <w:b w:val="true"/>
          <w:color w:val="#000000"/>
          <w:sz w:val="24"/>
          <w:lang w:val="fr-FR"/>
          <w:spacing w:val="0"/>
          <w:w w:val="105"/>
          <w:strike w:val="false"/>
          <w:vertAlign w:val="baseline"/>
          <w:rFonts w:ascii="Times New Roman" w:hAnsi="Times New Roman"/>
        </w:rPr>
        <w:t xml:space="preserve">CHAPITRE IV :</w:t>
      </w:r>
    </w:p>
    <w:p>
      <w:pPr>
        <w:ind w:right="0" w:left="2304" w:firstLine="0"/>
        <w:spacing w:before="72" w:after="0" w:line="199" w:lineRule="auto"/>
        <w:jc w:val="left"/>
        <w:rPr>
          <w:b w:val="true"/>
          <w:color w:val="#000000"/>
          <w:sz w:val="24"/>
          <w:lang w:val="fr-FR"/>
          <w:spacing w:val="-4"/>
          <w:w w:val="105"/>
          <w:strike w:val="false"/>
          <w:vertAlign w:val="baseline"/>
          <w:rFonts w:ascii="Times New Roman" w:hAnsi="Times New Roman"/>
        </w:rPr>
      </w:pPr>
      <w:r>
        <w:rPr>
          <w:b w:val="true"/>
          <w:color w:val="#000000"/>
          <w:sz w:val="24"/>
          <w:lang w:val="fr-FR"/>
          <w:spacing w:val="-4"/>
          <w:w w:val="105"/>
          <w:strike w:val="false"/>
          <w:vertAlign w:val="baseline"/>
          <w:rFonts w:ascii="Times New Roman" w:hAnsi="Times New Roman"/>
        </w:rPr>
        <w:t xml:space="preserve">DISPOSITIONS APPLICABLES A LA ZONE UP</w:t>
      </w:r>
    </w:p>
    <w:p>
      <w:pPr>
        <w:ind w:right="0" w:left="504" w:firstLine="0"/>
        <w:spacing w:before="576" w:after="0" w:line="216" w:lineRule="auto"/>
        <w:jc w:val="left"/>
        <w:rPr>
          <w:b w:val="true"/>
          <w:i w:val="true"/>
          <w:color w:val="#000000"/>
          <w:sz w:val="24"/>
          <w:lang w:val="fr-FR"/>
          <w:spacing w:val="-4"/>
          <w:w w:val="105"/>
          <w:strike w:val="false"/>
          <w:u w:val="single"/>
          <w:vertAlign w:val="baseline"/>
          <w:rFonts w:ascii="Times New Roman" w:hAnsi="Times New Roman"/>
        </w:rPr>
      </w:pPr>
      <w:r>
        <w:rPr>
          <w:b w:val="true"/>
          <w:i w:val="true"/>
          <w:color w:val="#000000"/>
          <w:sz w:val="24"/>
          <w:lang w:val="fr-FR"/>
          <w:spacing w:val="-4"/>
          <w:w w:val="105"/>
          <w:strike w:val="false"/>
          <w:u w:val="single"/>
          <w:vertAlign w:val="baseline"/>
          <w:rFonts w:ascii="Times New Roman" w:hAnsi="Times New Roman"/>
        </w:rPr>
        <w:t xml:space="preserve">Caractère de la zone</w:t>
      </w:r>
    </w:p>
    <w:p>
      <w:pPr>
        <w:ind w:right="720" w:left="504" w:firstLine="0"/>
        <w:spacing w:before="288" w:after="0" w:line="240" w:lineRule="auto"/>
        <w:jc w:val="left"/>
        <w:rPr>
          <w:b w:val="true"/>
          <w:i w:val="true"/>
          <w:color w:val="#000000"/>
          <w:sz w:val="24"/>
          <w:lang w:val="fr-FR"/>
          <w:spacing w:val="-2"/>
          <w:w w:val="105"/>
          <w:strike w:val="false"/>
          <w:vertAlign w:val="baseline"/>
          <w:rFonts w:ascii="Times New Roman" w:hAnsi="Times New Roman"/>
        </w:rPr>
      </w:pPr>
      <w:r>
        <w:rPr>
          <w:b w:val="true"/>
          <w:i w:val="true"/>
          <w:color w:val="#000000"/>
          <w:sz w:val="24"/>
          <w:lang w:val="fr-FR"/>
          <w:spacing w:val="-2"/>
          <w:w w:val="105"/>
          <w:strike w:val="false"/>
          <w:vertAlign w:val="baseline"/>
          <w:rFonts w:ascii="Times New Roman" w:hAnsi="Times New Roman"/>
        </w:rPr>
        <w:t xml:space="preserve">Il s'agit d'une zone urbaine réservée aux équipements répondant aux besoins de la </w:t>
      </w:r>
      <w:r>
        <w:rPr>
          <w:b w:val="true"/>
          <w:i w:val="true"/>
          <w:color w:val="#000000"/>
          <w:sz w:val="24"/>
          <w:lang w:val="fr-FR"/>
          <w:spacing w:val="0"/>
          <w:w w:val="105"/>
          <w:strike w:val="false"/>
          <w:vertAlign w:val="baseline"/>
          <w:rFonts w:ascii="Times New Roman" w:hAnsi="Times New Roman"/>
        </w:rPr>
        <w:t xml:space="preserve">population.</w:t>
      </w:r>
    </w:p>
    <w:p>
      <w:pPr>
        <w:ind w:right="720" w:left="504" w:firstLine="0"/>
        <w:spacing w:before="288" w:after="0" w:line="240" w:lineRule="auto"/>
        <w:jc w:val="both"/>
        <w:rPr>
          <w:b w:val="true"/>
          <w:color w:val="#000000"/>
          <w:sz w:val="24"/>
          <w:lang w:val="fr-FR"/>
          <w:spacing w:val="-9"/>
          <w:w w:val="105"/>
          <w:strike w:val="false"/>
          <w:vertAlign w:val="baseline"/>
          <w:rFonts w:ascii="Times New Roman" w:hAnsi="Times New Roman"/>
        </w:rPr>
      </w:pPr>
      <w:r>
        <w:rPr>
          <w:b w:val="true"/>
          <w:color w:val="#000000"/>
          <w:sz w:val="24"/>
          <w:lang w:val="fr-FR"/>
          <w:spacing w:val="-9"/>
          <w:w w:val="105"/>
          <w:strike w:val="false"/>
          <w:vertAlign w:val="baseline"/>
          <w:rFonts w:ascii="Times New Roman" w:hAnsi="Times New Roman"/>
        </w:rPr>
        <w:t xml:space="preserve">La commune est concernée par le risque naturel de mouvement de terrain en temps de </w:t>
      </w:r>
      <w:r>
        <w:rPr>
          <w:b w:val="true"/>
          <w:color w:val="#000000"/>
          <w:sz w:val="24"/>
          <w:lang w:val="fr-FR"/>
          <w:spacing w:val="-3"/>
          <w:w w:val="105"/>
          <w:strike w:val="false"/>
          <w:vertAlign w:val="baseline"/>
          <w:rFonts w:ascii="Times New Roman" w:hAnsi="Times New Roman"/>
        </w:rPr>
        <w:t xml:space="preserve">sécheresse lié au retrait gonflement des sols argileux. Il est fortement conseillé de </w:t>
      </w:r>
      <w:r>
        <w:rPr>
          <w:b w:val="true"/>
          <w:color w:val="#000000"/>
          <w:sz w:val="24"/>
          <w:lang w:val="fr-FR"/>
          <w:spacing w:val="-4"/>
          <w:w w:val="105"/>
          <w:strike w:val="false"/>
          <w:vertAlign w:val="baseline"/>
          <w:rFonts w:ascii="Times New Roman" w:hAnsi="Times New Roman"/>
        </w:rPr>
        <w:t xml:space="preserve">procéder à des sondages sur les terrains et d'adapter les techniques de constructions.</w:t>
      </w:r>
    </w:p>
    <w:p>
      <w:pPr>
        <w:ind w:right="1584" w:left="144" w:firstLine="360"/>
        <w:spacing w:before="360" w:after="0" w:line="480" w:lineRule="auto"/>
        <w:jc w:val="left"/>
        <w:rPr>
          <w:color w:val="#000000"/>
          <w:sz w:val="24"/>
          <w:lang w:val="fr-FR"/>
          <w:spacing w:val="-5"/>
          <w:w w:val="105"/>
          <w:strike w:val="false"/>
          <w:u w:val="single"/>
          <w:vertAlign w:val="baseline"/>
          <w:rFonts w:ascii="Times New Roman" w:hAnsi="Times New Roman"/>
        </w:rPr>
      </w:pPr>
      <w:r>
        <w:rPr>
          <w:color w:val="#000000"/>
          <w:sz w:val="24"/>
          <w:lang w:val="fr-FR"/>
          <w:spacing w:val="-5"/>
          <w:w w:val="105"/>
          <w:strike w:val="false"/>
          <w:u w:val="single"/>
          <w:vertAlign w:val="baseline"/>
          <w:rFonts w:ascii="Times New Roman" w:hAnsi="Times New Roman"/>
        </w:rPr>
        <w:t xml:space="preserve">SECTION 1 - NATURE DE L'OCCUPATION ET DE L'UTILISATION DU SOL </w:t>
      </w:r>
      <w:r>
        <w:rPr>
          <w:b w:val="true"/>
          <w:color w:val="#000000"/>
          <w:sz w:val="22"/>
          <w:lang w:val="fr-FR"/>
          <w:spacing w:val="-4"/>
          <w:w w:val="105"/>
          <w:strike w:val="false"/>
          <w:vertAlign w:val="baseline"/>
          <w:rFonts w:ascii="Times New Roman" w:hAnsi="Times New Roman"/>
        </w:rPr>
        <w:t xml:space="preserve">- ARTICLE UP-1 – Occupations et utilisations du sol interdites</w:t>
      </w:r>
    </w:p>
    <w:p>
      <w:pPr>
        <w:ind w:right="0" w:left="504" w:firstLine="0"/>
        <w:spacing w:before="216"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Toutes à l’exception de l’article 2.</w:t>
      </w:r>
    </w:p>
    <w:p>
      <w:pPr>
        <w:ind w:right="1944" w:left="504" w:firstLine="-360"/>
        <w:spacing w:before="360" w:after="0" w:line="480"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UP-2 - Occupations et utilisations soumises à des conditions particulières </w:t>
      </w:r>
      <w:r>
        <w:rPr>
          <w:color w:val="#000000"/>
          <w:sz w:val="24"/>
          <w:lang w:val="fr-FR"/>
          <w:spacing w:val="-6"/>
          <w:w w:val="105"/>
          <w:strike w:val="false"/>
          <w:vertAlign w:val="baseline"/>
          <w:rFonts w:ascii="Times New Roman" w:hAnsi="Times New Roman"/>
        </w:rPr>
        <w:t xml:space="preserve">Sont admis :</w:t>
      </w:r>
    </w:p>
    <w:p>
      <w:pPr>
        <w:ind w:right="0" w:left="1224" w:firstLine="0"/>
        <w:spacing w:before="216" w:after="0" w:line="240" w:lineRule="auto"/>
        <w:jc w:val="left"/>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les équipements d’infrastructure et de superstructure ;</w:t>
      </w:r>
    </w:p>
    <w:p>
      <w:pPr>
        <w:ind w:right="720" w:left="1224" w:firstLine="0"/>
        <w:spacing w:before="0" w:after="0" w:line="240" w:lineRule="auto"/>
        <w:jc w:val="left"/>
        <w:rPr>
          <w:color w:val="#000000"/>
          <w:sz w:val="6"/>
          <w:lang w:val="fr-FR"/>
          <w:spacing w:val="12"/>
          <w:w w:val="100"/>
          <w:strike w:val="false"/>
          <w:vertAlign w:val="baseline"/>
          <w:rFonts w:ascii="Wingdings" w:hAnsi="Wingdings"/>
        </w:rPr>
      </w:pPr>
      <w:r>
        <w:rPr>
          <w:color w:val="#000000"/>
          <w:sz w:val="6"/>
          <w:lang w:val="fr-FR"/>
          <w:spacing w:val="12"/>
          <w:w w:val="100"/>
          <w:strike w:val="false"/>
          <w:vertAlign w:val="baseline"/>
          <w:rFonts w:ascii="Wingdings" w:hAnsi="Wingdings"/>
        </w:rPr>
        <w:t xml:space="preserve">y'</w:t>
      </w:r>
      <w:r>
        <w:rPr>
          <w:color w:val="#000000"/>
          <w:sz w:val="24"/>
          <w:lang w:val="fr-FR"/>
          <w:spacing w:val="12"/>
          <w:w w:val="105"/>
          <w:strike w:val="false"/>
          <w:vertAlign w:val="baseline"/>
          <w:rFonts w:ascii="Times New Roman" w:hAnsi="Times New Roman"/>
        </w:rPr>
        <w:t xml:space="preserve"> les constructions, extensions et reconstructions liées à la réalisation </w:t>
      </w:r>
      <w:r>
        <w:rPr>
          <w:color w:val="#000000"/>
          <w:sz w:val="24"/>
          <w:lang w:val="fr-FR"/>
          <w:spacing w:val="-4"/>
          <w:w w:val="105"/>
          <w:strike w:val="false"/>
          <w:vertAlign w:val="baseline"/>
          <w:rFonts w:ascii="Times New Roman" w:hAnsi="Times New Roman"/>
        </w:rPr>
        <w:t xml:space="preserve">d’équipements de toute nature ;</w:t>
      </w:r>
    </w:p>
    <w:p>
      <w:pPr>
        <w:ind w:right="0" w:left="1224" w:firstLine="0"/>
        <w:spacing w:before="0"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les constructions à usage d'habitations destinées aux personnes dont la présence</w:t>
      </w:r>
    </w:p>
    <w:p>
      <w:pPr>
        <w:ind w:right="0" w:left="122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est nécessaire pour assurer la surveillance ou le gardiennage des équipements ;</w:t>
      </w:r>
    </w:p>
    <w:p>
      <w:pPr>
        <w:ind w:right="720" w:left="504" w:firstLine="0"/>
        <w:spacing w:before="252" w:after="72"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Dans les secteurs repérés au plan des Obligations diverses, les constructions autorisées </w:t>
      </w:r>
      <w:r>
        <w:rPr>
          <w:color w:val="#000000"/>
          <w:sz w:val="24"/>
          <w:lang w:val="fr-FR"/>
          <w:spacing w:val="-1"/>
          <w:w w:val="105"/>
          <w:strike w:val="false"/>
          <w:vertAlign w:val="baseline"/>
          <w:rFonts w:ascii="Times New Roman" w:hAnsi="Times New Roman"/>
        </w:rPr>
        <w:t xml:space="preserve">exposées au bruit de la voie ferrée (Arras-Dunkerque - classée en catégorie 1) seront </w:t>
      </w:r>
      <w:r>
        <w:rPr>
          <w:color w:val="#000000"/>
          <w:sz w:val="24"/>
          <w:lang w:val="fr-FR"/>
          <w:spacing w:val="-7"/>
          <w:w w:val="105"/>
          <w:strike w:val="false"/>
          <w:vertAlign w:val="baseline"/>
          <w:rFonts w:ascii="Times New Roman" w:hAnsi="Times New Roman"/>
        </w:rPr>
        <w:t xml:space="preserve">soumises à des normes d’isolement acoustiques conformément aux dispositions de l’arrêté </w:t>
      </w:r>
      <w:r>
        <w:rPr>
          <w:color w:val="#000000"/>
          <w:sz w:val="24"/>
          <w:lang w:val="fr-FR"/>
          <w:spacing w:val="-1"/>
          <w:w w:val="105"/>
          <w:strike w:val="false"/>
          <w:vertAlign w:val="baseline"/>
          <w:rFonts w:ascii="Times New Roman" w:hAnsi="Times New Roman"/>
        </w:rPr>
        <w:t xml:space="preserve">préfectoral du 15 octobre 2001 relatif à l’isolement acoustique des bâtiments contre les </w:t>
      </w:r>
      <w:r>
        <w:rPr>
          <w:color w:val="#000000"/>
          <w:sz w:val="24"/>
          <w:lang w:val="fr-FR"/>
          <w:spacing w:val="-4"/>
          <w:w w:val="105"/>
          <w:strike w:val="false"/>
          <w:vertAlign w:val="baseline"/>
          <w:rFonts w:ascii="Times New Roman" w:hAnsi="Times New Roman"/>
        </w:rPr>
        <w:t xml:space="preserve">bruits de l’espace extérieur.</w:t>
      </w:r>
    </w:p>
    <w:p>
      <w:pPr>
        <w:ind w:right="720" w:left="0" w:firstLine="0"/>
        <w:spacing w:before="3708"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7.5pt,189.9pt" to="451.65pt,189.9pt" style="position:absolute;mso-position-horizontal-relative:text;mso-position-vertical-relative:text;">
            <v:stroke linestyle="thinThin"/>
          </v:line>
        </w:pict>
      </w:r>
      <w:r>
        <w:pict>
          <v:line strokeweight="0.7pt" strokecolor="#7F7F7F" from="27.75pt,189.9pt" to="451.15pt,189.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34</w:t>
      </w:r>
    </w:p>
    <w:p>
      <w:pPr>
        <w:sectPr>
          <w:pgSz w:w="11918" w:h="16854" w:orient="portrait"/>
          <w:type w:val="nextPage"/>
          <w:textDirection w:val="lrTb"/>
          <w:pgMar w:bottom="935" w:top="1389" w:right="823" w:left="935" w:header="762" w:footer="654"/>
          <w:headerReference w:type="default" r:id="drId234"/>
          <w:headerReference w:type="even" r:id="drId235"/>
          <w:footerReference w:type="default" r:id="drId236"/>
          <w:footerReference w:type="even" r:id="drId237"/>
          <w:titlePg w:val="false"/>
        </w:sectPr>
      </w:pPr>
    </w:p>
    <w:p>
      <w:pPr>
        <w:ind w:right="3600" w:left="144" w:firstLine="360"/>
        <w:spacing w:before="69" w:after="0" w:line="480" w:lineRule="auto"/>
        <w:jc w:val="left"/>
        <w:rPr>
          <w:color w:val="#000000"/>
          <w:sz w:val="24"/>
          <w:lang w:val="fr-FR"/>
          <w:spacing w:val="-6"/>
          <w:w w:val="105"/>
          <w:strike w:val="false"/>
          <w:u w:val="singl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rPr>
          <w:color w:val="#000000"/>
          <w:sz w:val="24"/>
          <w:lang w:val="fr-FR"/>
          <w:spacing w:val="-6"/>
          <w:w w:val="105"/>
          <w:strike w:val="false"/>
          <w:u w:val="single"/>
          <w:vertAlign w:val="baseline"/>
          <w:rFonts w:ascii="Times New Roman" w:hAnsi="Times New Roman"/>
        </w:rPr>
        <w:t xml:space="preserve">SECTION 2 - CONDITIONS DE L'OCCUPATION DU SOL </w:t>
      </w:r>
      <w:r>
        <w:rPr>
          <w:b w:val="true"/>
          <w:color w:val="#000000"/>
          <w:sz w:val="22"/>
          <w:lang w:val="fr-FR"/>
          <w:spacing w:val="-4"/>
          <w:w w:val="105"/>
          <w:strike w:val="false"/>
          <w:vertAlign w:val="baseline"/>
          <w:rFonts w:ascii="Times New Roman" w:hAnsi="Times New Roman"/>
        </w:rPr>
        <w:t xml:space="preserve">- ARTICLE UP-3 - Accès et voirie</w:t>
      </w:r>
    </w:p>
    <w:p>
      <w:pPr>
        <w:ind w:right="720" w:left="504" w:firstLine="0"/>
        <w:spacing w:before="216"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 permis de construire peut être refusé si les accès présentent un risque pour la sécurité </w:t>
      </w:r>
      <w:r>
        <w:rPr>
          <w:color w:val="#000000"/>
          <w:sz w:val="24"/>
          <w:lang w:val="fr-FR"/>
          <w:spacing w:val="-4"/>
          <w:w w:val="105"/>
          <w:strike w:val="false"/>
          <w:vertAlign w:val="baseline"/>
          <w:rFonts w:ascii="Times New Roman" w:hAnsi="Times New Roman"/>
        </w:rPr>
        <w:t xml:space="preserve">des usagers des voies publiques ou pour celle des personnes utilisant ces accès.</w:t>
      </w:r>
    </w:p>
    <w:p>
      <w:pPr>
        <w:ind w:right="0" w:left="576" w:firstLine="0"/>
        <w:spacing w:before="180" w:after="0" w:line="189" w:lineRule="auto"/>
        <w:jc w:val="left"/>
        <w:tabs>
          <w:tab w:val="clear" w:pos="720"/>
          <w:tab w:val="decimal" w:pos="1296"/>
        </w:tabs>
        <w:numPr>
          <w:ilvl w:val="0"/>
          <w:numId w:val="17"/>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Accès</w:t>
      </w:r>
      <w:r>
        <w:rPr>
          <w:color w:val="#000000"/>
          <w:sz w:val="24"/>
          <w:lang w:val="fr-FR"/>
          <w:spacing w:val="0"/>
          <w:w w:val="105"/>
          <w:strike w:val="false"/>
          <w:vertAlign w:val="baseline"/>
          <w:rFonts w:ascii="Times New Roman" w:hAnsi="Times New Roman"/>
        </w:rPr>
      </w:r>
    </w:p>
    <w:p>
      <w:pPr>
        <w:ind w:right="720" w:left="504" w:firstLine="0"/>
        <w:spacing w:before="216"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Tout terrain enclavé est inconstructible à moins que son propriétaire ne produise une </w:t>
      </w:r>
      <w:r>
        <w:rPr>
          <w:color w:val="#000000"/>
          <w:sz w:val="24"/>
          <w:lang w:val="fr-FR"/>
          <w:spacing w:val="-4"/>
          <w:w w:val="105"/>
          <w:strike w:val="false"/>
          <w:vertAlign w:val="baseline"/>
          <w:rFonts w:ascii="Times New Roman" w:hAnsi="Times New Roman"/>
        </w:rPr>
        <w:t xml:space="preserve">servitude de passage suffisante, instituée par acte authentique ou par voie judiciaire, en application de l'article 682 du Code Civil.</w:t>
      </w:r>
    </w:p>
    <w:p>
      <w:pPr>
        <w:ind w:right="720" w:left="504" w:firstLine="0"/>
        <w:spacing w:before="288"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caractéristiques des accès doivent permettre de satisfaire aux règles minimales de </w:t>
      </w:r>
      <w:r>
        <w:rPr>
          <w:color w:val="#000000"/>
          <w:sz w:val="24"/>
          <w:lang w:val="fr-FR"/>
          <w:spacing w:val="-2"/>
          <w:w w:val="105"/>
          <w:strike w:val="false"/>
          <w:vertAlign w:val="baseline"/>
          <w:rFonts w:ascii="Times New Roman" w:hAnsi="Times New Roman"/>
        </w:rPr>
        <w:t xml:space="preserve">desserte : défense contre l'incendie, protection civile, etc., et être soumises à l'avis du </w:t>
      </w:r>
      <w:r>
        <w:rPr>
          <w:color w:val="#000000"/>
          <w:sz w:val="24"/>
          <w:lang w:val="fr-FR"/>
          <w:spacing w:val="-5"/>
          <w:w w:val="105"/>
          <w:strike w:val="false"/>
          <w:vertAlign w:val="baseline"/>
          <w:rFonts w:ascii="Times New Roman" w:hAnsi="Times New Roman"/>
        </w:rPr>
        <w:t xml:space="preserve">gestionnaire de la voie concernée.</w:t>
      </w:r>
    </w:p>
    <w:p>
      <w:pPr>
        <w:ind w:right="0" w:left="576" w:firstLine="0"/>
        <w:spacing w:before="324" w:after="0" w:line="189" w:lineRule="auto"/>
        <w:jc w:val="left"/>
        <w:tabs>
          <w:tab w:val="clear" w:pos="720"/>
          <w:tab w:val="decimal" w:pos="1296"/>
        </w:tabs>
        <w:numPr>
          <w:ilvl w:val="0"/>
          <w:numId w:val="17"/>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Voirie</w:t>
      </w:r>
      <w:r>
        <w:rPr>
          <w:color w:val="#000000"/>
          <w:sz w:val="24"/>
          <w:lang w:val="fr-FR"/>
          <w:spacing w:val="0"/>
          <w:w w:val="105"/>
          <w:strike w:val="false"/>
          <w:vertAlign w:val="baseline"/>
          <w:rFonts w:ascii="Times New Roman" w:hAnsi="Times New Roman"/>
        </w:rPr>
      </w:r>
    </w:p>
    <w:p>
      <w:pPr>
        <w:ind w:right="720" w:left="504"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L'emprise des voies créées doit tenir compte de la taille de l'opération de la situation de </w:t>
      </w:r>
      <w:r>
        <w:rPr>
          <w:color w:val="#000000"/>
          <w:sz w:val="24"/>
          <w:lang w:val="fr-FR"/>
          <w:spacing w:val="-4"/>
          <w:w w:val="105"/>
          <w:strike w:val="false"/>
          <w:vertAlign w:val="baseline"/>
          <w:rFonts w:ascii="Times New Roman" w:hAnsi="Times New Roman"/>
        </w:rPr>
        <w:t xml:space="preserve">cette voie dans le réseau des voies environnantes actuelles ou futures.</w:t>
      </w:r>
    </w:p>
    <w:p>
      <w:pPr>
        <w:ind w:right="0" w:left="144" w:firstLine="0"/>
        <w:spacing w:before="576" w:after="0" w:line="201"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UP-4 - Desserte par les réseaux</w:t>
      </w:r>
    </w:p>
    <w:p>
      <w:pPr>
        <w:ind w:right="0" w:left="576" w:firstLine="0"/>
        <w:spacing w:before="324" w:after="0" w:line="189" w:lineRule="auto"/>
        <w:jc w:val="left"/>
        <w:tabs>
          <w:tab w:val="clear" w:pos="288"/>
          <w:tab w:val="decimal" w:pos="864"/>
        </w:tabs>
        <w:numPr>
          <w:ilvl w:val="0"/>
          <w:numId w:val="18"/>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Alimentation en eau potable</w:t>
      </w:r>
    </w:p>
    <w:p>
      <w:pPr>
        <w:ind w:right="720" w:left="504"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 branchement sur le réseau public d'eau potable est obligatoire pour toute opération qui requiert une alimentation en eau.</w:t>
      </w:r>
    </w:p>
    <w:p>
      <w:pPr>
        <w:ind w:right="0" w:left="576" w:firstLine="0"/>
        <w:spacing w:before="324" w:after="0" w:line="189" w:lineRule="auto"/>
        <w:jc w:val="left"/>
        <w:tabs>
          <w:tab w:val="clear" w:pos="288"/>
          <w:tab w:val="decimal" w:pos="864"/>
        </w:tabs>
        <w:numPr>
          <w:ilvl w:val="0"/>
          <w:numId w:val="18"/>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Assainissement</w:t>
      </w:r>
      <w:r>
        <w:rPr>
          <w:color w:val="#000000"/>
          <w:sz w:val="24"/>
          <w:lang w:val="fr-FR"/>
          <w:spacing w:val="-4"/>
          <w:w w:val="105"/>
          <w:strike w:val="false"/>
          <w:vertAlign w:val="baseline"/>
          <w:rFonts w:ascii="Times New Roman" w:hAnsi="Times New Roman"/>
        </w:rPr>
      </w:r>
    </w:p>
    <w:p>
      <w:pPr>
        <w:ind w:right="0" w:left="576" w:firstLine="0"/>
        <w:spacing w:before="324" w:after="0" w:line="189" w:lineRule="auto"/>
        <w:jc w:val="left"/>
        <w:tabs>
          <w:tab w:val="clear" w:pos="288"/>
          <w:tab w:val="decimal" w:pos="864"/>
        </w:tabs>
        <w:numPr>
          <w:ilvl w:val="0"/>
          <w:numId w:val="19"/>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Eaux usées</w:t>
      </w:r>
    </w:p>
    <w:p>
      <w:pPr>
        <w:ind w:right="720" w:left="504"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les zones d’assainissement collectif, il est obligatoire d’évacuer les eaux usées sans aucune stagnation et sans aucun traitement préalable par des canalisations souterraines au réseau public, en respectant ses caractéristiques (système unitaire ou séparatif).</w:t>
      </w:r>
    </w:p>
    <w:p>
      <w:pPr>
        <w:ind w:right="720" w:left="504"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Dans les zones d’assainissement non collectif, le système d’épuration doit être réalisé en </w:t>
      </w:r>
      <w:r>
        <w:rPr>
          <w:color w:val="#000000"/>
          <w:sz w:val="24"/>
          <w:lang w:val="fr-FR"/>
          <w:spacing w:val="-4"/>
          <w:w w:val="105"/>
          <w:strike w:val="false"/>
          <w:vertAlign w:val="baseline"/>
          <w:rFonts w:ascii="Times New Roman" w:hAnsi="Times New Roman"/>
        </w:rPr>
        <w:t xml:space="preserve">conformité avec la législation en vigueur.</w:t>
      </w:r>
      <w:r>
        <w:rPr>
          <w:color w:val="#000000"/>
          <w:sz w:val="20"/>
          <w:lang w:val="fr-FR"/>
          <w:spacing w:val="-4"/>
          <w:w w:val="100"/>
          <w:strike w:val="false"/>
          <w:vertAlign w:val="baseline"/>
          <w:rFonts w:ascii="Arial" w:hAnsi="Arial"/>
        </w:rPr>
      </w:r>
    </w:p>
    <w:p>
      <w:pPr>
        <w:ind w:right="0" w:left="576" w:firstLine="0"/>
        <w:spacing w:before="324" w:after="0" w:line="189" w:lineRule="auto"/>
        <w:jc w:val="left"/>
        <w:tabs>
          <w:tab w:val="clear" w:pos="288"/>
          <w:tab w:val="decimal" w:pos="864"/>
        </w:tabs>
        <w:numPr>
          <w:ilvl w:val="0"/>
          <w:numId w:val="19"/>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Eaux résiduaires des activités</w:t>
      </w:r>
    </w:p>
    <w:p>
      <w:pPr>
        <w:ind w:right="720" w:left="504"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L'évacuation des eaux résiduaires non domestiques au réseau public d'assainissement est </w:t>
      </w:r>
      <w:r>
        <w:rPr>
          <w:color w:val="#000000"/>
          <w:sz w:val="24"/>
          <w:lang w:val="fr-FR"/>
          <w:spacing w:val="-2"/>
          <w:w w:val="105"/>
          <w:strike w:val="false"/>
          <w:vertAlign w:val="baseline"/>
          <w:rFonts w:ascii="Times New Roman" w:hAnsi="Times New Roman"/>
        </w:rPr>
        <w:t xml:space="preserve">subordonnée à une autorisation de rejet délivré par le maître d'ouvrage assainissement et à </w:t>
      </w:r>
      <w:r>
        <w:rPr>
          <w:color w:val="#000000"/>
          <w:sz w:val="24"/>
          <w:lang w:val="fr-FR"/>
          <w:spacing w:val="0"/>
          <w:w w:val="105"/>
          <w:strike w:val="false"/>
          <w:vertAlign w:val="baseline"/>
          <w:rFonts w:ascii="Times New Roman" w:hAnsi="Times New Roman"/>
        </w:rPr>
        <w:t xml:space="preserve">la signature d'une convention de déversement définissant les conditions techniques, </w:t>
      </w:r>
      <w:r>
        <w:rPr>
          <w:color w:val="#000000"/>
          <w:sz w:val="24"/>
          <w:lang w:val="fr-FR"/>
          <w:spacing w:val="-4"/>
          <w:w w:val="105"/>
          <w:strike w:val="false"/>
          <w:vertAlign w:val="baseline"/>
          <w:rFonts w:ascii="Times New Roman" w:hAnsi="Times New Roman"/>
        </w:rPr>
        <w:t xml:space="preserve">administratives, financières et juridiques applicables à ce rejet.</w:t>
      </w:r>
    </w:p>
    <w:p>
      <w:pPr>
        <w:ind w:right="720" w:left="0" w:firstLine="0"/>
        <w:spacing w:before="1008"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7.5pt,54.9pt" to="451.65pt,54.9pt" style="position:absolute;mso-position-horizontal-relative:text;mso-position-vertical-relative:text;">
            <v:stroke linestyle="thinThin"/>
          </v:line>
        </w:pict>
      </w:r>
      <w:r>
        <w:pict>
          <v:line strokeweight="0.7pt" strokecolor="#7F7F7F" from="27.75pt,54.9pt" to="451.15pt,54.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35</w:t>
      </w:r>
    </w:p>
    <w:p>
      <w:pPr>
        <w:sectPr>
          <w:pgSz w:w="11918" w:h="16854" w:orient="portrait"/>
          <w:type w:val="nextPage"/>
          <w:textDirection w:val="lrTb"/>
          <w:pgMar w:bottom="933" w:top="1389" w:right="823" w:left="935" w:header="762" w:footer="654"/>
          <w:headerReference w:type="default" r:id="drId238"/>
          <w:headerReference w:type="even" r:id="drId239"/>
          <w:footerReference w:type="default" r:id="drId240"/>
          <w:footerReference w:type="even" r:id="drId241"/>
          <w:titlePg w:val="false"/>
        </w:sectPr>
      </w:pPr>
    </w:p>
    <w:p>
      <w:pPr>
        <w:ind w:right="0" w:left="576" w:firstLine="0"/>
        <w:spacing w:before="72" w:after="0" w:line="240" w:lineRule="auto"/>
        <w:jc w:val="left"/>
        <w:tabs>
          <w:tab w:val="clear" w:pos="288"/>
          <w:tab w:val="decimal" w:pos="864"/>
        </w:tabs>
        <w:numPr>
          <w:ilvl w:val="0"/>
          <w:numId w:val="20"/>
        </w:numPr>
        <w:rPr>
          <w:color w:val="#000000"/>
          <w:sz w:val="24"/>
          <w:lang w:val="fr-FR"/>
          <w:spacing w:val="-4"/>
          <w:w w:val="105"/>
          <w:strike w:val="false"/>
          <w:u w:val="singl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rPr>
          <w:color w:val="#000000"/>
          <w:sz w:val="24"/>
          <w:lang w:val="fr-FR"/>
          <w:spacing w:val="-4"/>
          <w:w w:val="105"/>
          <w:strike w:val="false"/>
          <w:u w:val="single"/>
          <w:vertAlign w:val="baseline"/>
          <w:rFonts w:ascii="Times New Roman" w:hAnsi="Times New Roman"/>
        </w:rPr>
        <w:t xml:space="preserve">Eaux pluviales</w:t>
      </w:r>
    </w:p>
    <w:p>
      <w:pPr>
        <w:ind w:right="720" w:left="504" w:firstLine="0"/>
        <w:spacing w:before="252"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aménagements réalisés sur tout terrain doivent être tels qu'ils garantissent l'écoulement </w:t>
      </w:r>
      <w:r>
        <w:rPr>
          <w:color w:val="#000000"/>
          <w:sz w:val="24"/>
          <w:lang w:val="fr-FR"/>
          <w:spacing w:val="-4"/>
          <w:w w:val="105"/>
          <w:strike w:val="false"/>
          <w:vertAlign w:val="baseline"/>
          <w:rFonts w:ascii="Times New Roman" w:hAnsi="Times New Roman"/>
        </w:rPr>
        <w:t xml:space="preserve">direct et sans stagnation des eaux pluviales dans le réseau collectant quand il existe.</w:t>
      </w:r>
    </w:p>
    <w:p>
      <w:pPr>
        <w:ind w:right="720" w:left="504"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 défaut de réseau, les constructions ne sont admises qu'à la condition que soient réalisés, à </w:t>
      </w:r>
      <w:r>
        <w:rPr>
          <w:color w:val="#000000"/>
          <w:sz w:val="24"/>
          <w:lang w:val="fr-FR"/>
          <w:spacing w:val="-2"/>
          <w:w w:val="105"/>
          <w:strike w:val="false"/>
          <w:vertAlign w:val="baseline"/>
          <w:rFonts w:ascii="Times New Roman" w:hAnsi="Times New Roman"/>
        </w:rPr>
        <w:t xml:space="preserve">la charge du constructeur, les aménagements permettant le libre écoulement des eaux </w:t>
      </w:r>
      <w:r>
        <w:rPr>
          <w:color w:val="#000000"/>
          <w:sz w:val="24"/>
          <w:lang w:val="fr-FR"/>
          <w:spacing w:val="-7"/>
          <w:w w:val="105"/>
          <w:strike w:val="false"/>
          <w:vertAlign w:val="baseline"/>
          <w:rFonts w:ascii="Times New Roman" w:hAnsi="Times New Roman"/>
        </w:rPr>
        <w:t xml:space="preserve">pluviales, conformément aux avis des services techniques intéressés et selon les dispositifs appropriés et proportionnés, afin d'assurer une évacuation directe et sans stagnation, dans le </w:t>
      </w:r>
      <w:r>
        <w:rPr>
          <w:color w:val="#000000"/>
          <w:sz w:val="24"/>
          <w:lang w:val="fr-FR"/>
          <w:spacing w:val="-4"/>
          <w:w w:val="105"/>
          <w:strike w:val="false"/>
          <w:vertAlign w:val="baseline"/>
          <w:rFonts w:ascii="Times New Roman" w:hAnsi="Times New Roman"/>
        </w:rPr>
        <w:t xml:space="preserve">respect des exigences de la réglementation en vigueur.</w:t>
      </w:r>
    </w:p>
    <w:p>
      <w:pPr>
        <w:ind w:right="720" w:left="504"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Par ailleurs, les aménagements réalisés sur tout terrain doivent être tels qu'ils n'aggravent </w:t>
      </w:r>
      <w:r>
        <w:rPr>
          <w:color w:val="#000000"/>
          <w:sz w:val="24"/>
          <w:lang w:val="fr-FR"/>
          <w:spacing w:val="-4"/>
          <w:w w:val="105"/>
          <w:strike w:val="false"/>
          <w:vertAlign w:val="baseline"/>
          <w:rFonts w:ascii="Times New Roman" w:hAnsi="Times New Roman"/>
        </w:rPr>
        <w:t xml:space="preserve">pas les écoulements des eaux pluviales vers les fonds intérieurs.</w:t>
      </w:r>
    </w:p>
    <w:p>
      <w:pPr>
        <w:ind w:right="720" w:left="504" w:firstLine="0"/>
        <w:spacing w:before="0"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Dans ce but, les aménageurs examineront toutes les solutions possibles de gestion des eaux </w:t>
      </w:r>
      <w:r>
        <w:rPr>
          <w:color w:val="#000000"/>
          <w:sz w:val="24"/>
          <w:lang w:val="fr-FR"/>
          <w:spacing w:val="-4"/>
          <w:w w:val="105"/>
          <w:strike w:val="false"/>
          <w:vertAlign w:val="baseline"/>
          <w:rFonts w:ascii="Times New Roman" w:hAnsi="Times New Roman"/>
        </w:rPr>
        <w:t xml:space="preserve">pluviales à la parcelle par réinfiltration dans le sous-sol.</w:t>
      </w:r>
    </w:p>
    <w:p>
      <w:pPr>
        <w:ind w:right="720" w:left="504"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Si la réinfiltration à la parcelle s'avère impossible ou insuffisante, le rejet des eaux pluviales </w:t>
      </w:r>
      <w:r>
        <w:rPr>
          <w:color w:val="#000000"/>
          <w:sz w:val="24"/>
          <w:lang w:val="fr-FR"/>
          <w:spacing w:val="2"/>
          <w:w w:val="105"/>
          <w:strike w:val="false"/>
          <w:vertAlign w:val="baseline"/>
          <w:rFonts w:ascii="Times New Roman" w:hAnsi="Times New Roman"/>
        </w:rPr>
        <w:t xml:space="preserve">vers un réseau collecteur public doit faire l'objet d'une autorisation préalable. Une </w:t>
      </w:r>
      <w:r>
        <w:rPr>
          <w:color w:val="#000000"/>
          <w:sz w:val="24"/>
          <w:lang w:val="fr-FR"/>
          <w:spacing w:val="-3"/>
          <w:w w:val="105"/>
          <w:strike w:val="false"/>
          <w:vertAlign w:val="baseline"/>
          <w:rFonts w:ascii="Times New Roman" w:hAnsi="Times New Roman"/>
        </w:rPr>
        <w:t xml:space="preserve">convention de rejet fixera les caractéristiques qualitatives et quantitatives de ce rejet en </w:t>
      </w:r>
      <w:r>
        <w:rPr>
          <w:color w:val="#000000"/>
          <w:sz w:val="24"/>
          <w:lang w:val="fr-FR"/>
          <w:spacing w:val="-4"/>
          <w:w w:val="105"/>
          <w:strike w:val="false"/>
          <w:vertAlign w:val="baseline"/>
          <w:rFonts w:ascii="Times New Roman" w:hAnsi="Times New Roman"/>
        </w:rPr>
        <w:t xml:space="preserve">fonction de la capacité du réseau collecteur et du milieu récepteur des eaux pluviales.</w:t>
      </w:r>
    </w:p>
    <w:p>
      <w:pPr>
        <w:ind w:right="720" w:left="504" w:firstLine="0"/>
        <w:spacing w:before="288" w:after="0" w:line="240" w:lineRule="auto"/>
        <w:jc w:val="both"/>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L'installation de réserves d'eau pluviales est autorisée à condition d'être enterrées et </w:t>
      </w:r>
      <w:r>
        <w:rPr>
          <w:color w:val="#000000"/>
          <w:sz w:val="24"/>
          <w:lang w:val="fr-FR"/>
          <w:spacing w:val="-7"/>
          <w:w w:val="105"/>
          <w:strike w:val="false"/>
          <w:vertAlign w:val="baseline"/>
          <w:rFonts w:ascii="Times New Roman" w:hAnsi="Times New Roman"/>
        </w:rPr>
        <w:t xml:space="preserve">destinées à un usage non domestique (tel que arrosage...). Elles doivent être équipées d’un </w:t>
      </w:r>
      <w:r>
        <w:rPr>
          <w:color w:val="#000000"/>
          <w:sz w:val="24"/>
          <w:lang w:val="fr-FR"/>
          <w:spacing w:val="-4"/>
          <w:w w:val="105"/>
          <w:strike w:val="false"/>
          <w:vertAlign w:val="baseline"/>
          <w:rFonts w:ascii="Times New Roman" w:hAnsi="Times New Roman"/>
        </w:rPr>
        <w:t xml:space="preserve">dispositif de puisage.</w:t>
      </w:r>
    </w:p>
    <w:p>
      <w:pPr>
        <w:ind w:right="0" w:left="576" w:firstLine="0"/>
        <w:spacing w:before="288" w:after="0" w:line="240" w:lineRule="auto"/>
        <w:jc w:val="left"/>
        <w:tabs>
          <w:tab w:val="clear" w:pos="288"/>
          <w:tab w:val="decimal" w:pos="864"/>
        </w:tabs>
        <w:numPr>
          <w:ilvl w:val="0"/>
          <w:numId w:val="20"/>
        </w:numPr>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Eaux de drainage</w:t>
      </w:r>
    </w:p>
    <w:p>
      <w:pPr>
        <w:ind w:right="720" w:left="504"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En cas d'urbanisation sur un ensemble drainé, le constructeur s'engage de ne pas </w:t>
      </w:r>
      <w:r>
        <w:rPr>
          <w:color w:val="#000000"/>
          <w:sz w:val="24"/>
          <w:lang w:val="fr-FR"/>
          <w:spacing w:val="-7"/>
          <w:w w:val="105"/>
          <w:strike w:val="false"/>
          <w:vertAlign w:val="baseline"/>
          <w:rFonts w:ascii="Times New Roman" w:hAnsi="Times New Roman"/>
        </w:rPr>
        <w:t xml:space="preserve">bouleverser le bon fonctionnement du système hydraulique, il devra, selon la législation en </w:t>
      </w:r>
      <w:r>
        <w:rPr>
          <w:color w:val="#000000"/>
          <w:sz w:val="24"/>
          <w:lang w:val="fr-FR"/>
          <w:spacing w:val="-4"/>
          <w:w w:val="105"/>
          <w:strike w:val="false"/>
          <w:vertAlign w:val="baseline"/>
          <w:rFonts w:ascii="Times New Roman" w:hAnsi="Times New Roman"/>
        </w:rPr>
        <w:t xml:space="preserve">vigueur du Code Rural, assurer la bonne évacuation des eaux.</w:t>
      </w:r>
    </w:p>
    <w:p>
      <w:pPr>
        <w:ind w:right="0" w:left="504" w:firstLine="0"/>
        <w:spacing w:before="576" w:after="0" w:line="208" w:lineRule="auto"/>
        <w:jc w:val="left"/>
        <w:tabs>
          <w:tab w:val="right" w:leader="none" w:pos="7995"/>
        </w:tabs>
        <w:rPr>
          <w:color w:val="#000000"/>
          <w:sz w:val="24"/>
          <w:lang w:val="fr-FR"/>
          <w:spacing w:val="-66"/>
          <w:w w:val="105"/>
          <w:strike w:val="false"/>
          <w:vertAlign w:val="baseline"/>
          <w:rFonts w:ascii="Times New Roman" w:hAnsi="Times New Roman"/>
        </w:rPr>
      </w:pPr>
      <w:r>
        <w:rPr>
          <w:color w:val="#000000"/>
          <w:sz w:val="24"/>
          <w:lang w:val="fr-FR"/>
          <w:spacing w:val="-66"/>
          <w:w w:val="105"/>
          <w:strike w:val="false"/>
          <w:vertAlign w:val="baseline"/>
          <w:rFonts w:ascii="Times New Roman" w:hAnsi="Times New Roman"/>
        </w:rPr>
        <w:t xml:space="preserve">3.	</w:t>
      </w:r>
      <w:r>
        <w:rPr>
          <w:color w:val="#000000"/>
          <w:sz w:val="24"/>
          <w:lang w:val="fr-FR"/>
          <w:spacing w:val="-4"/>
          <w:w w:val="105"/>
          <w:strike w:val="false"/>
          <w:u w:val="single"/>
          <w:vertAlign w:val="baseline"/>
          <w:rFonts w:ascii="Times New Roman" w:hAnsi="Times New Roman"/>
        </w:rPr>
        <w:t xml:space="preserve">Distribution Electricité - Gaz - Télécommunications - Télédistribution </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Lorsque les réseaux sont enterrés, les branchements doivent l'être également.</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antennes paraboliques ne doivent pas être visibles ni surplomber le domaine public.</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UP-5 - Caractéristiques des terrains</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1008" w:left="504" w:firstLine="-360"/>
        <w:spacing w:before="504" w:after="1008" w:line="480"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UP-6 - Implantation des constructions par rapport aux voies et emprises publiques </w:t>
      </w:r>
      <w:r>
        <w:rPr>
          <w:color w:val="#000000"/>
          <w:sz w:val="24"/>
          <w:lang w:val="fr-FR"/>
          <w:spacing w:val="-4"/>
          <w:w w:val="105"/>
          <w:strike w:val="false"/>
          <w:vertAlign w:val="baseline"/>
          <w:rFonts w:ascii="Times New Roman" w:hAnsi="Times New Roman"/>
        </w:rPr>
        <w:t xml:space="preserve">Les constructions peuvent s'implanter soit à l'alignement soit en retrait de celui-ci.</w:t>
      </w:r>
    </w:p>
    <w:p>
      <w:pPr>
        <w:ind w:right="720"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7.5pt,4.5pt" to="451.65pt,4.5pt" style="position:absolute;mso-position-horizontal-relative:text;mso-position-vertical-relative:text;">
            <v:stroke linestyle="thinThin"/>
          </v:line>
        </w:pict>
      </w:r>
      <w:r>
        <w:pict>
          <v:line strokeweight="0.7pt" strokecolor="#7F7F7F" from="27.75pt,4.5pt" to="451.1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36</w:t>
      </w:r>
    </w:p>
    <w:p>
      <w:pPr>
        <w:sectPr>
          <w:pgSz w:w="11918" w:h="16854" w:orient="portrait"/>
          <w:type w:val="nextPage"/>
          <w:textDirection w:val="lrTb"/>
          <w:pgMar w:bottom="938" w:top="775" w:right="823" w:left="935" w:header="762" w:footer="654"/>
          <w:headerReference w:type="default" r:id="drId242"/>
          <w:headerReference w:type="even" r:id="drId243"/>
          <w:footerReference w:type="default" r:id="drId244"/>
          <w:footerReference w:type="even" r:id="drId245"/>
          <w:titlePg w:val="false"/>
        </w:sectPr>
      </w:pPr>
    </w:p>
    <w:p>
      <w:pPr>
        <w:ind w:right="0" w:left="144" w:firstLine="0"/>
        <w:spacing w:before="321" w:after="0" w:line="240" w:lineRule="auto"/>
        <w:jc w:val="left"/>
        <w:rPr>
          <w:b w:val="true"/>
          <w:color w:val="#000000"/>
          <w:sz w:val="22"/>
          <w:lang w:val="fr-FR"/>
          <w:spacing w:val="-4"/>
          <w:w w:val="105"/>
          <w:strike w:val="fals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rPr>
          <w:b w:val="true"/>
          <w:color w:val="#000000"/>
          <w:sz w:val="22"/>
          <w:lang w:val="fr-FR"/>
          <w:spacing w:val="-4"/>
          <w:w w:val="105"/>
          <w:strike w:val="false"/>
          <w:vertAlign w:val="baseline"/>
          <w:rFonts w:ascii="Times New Roman" w:hAnsi="Times New Roman"/>
        </w:rPr>
        <w:t xml:space="preserve">- ARTICLE UP-7 - Implantation des constructions par rapport aux limites séparatives</w:t>
      </w:r>
    </w:p>
    <w:p>
      <w:pPr>
        <w:ind w:right="0" w:left="504"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constructions peuvent être implantées soit en limite séparative, soit en retrait.</w:t>
      </w:r>
    </w:p>
    <w:p>
      <w:pPr>
        <w:ind w:right="720" w:left="50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En bordure de la zone Npp, il est exigée un recul de 10 mètres minimum depuis la limite de </w:t>
      </w:r>
      <w:r>
        <w:rPr>
          <w:color w:val="#000000"/>
          <w:sz w:val="24"/>
          <w:lang w:val="fr-FR"/>
          <w:spacing w:val="0"/>
          <w:w w:val="105"/>
          <w:strike w:val="false"/>
          <w:vertAlign w:val="baseline"/>
          <w:rFonts w:ascii="Times New Roman" w:hAnsi="Times New Roman"/>
        </w:rPr>
        <w:t xml:space="preserve">la zone.</w:t>
      </w:r>
    </w:p>
    <w:p>
      <w:pPr>
        <w:ind w:right="720" w:left="144" w:firstLine="0"/>
        <w:spacing w:before="576" w:after="0" w:line="240" w:lineRule="auto"/>
        <w:jc w:val="left"/>
        <w:rPr>
          <w:b w:val="true"/>
          <w:color w:val="#000000"/>
          <w:sz w:val="22"/>
          <w:lang w:val="fr-FR"/>
          <w:spacing w:val="-8"/>
          <w:w w:val="105"/>
          <w:strike w:val="false"/>
          <w:vertAlign w:val="baseline"/>
          <w:rFonts w:ascii="Times New Roman" w:hAnsi="Times New Roman"/>
        </w:rPr>
      </w:pPr>
      <w:r>
        <w:rPr>
          <w:b w:val="true"/>
          <w:color w:val="#000000"/>
          <w:sz w:val="22"/>
          <w:lang w:val="fr-FR"/>
          <w:spacing w:val="-8"/>
          <w:w w:val="105"/>
          <w:strike w:val="false"/>
          <w:vertAlign w:val="baseline"/>
          <w:rFonts w:ascii="Times New Roman" w:hAnsi="Times New Roman"/>
        </w:rPr>
        <w:t xml:space="preserve">- ARTICLE UP-8 - Implantation des constructions les unes par rapport aux autres sur une même </w:t>
      </w:r>
      <w:r>
        <w:rPr>
          <w:b w:val="true"/>
          <w:color w:val="#000000"/>
          <w:sz w:val="22"/>
          <w:lang w:val="fr-FR"/>
          <w:spacing w:val="0"/>
          <w:w w:val="105"/>
          <w:strike w:val="false"/>
          <w:vertAlign w:val="baseline"/>
          <w:rFonts w:ascii="Times New Roman" w:hAnsi="Times New Roman"/>
        </w:rPr>
        <w:t xml:space="preserve">propriété</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distance n’est imposée entre deux bâtiments non contigus.</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UP-9 – Emprise au sol des constructions</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144" w:firstLine="0"/>
        <w:spacing w:before="576" w:after="0" w:line="208"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UP-10 – Hauteur maximale des constructions</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UP-11 – Aspect extérieur des constructions et aménagement de leurs abords</w:t>
      </w:r>
    </w:p>
    <w:p>
      <w:pPr>
        <w:ind w:right="0" w:left="576" w:firstLine="0"/>
        <w:spacing w:before="288" w:after="0" w:line="240" w:lineRule="auto"/>
        <w:jc w:val="left"/>
        <w:tabs>
          <w:tab w:val="clear" w:pos="288"/>
          <w:tab w:val="decimal" w:pos="864"/>
        </w:tabs>
        <w:numPr>
          <w:ilvl w:val="0"/>
          <w:numId w:val="21"/>
        </w:numPr>
        <w:rPr>
          <w:color w:val="#000000"/>
          <w:sz w:val="24"/>
          <w:lang w:val="fr-FR"/>
          <w:spacing w:val="-8"/>
          <w:w w:val="110"/>
          <w:strike w:val="false"/>
          <w:u w:val="single"/>
          <w:vertAlign w:val="baseline"/>
          <w:rFonts w:ascii="Times New Roman" w:hAnsi="Times New Roman"/>
        </w:rPr>
      </w:pPr>
      <w:r>
        <w:rPr>
          <w:color w:val="#000000"/>
          <w:sz w:val="24"/>
          <w:lang w:val="fr-FR"/>
          <w:spacing w:val="-8"/>
          <w:w w:val="110"/>
          <w:strike w:val="false"/>
          <w:u w:val="single"/>
          <w:vertAlign w:val="baseline"/>
          <w:rFonts w:ascii="Times New Roman" w:hAnsi="Times New Roman"/>
        </w:rPr>
        <w:t xml:space="preserve">Principe général</w:t>
      </w:r>
    </w:p>
    <w:p>
      <w:pPr>
        <w:ind w:right="720" w:left="504" w:firstLine="0"/>
        <w:spacing w:before="252"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permis de construire (ou la déclaration préalable) peut être refusé ou n'être accordé que </w:t>
      </w:r>
      <w:r>
        <w:rPr>
          <w:color w:val="#000000"/>
          <w:sz w:val="24"/>
          <w:lang w:val="fr-FR"/>
          <w:spacing w:val="1"/>
          <w:w w:val="105"/>
          <w:strike w:val="false"/>
          <w:vertAlign w:val="baseline"/>
          <w:rFonts w:ascii="Times New Roman" w:hAnsi="Times New Roman"/>
        </w:rPr>
        <w:t xml:space="preserve">sous réserve de l'observation de prescriptions spéciales si les constructions par leur </w:t>
      </w:r>
      <w:r>
        <w:rPr>
          <w:color w:val="#000000"/>
          <w:sz w:val="24"/>
          <w:lang w:val="fr-FR"/>
          <w:spacing w:val="-4"/>
          <w:w w:val="105"/>
          <w:strike w:val="false"/>
          <w:vertAlign w:val="baseline"/>
          <w:rFonts w:ascii="Times New Roman" w:hAnsi="Times New Roman"/>
        </w:rPr>
        <w:t xml:space="preserve">situation, leur architecture, leurs dimensions ou l'aspect extérieur des bâtiments ou ouvrages </w:t>
      </w:r>
      <w:r>
        <w:rPr>
          <w:color w:val="#000000"/>
          <w:sz w:val="24"/>
          <w:lang w:val="fr-FR"/>
          <w:spacing w:val="-3"/>
          <w:w w:val="105"/>
          <w:strike w:val="false"/>
          <w:vertAlign w:val="baseline"/>
          <w:rFonts w:ascii="Times New Roman" w:hAnsi="Times New Roman"/>
        </w:rPr>
        <w:t xml:space="preserve">à édifier, à modifier sont de nature à porter atteinte au caractère ou à l'intérêt des lieux </w:t>
      </w:r>
      <w:r>
        <w:rPr>
          <w:color w:val="#000000"/>
          <w:sz w:val="24"/>
          <w:lang w:val="fr-FR"/>
          <w:spacing w:val="-2"/>
          <w:w w:val="105"/>
          <w:strike w:val="false"/>
          <w:vertAlign w:val="baseline"/>
          <w:rFonts w:ascii="Times New Roman" w:hAnsi="Times New Roman"/>
        </w:rPr>
        <w:t xml:space="preserve">avoisinants, aux sites, aux paysages naturels ou urbains ainsi qu'à la conservation des </w:t>
      </w:r>
      <w:r>
        <w:rPr>
          <w:color w:val="#000000"/>
          <w:sz w:val="24"/>
          <w:lang w:val="fr-FR"/>
          <w:spacing w:val="-4"/>
          <w:w w:val="105"/>
          <w:strike w:val="false"/>
          <w:vertAlign w:val="baseline"/>
          <w:rFonts w:ascii="Times New Roman" w:hAnsi="Times New Roman"/>
        </w:rPr>
        <w:t xml:space="preserve">perspectives monumentales.</w:t>
      </w:r>
    </w:p>
    <w:p>
      <w:pPr>
        <w:ind w:right="0" w:left="576" w:firstLine="0"/>
        <w:spacing w:before="288" w:after="0" w:line="240" w:lineRule="auto"/>
        <w:jc w:val="left"/>
        <w:tabs>
          <w:tab w:val="clear" w:pos="288"/>
          <w:tab w:val="decimal" w:pos="864"/>
        </w:tabs>
        <w:numPr>
          <w:ilvl w:val="0"/>
          <w:numId w:val="21"/>
        </w:numPr>
        <w:rPr>
          <w:color w:val="#000000"/>
          <w:sz w:val="24"/>
          <w:lang w:val="fr-FR"/>
          <w:spacing w:val="-8"/>
          <w:w w:val="110"/>
          <w:strike w:val="false"/>
          <w:u w:val="single"/>
          <w:vertAlign w:val="baseline"/>
          <w:rFonts w:ascii="Times New Roman" w:hAnsi="Times New Roman"/>
        </w:rPr>
      </w:pPr>
      <w:r>
        <w:rPr>
          <w:color w:val="#000000"/>
          <w:sz w:val="24"/>
          <w:lang w:val="fr-FR"/>
          <w:spacing w:val="-8"/>
          <w:w w:val="110"/>
          <w:strike w:val="false"/>
          <w:u w:val="single"/>
          <w:vertAlign w:val="baseline"/>
          <w:rFonts w:ascii="Times New Roman" w:hAnsi="Times New Roman"/>
        </w:rPr>
        <w:t xml:space="preserve">Dispositions particulières</w:t>
      </w:r>
    </w:p>
    <w:p>
      <w:pPr>
        <w:ind w:right="0" w:left="576" w:firstLine="0"/>
        <w:spacing w:before="288" w:after="0" w:line="240" w:lineRule="auto"/>
        <w:jc w:val="left"/>
        <w:tabs>
          <w:tab w:val="clear" w:pos="288"/>
          <w:tab w:val="decimal" w:pos="864"/>
        </w:tabs>
        <w:numPr>
          <w:ilvl w:val="0"/>
          <w:numId w:val="22"/>
        </w:numPr>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Volumes et matériaux</w:t>
      </w:r>
    </w:p>
    <w:p>
      <w:pPr>
        <w:ind w:right="720" w:left="504"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La construction doit s'intégrer à l'environnement local (couleurs et choix de matériaux). </w:t>
      </w:r>
      <w:r>
        <w:rPr>
          <w:color w:val="#000000"/>
          <w:sz w:val="24"/>
          <w:lang w:val="fr-FR"/>
          <w:spacing w:val="-4"/>
          <w:w w:val="105"/>
          <w:strike w:val="false"/>
          <w:vertAlign w:val="baseline"/>
          <w:rFonts w:ascii="Times New Roman" w:hAnsi="Times New Roman"/>
        </w:rPr>
        <w:t xml:space="preserve">L'utilisation de matériaux non traditionnels est autorisée dans le cadre de la mise en œuvre </w:t>
      </w:r>
      <w:r>
        <w:rPr>
          <w:color w:val="#000000"/>
          <w:sz w:val="24"/>
          <w:lang w:val="fr-FR"/>
          <w:spacing w:val="-5"/>
          <w:w w:val="105"/>
          <w:strike w:val="false"/>
          <w:vertAlign w:val="baseline"/>
          <w:rFonts w:ascii="Times New Roman" w:hAnsi="Times New Roman"/>
        </w:rPr>
        <w:t xml:space="preserve">d'un programme architectural innovant.</w:t>
      </w:r>
    </w:p>
    <w:p>
      <w:pPr>
        <w:ind w:right="0" w:left="50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Est exclue l’utilisation en façade de plaques béton lisses préfabriquées, non recouvertes.</w:t>
      </w:r>
    </w:p>
    <w:p>
      <w:pPr>
        <w:ind w:right="0" w:left="576" w:firstLine="0"/>
        <w:spacing w:before="288" w:after="0" w:line="240" w:lineRule="auto"/>
        <w:jc w:val="left"/>
        <w:tabs>
          <w:tab w:val="clear" w:pos="288"/>
          <w:tab w:val="decimal" w:pos="864"/>
        </w:tabs>
        <w:numPr>
          <w:ilvl w:val="0"/>
          <w:numId w:val="22"/>
        </w:numPr>
        <w:rPr>
          <w:color w:val="#000000"/>
          <w:sz w:val="24"/>
          <w:lang w:val="fr-FR"/>
          <w:spacing w:val="10"/>
          <w:w w:val="105"/>
          <w:strike w:val="false"/>
          <w:vertAlign w:val="baseline"/>
          <w:rFonts w:ascii="Times New Roman" w:hAnsi="Times New Roman"/>
        </w:rPr>
      </w:pPr>
      <w:r>
        <w:rPr>
          <w:color w:val="#000000"/>
          <w:sz w:val="24"/>
          <w:lang w:val="fr-FR"/>
          <w:spacing w:val="10"/>
          <w:w w:val="105"/>
          <w:strike w:val="false"/>
          <w:vertAlign w:val="baseline"/>
          <w:rFonts w:ascii="Times New Roman" w:hAnsi="Times New Roman"/>
        </w:rPr>
        <w:t xml:space="preserve">Clôtures</w:t>
      </w:r>
    </w:p>
    <w:p>
      <w:pPr>
        <w:ind w:right="720" w:left="504" w:firstLine="0"/>
        <w:spacing w:before="252"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haies existantes, doivent être maintenues ou remplacées par l’utilisation d’essences </w:t>
      </w:r>
      <w:r>
        <w:rPr>
          <w:color w:val="#000000"/>
          <w:sz w:val="24"/>
          <w:lang w:val="fr-FR"/>
          <w:spacing w:val="0"/>
          <w:w w:val="105"/>
          <w:strike w:val="false"/>
          <w:vertAlign w:val="baseline"/>
          <w:rFonts w:ascii="Times New Roman" w:hAnsi="Times New Roman"/>
        </w:rPr>
        <w:t xml:space="preserve">locales.</w:t>
      </w:r>
    </w:p>
    <w:p>
      <w:pPr>
        <w:ind w:right="720" w:left="0" w:firstLine="0"/>
        <w:spacing w:before="828"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7.5pt,45.9pt" to="451.65pt,45.9pt" style="position:absolute;mso-position-horizontal-relative:text;mso-position-vertical-relative:text;">
            <v:stroke linestyle="thinThin"/>
          </v:line>
        </w:pict>
      </w:r>
      <w:r>
        <w:pict>
          <v:line strokeweight="0.7pt" strokecolor="#7F7F7F" from="27.75pt,45.9pt" to="451.15pt,45.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37</w:t>
      </w:r>
    </w:p>
    <w:p>
      <w:pPr>
        <w:sectPr>
          <w:pgSz w:w="11918" w:h="16854" w:orient="portrait"/>
          <w:type w:val="nextPage"/>
          <w:textDirection w:val="lrTb"/>
          <w:pgMar w:bottom="933" w:top="1389" w:right="823" w:left="935" w:header="762" w:footer="654"/>
          <w:headerReference w:type="default" r:id="drId246"/>
          <w:headerReference w:type="even" r:id="drId247"/>
          <w:footerReference w:type="default" r:id="drId248"/>
          <w:footerReference w:type="even" r:id="drId249"/>
          <w:titlePg w:val="false"/>
        </w:sectPr>
      </w:pPr>
    </w:p>
    <w:p>
      <w:pPr>
        <w:ind w:right="0" w:left="504" w:firstLine="0"/>
        <w:spacing w:before="72" w:after="0" w:line="204" w:lineRule="auto"/>
        <w:jc w:val="left"/>
        <w:rPr>
          <w:color w:val="#000000"/>
          <w:sz w:val="24"/>
          <w:lang w:val="fr-FR"/>
          <w:spacing w:val="-4"/>
          <w:w w:val="105"/>
          <w:strike w:val="fals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rPr>
          <w:color w:val="#000000"/>
          <w:sz w:val="24"/>
          <w:lang w:val="fr-FR"/>
          <w:spacing w:val="-4"/>
          <w:w w:val="105"/>
          <w:strike w:val="false"/>
          <w:vertAlign w:val="baseline"/>
          <w:rFonts w:ascii="Times New Roman" w:hAnsi="Times New Roman"/>
        </w:rPr>
        <w:t xml:space="preserve">Les clôtures nouvelles doivent être constituées :</w:t>
      </w:r>
    </w:p>
    <w:p>
      <w:pPr>
        <w:ind w:right="720" w:left="1584" w:firstLine="-360"/>
        <w:spacing w:before="288" w:after="0" w:line="240" w:lineRule="auto"/>
        <w:jc w:val="left"/>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soit par des haies composées d'essences locales, pouvant être doublées d'un </w:t>
      </w:r>
      <w:r>
        <w:rPr>
          <w:color w:val="#000000"/>
          <w:sz w:val="24"/>
          <w:lang w:val="fr-FR"/>
          <w:spacing w:val="-4"/>
          <w:w w:val="105"/>
          <w:strike w:val="false"/>
          <w:vertAlign w:val="baseline"/>
          <w:rFonts w:ascii="Times New Roman" w:hAnsi="Times New Roman"/>
        </w:rPr>
        <w:t xml:space="preserve">grillage édifié derrière la haie ;</w:t>
      </w:r>
    </w:p>
    <w:p>
      <w:pPr>
        <w:ind w:right="0" w:left="1224" w:firstLine="0"/>
        <w:spacing w:before="36" w:after="0" w:line="240" w:lineRule="auto"/>
        <w:jc w:val="left"/>
        <w:rPr>
          <w:color w:val="#000000"/>
          <w:sz w:val="6"/>
          <w:lang w:val="fr-FR"/>
          <w:spacing w:val="6"/>
          <w:w w:val="100"/>
          <w:strike w:val="false"/>
          <w:vertAlign w:val="baseline"/>
          <w:rFonts w:ascii="Wingdings" w:hAnsi="Wingdings"/>
        </w:rPr>
      </w:pPr>
      <w:r>
        <w:rPr>
          <w:color w:val="#000000"/>
          <w:sz w:val="6"/>
          <w:lang w:val="fr-FR"/>
          <w:spacing w:val="6"/>
          <w:w w:val="100"/>
          <w:strike w:val="false"/>
          <w:vertAlign w:val="baseline"/>
          <w:rFonts w:ascii="Wingdings" w:hAnsi="Wingdings"/>
        </w:rPr>
        <w:t xml:space="preserve">y'</w:t>
      </w:r>
      <w:r>
        <w:rPr>
          <w:color w:val="#000000"/>
          <w:sz w:val="24"/>
          <w:lang w:val="fr-FR"/>
          <w:spacing w:val="6"/>
          <w:w w:val="105"/>
          <w:strike w:val="false"/>
          <w:vertAlign w:val="baseline"/>
          <w:rFonts w:ascii="Times New Roman" w:hAnsi="Times New Roman"/>
        </w:rPr>
        <w:t xml:space="preserve"> soit par des clôtures maçonnées : briques, matériaux recouverts d'un enduit</w:t>
      </w:r>
    </w:p>
    <w:p>
      <w:pPr>
        <w:ind w:right="0" w:left="158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peint, en lien avec la construction principale et limitées à 2 mètres de hauteur ;</w:t>
      </w:r>
    </w:p>
    <w:p>
      <w:pPr>
        <w:ind w:right="0" w:left="1224" w:firstLine="0"/>
        <w:spacing w:before="0"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soit par des grilles, grillages ou autres dispositifs sobres pouvant comporter un</w:t>
      </w:r>
    </w:p>
    <w:p>
      <w:pPr>
        <w:ind w:right="0" w:left="158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mur bahut ou non d'une hauteur maximale de 0,60 mètre.</w:t>
      </w:r>
    </w:p>
    <w:p>
      <w:pPr>
        <w:ind w:right="0" w:left="504"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c) Adaptations liées à la mise en œuvre de programmes architecturaux bioclimatiques.</w:t>
      </w:r>
    </w:p>
    <w:p>
      <w:pPr>
        <w:ind w:right="720" w:left="1296" w:firstLine="-432"/>
        <w:spacing w:before="288" w:after="0" w:line="276" w:lineRule="auto"/>
        <w:jc w:val="both"/>
        <w:tabs>
          <w:tab w:val="clear" w:pos="432"/>
          <w:tab w:val="decimal" w:pos="1296"/>
        </w:tabs>
        <w:numPr>
          <w:ilvl w:val="0"/>
          <w:numId w:val="6"/>
        </w:numP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les constructions nouvelles, des adaptations sont possibles pour la réalisation </w:t>
      </w:r>
      <w:r>
        <w:rPr>
          <w:color w:val="#000000"/>
          <w:sz w:val="24"/>
          <w:lang w:val="fr-FR"/>
          <w:spacing w:val="1"/>
          <w:w w:val="105"/>
          <w:strike w:val="false"/>
          <w:vertAlign w:val="baseline"/>
          <w:rFonts w:ascii="Times New Roman" w:hAnsi="Times New Roman"/>
        </w:rPr>
        <w:t xml:space="preserve">d’un projet d’architecture bioclimatique (capteurs solaires, verrières, serres, </w:t>
      </w:r>
      <w:r>
        <w:rPr>
          <w:color w:val="#000000"/>
          <w:sz w:val="24"/>
          <w:lang w:val="fr-FR"/>
          <w:spacing w:val="-3"/>
          <w:w w:val="105"/>
          <w:strike w:val="false"/>
          <w:vertAlign w:val="baseline"/>
          <w:rFonts w:ascii="Times New Roman" w:hAnsi="Times New Roman"/>
        </w:rPr>
        <w:t xml:space="preserve">vérandas, toitures végétalisées, utilisation du bois...).</w:t>
      </w:r>
    </w:p>
    <w:p>
      <w:pPr>
        <w:ind w:right="0" w:left="122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toitures terrasses ou à faible pente sont autorisées.</w:t>
      </w:r>
    </w:p>
    <w:p>
      <w:pPr>
        <w:ind w:right="720" w:left="1224" w:firstLine="0"/>
        <w:spacing w:before="0"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 ;</w:t>
      </w:r>
    </w:p>
    <w:p>
      <w:pPr>
        <w:ind w:right="720" w:left="1296" w:firstLine="-432"/>
        <w:spacing w:before="252" w:after="0" w:line="273" w:lineRule="auto"/>
        <w:jc w:val="both"/>
        <w:tabs>
          <w:tab w:val="clear" w:pos="432"/>
          <w:tab w:val="decimal" w:pos="1296"/>
        </w:tabs>
        <w:numPr>
          <w:ilvl w:val="0"/>
          <w:numId w:val="6"/>
        </w:numPr>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pour les extensions des constructions existantes, des adaptations sont possibles pour la réalisation d’un projet d’architecture bioclimatique (capteurs solaires, verrières, </w:t>
      </w:r>
      <w:r>
        <w:rPr>
          <w:color w:val="#000000"/>
          <w:sz w:val="24"/>
          <w:lang w:val="fr-FR"/>
          <w:spacing w:val="-3"/>
          <w:w w:val="105"/>
          <w:strike w:val="false"/>
          <w:vertAlign w:val="baseline"/>
          <w:rFonts w:ascii="Times New Roman" w:hAnsi="Times New Roman"/>
        </w:rPr>
        <w:t xml:space="preserve">serres, vérandas, toitures végétalisées, utilisation du bois...).</w:t>
      </w:r>
    </w:p>
    <w:p>
      <w:pPr>
        <w:ind w:right="720" w:left="1224" w:firstLine="0"/>
        <w:spacing w:before="36"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extensions peuvent comporter une toiture terrasse ou à faible pente. </w:t>
      </w:r>
      <w:r>
        <w:rPr>
          <w:color w:val="#000000"/>
          <w:sz w:val="24"/>
          <w:lang w:val="fr-FR"/>
          <w:spacing w:val="3"/>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w:t>
      </w:r>
    </w:p>
    <w:p>
      <w:pPr>
        <w:ind w:right="720" w:left="122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L’extension devra être réalisée en harmonie architecturale avec l’ensemble d’un </w:t>
      </w:r>
      <w:r>
        <w:rPr>
          <w:color w:val="#000000"/>
          <w:sz w:val="24"/>
          <w:lang w:val="fr-FR"/>
          <w:spacing w:val="0"/>
          <w:w w:val="105"/>
          <w:strike w:val="false"/>
          <w:vertAlign w:val="baseline"/>
          <w:rFonts w:ascii="Times New Roman" w:hAnsi="Times New Roman"/>
        </w:rPr>
        <w:t xml:space="preserve">bâtiment.</w:t>
      </w:r>
    </w:p>
    <w:p>
      <w:pPr>
        <w:ind w:right="0" w:left="144" w:firstLine="0"/>
        <w:spacing w:before="576" w:after="0" w:line="208"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UP-12 - Aires de stationnement</w:t>
      </w:r>
    </w:p>
    <w:p>
      <w:pPr>
        <w:ind w:right="720" w:left="504" w:firstLine="0"/>
        <w:spacing w:before="288"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Le stationnement des véhicules correspondant aux besoins des constructions et installations </w:t>
      </w:r>
      <w:r>
        <w:rPr>
          <w:color w:val="#000000"/>
          <w:sz w:val="24"/>
          <w:lang w:val="fr-FR"/>
          <w:spacing w:val="-4"/>
          <w:w w:val="105"/>
          <w:strike w:val="false"/>
          <w:vertAlign w:val="baseline"/>
          <w:rFonts w:ascii="Times New Roman" w:hAnsi="Times New Roman"/>
        </w:rPr>
        <w:t xml:space="preserve">nouvelles, doit être assuré en dehors de la voie publique.</w:t>
      </w:r>
    </w:p>
    <w:p>
      <w:pPr>
        <w:ind w:right="0" w:left="504"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Il est prévu pour le stationnement des cycles, les normes suivantes :</w:t>
      </w:r>
    </w:p>
    <w:p>
      <w:pPr>
        <w:ind w:right="0" w:left="1224" w:firstLine="0"/>
        <w:spacing w:before="0"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 pour les écoles primaires : 2 m</w:t>
      </w:r>
      <w:r>
        <w:rPr>
          <w:color w:val="#000000"/>
          <w:sz w:val="24"/>
          <w:lang w:val="fr-FR"/>
          <w:spacing w:val="-6"/>
          <w:w w:val="130"/>
          <w:strike w:val="false"/>
          <w:vertAlign w:val="superscript"/>
          <w:rFonts w:ascii="Times New Roman" w:hAnsi="Times New Roman"/>
        </w:rPr>
        <w:t xml:space="preserve">2</w:t>
      </w:r>
      <w:r>
        <w:rPr>
          <w:color w:val="#000000"/>
          <w:sz w:val="24"/>
          <w:lang w:val="fr-FR"/>
          <w:spacing w:val="-6"/>
          <w:w w:val="105"/>
          <w:strike w:val="false"/>
          <w:vertAlign w:val="baseline"/>
          <w:rFonts w:ascii="Times New Roman" w:hAnsi="Times New Roman"/>
        </w:rPr>
        <w:t xml:space="preserve"> par classe ;</w:t>
      </w:r>
    </w:p>
    <w:p>
      <w:pPr>
        <w:ind w:right="720" w:left="1224" w:firstLine="0"/>
        <w:spacing w:before="0" w:after="0" w:line="240" w:lineRule="auto"/>
        <w:jc w:val="left"/>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 pour les équipements sportifs, culturels, sociaux ... ; un garage couvert permettant </w:t>
      </w:r>
      <w:r>
        <w:rPr>
          <w:color w:val="#000000"/>
          <w:sz w:val="24"/>
          <w:lang w:val="fr-FR"/>
          <w:spacing w:val="-4"/>
          <w:w w:val="105"/>
          <w:strike w:val="false"/>
          <w:vertAlign w:val="baseline"/>
          <w:rFonts w:ascii="Times New Roman" w:hAnsi="Times New Roman"/>
        </w:rPr>
        <w:t xml:space="preserve">d'accueillir les 2 roues.</w:t>
      </w:r>
    </w:p>
    <w:p>
      <w:pPr>
        <w:ind w:right="5256" w:left="504" w:firstLine="-360"/>
        <w:spacing w:before="540" w:after="0" w:line="480" w:lineRule="auto"/>
        <w:jc w:val="left"/>
        <w:rPr>
          <w:b w:val="true"/>
          <w:color w:val="#000000"/>
          <w:sz w:val="22"/>
          <w:lang w:val="fr-FR"/>
          <w:spacing w:val="-7"/>
          <w:w w:val="105"/>
          <w:strike w:val="false"/>
          <w:vertAlign w:val="baseline"/>
          <w:rFonts w:ascii="Times New Roman" w:hAnsi="Times New Roman"/>
        </w:rPr>
      </w:pPr>
      <w:r>
        <w:rPr>
          <w:b w:val="true"/>
          <w:color w:val="#000000"/>
          <w:sz w:val="22"/>
          <w:lang w:val="fr-FR"/>
          <w:spacing w:val="-7"/>
          <w:w w:val="105"/>
          <w:strike w:val="false"/>
          <w:vertAlign w:val="baseline"/>
          <w:rFonts w:ascii="Times New Roman" w:hAnsi="Times New Roman"/>
        </w:rPr>
        <w:t xml:space="preserve">- ARTICLE UP-13 - Espaces libres et plantations </w:t>
      </w:r>
      <w:r>
        <w:rPr>
          <w:color w:val="#000000"/>
          <w:sz w:val="24"/>
          <w:lang w:val="fr-FR"/>
          <w:spacing w:val="-4"/>
          <w:w w:val="105"/>
          <w:strike w:val="false"/>
          <w:u w:val="single"/>
          <w:vertAlign w:val="baseline"/>
          <w:rFonts w:ascii="Times New Roman" w:hAnsi="Times New Roman"/>
        </w:rPr>
        <w:t xml:space="preserve">Règles générales de plantations</w:t>
      </w:r>
    </w:p>
    <w:p>
      <w:pPr>
        <w:ind w:right="720" w:left="504" w:firstLine="0"/>
        <w:spacing w:before="216" w:after="0" w:line="240" w:lineRule="auto"/>
        <w:jc w:val="left"/>
        <w:rPr>
          <w:color w:val="#000000"/>
          <w:sz w:val="24"/>
          <w:lang w:val="fr-FR"/>
          <w:spacing w:val="-9"/>
          <w:w w:val="105"/>
          <w:strike w:val="false"/>
          <w:vertAlign w:val="baseline"/>
          <w:rFonts w:ascii="Times New Roman" w:hAnsi="Times New Roman"/>
        </w:rPr>
      </w:pPr>
      <w:r>
        <w:rPr>
          <w:color w:val="#000000"/>
          <w:sz w:val="24"/>
          <w:lang w:val="fr-FR"/>
          <w:spacing w:val="-9"/>
          <w:w w:val="105"/>
          <w:strike w:val="false"/>
          <w:vertAlign w:val="baseline"/>
          <w:rFonts w:ascii="Times New Roman" w:hAnsi="Times New Roman"/>
        </w:rPr>
        <w:t xml:space="preserve">Les plantations existantes doivent être maintenues et tout arbre abattu doit être remplacé par </w:t>
      </w:r>
      <w:r>
        <w:rPr>
          <w:color w:val="#000000"/>
          <w:sz w:val="24"/>
          <w:lang w:val="fr-FR"/>
          <w:spacing w:val="-5"/>
          <w:w w:val="105"/>
          <w:strike w:val="false"/>
          <w:vertAlign w:val="baseline"/>
          <w:rFonts w:ascii="Times New Roman" w:hAnsi="Times New Roman"/>
        </w:rPr>
        <w:t xml:space="preserve">l’utilisation d’essences locales.</w:t>
      </w:r>
    </w:p>
    <w:p>
      <w:pPr>
        <w:ind w:right="0" w:left="504" w:firstLine="0"/>
        <w:spacing w:before="216" w:after="54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espaces libres doivent être engazonnés ou cultivés.</w:t>
      </w:r>
    </w:p>
    <w:p>
      <w:pPr>
        <w:ind w:right="720"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7.5pt,4.5pt" to="451.65pt,4.5pt" style="position:absolute;mso-position-horizontal-relative:text;mso-position-vertical-relative:text;">
            <v:stroke linestyle="thinThin"/>
          </v:line>
        </w:pict>
      </w:r>
      <w:r>
        <w:pict>
          <v:line strokeweight="0.7pt" strokecolor="#7F7F7F" from="27.75pt,4.5pt" to="451.1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38</w:t>
      </w:r>
    </w:p>
    <w:p>
      <w:pPr>
        <w:sectPr>
          <w:pgSz w:w="11918" w:h="16854" w:orient="portrait"/>
          <w:type w:val="nextPage"/>
          <w:textDirection w:val="lrTb"/>
          <w:pgMar w:bottom="938" w:top="775" w:right="823" w:left="935" w:header="762" w:footer="654"/>
          <w:headerReference w:type="default" r:id="drId250"/>
          <w:headerReference w:type="even" r:id="drId251"/>
          <w:footerReference w:type="default" r:id="drId252"/>
          <w:footerReference w:type="even" r:id="drId253"/>
          <w:titlePg w:val="false"/>
        </w:sectPr>
      </w:pPr>
    </w:p>
    <w:p>
      <w:pPr>
        <w:ind w:right="720" w:left="504" w:firstLine="0"/>
        <w:spacing w:before="72" w:after="0" w:line="240" w:lineRule="auto"/>
        <w:jc w:val="left"/>
        <w:rPr>
          <w:color w:val="#000000"/>
          <w:sz w:val="24"/>
          <w:lang w:val="fr-FR"/>
          <w:spacing w:val="2"/>
          <w:w w:val="105"/>
          <w:strike w:val="fals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rPr>
          <w:color w:val="#000000"/>
          <w:sz w:val="24"/>
          <w:lang w:val="fr-FR"/>
          <w:spacing w:val="2"/>
          <w:w w:val="105"/>
          <w:strike w:val="false"/>
          <w:vertAlign w:val="baseline"/>
          <w:rFonts w:ascii="Times New Roman" w:hAnsi="Times New Roman"/>
        </w:rPr>
        <w:t xml:space="preserve">La création d’aires de stationnement nécessitera obligatoirement un aménagement </w:t>
      </w:r>
      <w:r>
        <w:rPr>
          <w:color w:val="#000000"/>
          <w:sz w:val="24"/>
          <w:lang w:val="fr-FR"/>
          <w:spacing w:val="0"/>
          <w:w w:val="105"/>
          <w:strike w:val="false"/>
          <w:vertAlign w:val="baseline"/>
          <w:rFonts w:ascii="Times New Roman" w:hAnsi="Times New Roman"/>
        </w:rPr>
        <w:t xml:space="preserve">paysager.</w:t>
      </w:r>
    </w:p>
    <w:p>
      <w:pPr>
        <w:ind w:right="2376" w:left="144" w:firstLine="360"/>
        <w:spacing w:before="540"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3 - POSSIBILITES MAXIMALES D'OCCUPATION DU SOL </w:t>
      </w:r>
      <w:r>
        <w:rPr>
          <w:b w:val="true"/>
          <w:color w:val="#000000"/>
          <w:sz w:val="22"/>
          <w:lang w:val="fr-FR"/>
          <w:spacing w:val="-4"/>
          <w:w w:val="105"/>
          <w:strike w:val="false"/>
          <w:vertAlign w:val="baseline"/>
          <w:rFonts w:ascii="Times New Roman" w:hAnsi="Times New Roman"/>
        </w:rPr>
        <w:t xml:space="preserve">- ARTICLE UP-14 – Coefficient d’occupation du sol</w:t>
      </w:r>
    </w:p>
    <w:p>
      <w:pPr>
        <w:ind w:right="0" w:left="504" w:firstLine="0"/>
        <w:spacing w:before="216" w:after="11232"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720"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7.5pt,4.5pt" to="451.65pt,4.5pt" style="position:absolute;mso-position-horizontal-relative:text;mso-position-vertical-relative:text;">
            <v:stroke linestyle="thinThin"/>
          </v:line>
        </w:pict>
      </w:r>
      <w:r>
        <w:pict>
          <v:line strokeweight="0.7pt" strokecolor="#7F7F7F" from="27.75pt,4.5pt" to="451.1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39</w:t>
      </w:r>
    </w:p>
    <w:p>
      <w:pPr>
        <w:sectPr>
          <w:pgSz w:w="11918" w:h="16854" w:orient="portrait"/>
          <w:type w:val="nextPage"/>
          <w:textDirection w:val="lrTb"/>
          <w:pgMar w:bottom="938" w:top="775" w:right="823" w:left="935" w:header="762" w:footer="654"/>
          <w:headerReference w:type="default" r:id="drId254"/>
          <w:headerReference w:type="even" r:id="drId255"/>
          <w:footerReference w:type="default" r:id="drId256"/>
          <w:footerReference w:type="even" r:id="drId257"/>
          <w:titlePg w:val="false"/>
        </w:sectPr>
      </w:pPr>
    </w:p>
    <w:p>
      <w:pPr>
        <w:ind w:right="0" w:left="0" w:firstLine="0"/>
        <w:spacing w:before="0" w:after="7812" w:line="240" w:lineRule="auto"/>
        <w:jc w:val="center"/>
        <w:rPr>
          <w:b w:val="true"/>
          <w:color w:val="#000000"/>
          <w:sz w:val="32"/>
          <w:lang w:val="fr-FR"/>
          <w:spacing w:val="0"/>
          <w:w w:val="100"/>
          <w:strike w:val="false"/>
          <w:vertAlign w:val="baseline"/>
          <w:rFonts w:ascii="Times New Roman" w:hAnsi="Times New Roman"/>
        </w:rPr>
      </w:pPr>
      <w:r>
        <w:pict>
          <v:line strokeweight="0.7pt" strokecolor="#000000" from="0pt,35pt" to="445.25pt,35pt" style="position:absolute;mso-position-horizontal-relative:text;mso-position-vertical-relative:text;">
            <v:stroke dashstyle="solid"/>
          </v:line>
        </w:pict>
      </w:r>
      <w:r>
        <w:rPr>
          <w:b w:val="true"/>
          <w:color w:val="#000000"/>
          <w:sz w:val="32"/>
          <w:lang w:val="fr-FR"/>
          <w:spacing w:val="0"/>
          <w:w w:val="100"/>
          <w:strike w:val="false"/>
          <w:vertAlign w:val="baseline"/>
          <w:rFonts w:ascii="Times New Roman" w:hAnsi="Times New Roman"/>
        </w:rPr>
        <w:t xml:space="preserve">TITRE 3 - DISPOSITIONS APPLICABLES
</w:t>
        <w:br/>
      </w:r>
      <w:r>
        <w:rPr>
          <w:b w:val="true"/>
          <w:color w:val="#000000"/>
          <w:sz w:val="32"/>
          <w:lang w:val="fr-FR"/>
          <w:spacing w:val="0"/>
          <w:w w:val="100"/>
          <w:strike w:val="false"/>
          <w:vertAlign w:val="baseline"/>
          <w:rFonts w:ascii="Times New Roman" w:hAnsi="Times New Roman"/>
        </w:rPr>
        <w:t xml:space="preserve">AUX ZONES D'EXTENSION URBAINES</w:t>
      </w:r>
    </w:p>
    <w:p>
      <w:pPr>
        <w:sectPr>
          <w:pgSz w:w="11918" w:h="16854" w:orient="portrait"/>
          <w:type w:val="nextPage"/>
          <w:textDirection w:val="lrTb"/>
          <w:pgMar w:bottom="938" w:top="6777" w:right="1351" w:left="1507" w:header="0" w:footer="712"/>
          <w:footerReference w:type="first" r:id="drId258"/>
          <w:titlePg w:val="true"/>
        </w:sectPr>
      </w:pPr>
    </w:p>
    <w:p>
      <w:pPr>
        <w:ind w:right="0" w:left="0" w:firstLine="0"/>
        <w:spacing w:before="0" w:after="0" w:line="194" w:lineRule="auto"/>
        <w:jc w:val="left"/>
        <w:rPr>
          <w:b w:val="true"/>
          <w:color w:val="#000000"/>
          <w:sz w:val="20"/>
          <w:lang w:val="fr-FR"/>
          <w:spacing w:val="-10"/>
          <w:w w:val="105"/>
          <w:strike w:val="false"/>
          <w:vertAlign w:val="baseline"/>
          <w:rFonts w:ascii="Times New Roman" w:hAnsi="Times New Roman"/>
        </w:rPr>
      </w:pPr>
      <w:r>
        <w:pict>
          <v:line strokeweight="1.7pt" strokecolor="#A0A0A0" from="77.05pt,774.5pt" to="501.2pt,774.5pt" style="position:absolute;mso-position-horizontal-relative:page;mso-position-vertical-relative:page;">
            <v:stroke linestyle="thinThin"/>
          </v:line>
        </w:pict>
      </w:r>
      <w:r>
        <w:pict>
          <v:line strokeweight="0.7pt" strokecolor="#7F7F7F" from="77.3pt,774.5pt" to="500.7pt,774.5pt" style="position:absolute;mso-position-horizontal-relative:page;mso-position-vertical-relative:page;">
            <v:stroke dashstyle="solid"/>
          </v:line>
        </w:pict>
      </w:r>
      <w:r>
        <w:rPr>
          <w:b w:val="true"/>
          <w:color w:val="#000000"/>
          <w:sz w:val="20"/>
          <w:lang w:val="fr-FR"/>
          <w:spacing w:val="-10"/>
          <w:w w:val="105"/>
          <w:strike w:val="false"/>
          <w:vertAlign w:val="baseline"/>
          <w:rFonts w:ascii="Times New Roman" w:hAnsi="Times New Roman"/>
        </w:rPr>
        <w:t xml:space="preserve">40</w:t>
      </w:r>
    </w:p>
    <w:p>
      <w:pPr>
        <w:sectPr>
          <w:pgSz w:w="11918" w:h="16854" w:orient="portrait"/>
          <w:type w:val="continuous"/>
          <w:textDirection w:val="lrTb"/>
          <w:pgMar w:bottom="938" w:top="6777" w:right="1477" w:left="10181" w:header="0" w:footer="712"/>
          <w:footerReference w:type="first" r:id="drId259"/>
          <w:titlePg w:val="true"/>
        </w:sectPr>
      </w:pPr>
    </w:p>
    <w:p>
      <w:pPr>
        <w:ind w:right="0" w:left="504" w:firstLine="0"/>
        <w:spacing w:before="360" w:after="0" w:line="204" w:lineRule="auto"/>
        <w:jc w:val="left"/>
        <w:rPr>
          <w:b w:val="true"/>
          <w:color w:val="#000000"/>
          <w:sz w:val="24"/>
          <w:lang w:val="fr-FR"/>
          <w:spacing w:val="0"/>
          <w:w w:val="105"/>
          <w:strike w:val="fals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pict>
          <v:line strokeweight="0.95pt" strokecolor="#7F7F7F" from="74.5pt,69.85pt" to="544.2pt,69.85pt" style="position:absolute;mso-position-horizontal-relative:page;mso-position-vertical-relative:page;">
            <v:stroke dashstyle="solid"/>
          </v:line>
        </w:pict>
      </w:r>
      <w:r>
        <w:pict>
          <v:line strokeweight="1.9pt" strokecolor="#A0A0A0" from="74.25pt,69.6pt" to="544.7pt,69.6pt" style="position:absolute;mso-position-horizontal-relative:page;mso-position-vertical-relative:page;">
            <v:stroke linestyle="thinThin"/>
          </v:line>
        </w:pict>
      </w: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rPr>
          <w:b w:val="true"/>
          <w:color w:val="#000000"/>
          <w:sz w:val="24"/>
          <w:lang w:val="fr-FR"/>
          <w:spacing w:val="0"/>
          <w:w w:val="105"/>
          <w:strike w:val="false"/>
          <w:vertAlign w:val="baseline"/>
          <w:rFonts w:ascii="Times New Roman" w:hAnsi="Times New Roman"/>
        </w:rPr>
        <w:t xml:space="preserve">CHAPITRE I :</w:t>
      </w:r>
    </w:p>
    <w:p>
      <w:pPr>
        <w:ind w:right="0" w:left="2160" w:firstLine="0"/>
        <w:spacing w:before="72" w:after="0" w:line="199" w:lineRule="auto"/>
        <w:jc w:val="left"/>
        <w:rPr>
          <w:b w:val="true"/>
          <w:color w:val="#000000"/>
          <w:sz w:val="24"/>
          <w:lang w:val="fr-FR"/>
          <w:spacing w:val="-6"/>
          <w:w w:val="105"/>
          <w:strike w:val="false"/>
          <w:vertAlign w:val="baseline"/>
          <w:rFonts w:ascii="Times New Roman" w:hAnsi="Times New Roman"/>
        </w:rPr>
      </w:pPr>
      <w:r>
        <w:rPr>
          <w:b w:val="true"/>
          <w:color w:val="#000000"/>
          <w:sz w:val="24"/>
          <w:lang w:val="fr-FR"/>
          <w:spacing w:val="-6"/>
          <w:w w:val="105"/>
          <w:strike w:val="false"/>
          <w:vertAlign w:val="baseline"/>
          <w:rFonts w:ascii="Times New Roman" w:hAnsi="Times New Roman"/>
        </w:rPr>
        <w:t xml:space="preserve">DISPOSITIONS APPLICABLES A LA ZONE 1 AUa</w:t>
      </w:r>
    </w:p>
    <w:p>
      <w:pPr>
        <w:ind w:right="0" w:left="504" w:firstLine="0"/>
        <w:spacing w:before="576" w:after="0" w:line="216" w:lineRule="auto"/>
        <w:jc w:val="left"/>
        <w:rPr>
          <w:b w:val="true"/>
          <w:i w:val="true"/>
          <w:color w:val="#000000"/>
          <w:sz w:val="24"/>
          <w:lang w:val="fr-FR"/>
          <w:spacing w:val="-4"/>
          <w:w w:val="105"/>
          <w:strike w:val="false"/>
          <w:u w:val="single"/>
          <w:vertAlign w:val="baseline"/>
          <w:rFonts w:ascii="Times New Roman" w:hAnsi="Times New Roman"/>
        </w:rPr>
      </w:pPr>
      <w:r>
        <w:rPr>
          <w:b w:val="true"/>
          <w:i w:val="true"/>
          <w:color w:val="#000000"/>
          <w:sz w:val="24"/>
          <w:lang w:val="fr-FR"/>
          <w:spacing w:val="-4"/>
          <w:w w:val="105"/>
          <w:strike w:val="false"/>
          <w:u w:val="single"/>
          <w:vertAlign w:val="baseline"/>
          <w:rFonts w:ascii="Times New Roman" w:hAnsi="Times New Roman"/>
        </w:rPr>
        <w:t xml:space="preserve">Caractère de la zone</w:t>
      </w:r>
    </w:p>
    <w:p>
      <w:pPr>
        <w:ind w:right="720" w:left="504" w:firstLine="0"/>
        <w:spacing w:before="288" w:after="0" w:line="240" w:lineRule="auto"/>
        <w:jc w:val="both"/>
        <w:rPr>
          <w:b w:val="true"/>
          <w:i w:val="true"/>
          <w:color w:val="#000000"/>
          <w:sz w:val="24"/>
          <w:lang w:val="fr-FR"/>
          <w:spacing w:val="2"/>
          <w:w w:val="105"/>
          <w:strike w:val="false"/>
          <w:vertAlign w:val="baseline"/>
          <w:rFonts w:ascii="Times New Roman" w:hAnsi="Times New Roman"/>
        </w:rPr>
      </w:pPr>
      <w:r>
        <w:rPr>
          <w:b w:val="true"/>
          <w:i w:val="true"/>
          <w:color w:val="#000000"/>
          <w:sz w:val="24"/>
          <w:lang w:val="fr-FR"/>
          <w:spacing w:val="2"/>
          <w:w w:val="105"/>
          <w:strike w:val="false"/>
          <w:vertAlign w:val="baseline"/>
          <w:rFonts w:ascii="Times New Roman" w:hAnsi="Times New Roman"/>
        </w:rPr>
        <w:t xml:space="preserve">Il s'agit d'une zone d’extension ouverte à l'urbanisation, permettant l’accueil de </w:t>
      </w:r>
      <w:r>
        <w:rPr>
          <w:b w:val="true"/>
          <w:i w:val="true"/>
          <w:color w:val="#000000"/>
          <w:sz w:val="24"/>
          <w:lang w:val="fr-FR"/>
          <w:spacing w:val="-6"/>
          <w:w w:val="105"/>
          <w:strike w:val="false"/>
          <w:vertAlign w:val="baseline"/>
          <w:rFonts w:ascii="Times New Roman" w:hAnsi="Times New Roman"/>
        </w:rPr>
        <w:t xml:space="preserve">nouvelles constructions en fonction des réseaux (existants, à renforcer, à créer) et de la </w:t>
      </w:r>
      <w:r>
        <w:rPr>
          <w:b w:val="true"/>
          <w:i w:val="true"/>
          <w:color w:val="#000000"/>
          <w:sz w:val="24"/>
          <w:lang w:val="fr-FR"/>
          <w:spacing w:val="-5"/>
          <w:w w:val="105"/>
          <w:strike w:val="false"/>
          <w:vertAlign w:val="baseline"/>
          <w:rFonts w:ascii="Times New Roman" w:hAnsi="Times New Roman"/>
        </w:rPr>
        <w:t xml:space="preserve">capacité des équipements et services de proximité ou en programmation.</w:t>
      </w:r>
    </w:p>
    <w:p>
      <w:pPr>
        <w:ind w:right="720" w:left="504" w:firstLine="0"/>
        <w:spacing w:before="288" w:after="0" w:line="240" w:lineRule="auto"/>
        <w:jc w:val="left"/>
        <w:rPr>
          <w:b w:val="true"/>
          <w:i w:val="true"/>
          <w:color w:val="#000000"/>
          <w:sz w:val="24"/>
          <w:lang w:val="fr-FR"/>
          <w:spacing w:val="-4"/>
          <w:w w:val="105"/>
          <w:strike w:val="false"/>
          <w:vertAlign w:val="baseline"/>
          <w:rFonts w:ascii="Times New Roman" w:hAnsi="Times New Roman"/>
        </w:rPr>
      </w:pPr>
      <w:r>
        <w:rPr>
          <w:b w:val="true"/>
          <w:i w:val="true"/>
          <w:color w:val="#000000"/>
          <w:sz w:val="24"/>
          <w:lang w:val="fr-FR"/>
          <w:spacing w:val="-4"/>
          <w:w w:val="105"/>
          <w:strike w:val="false"/>
          <w:vertAlign w:val="baseline"/>
          <w:rFonts w:ascii="Times New Roman" w:hAnsi="Times New Roman"/>
        </w:rPr>
        <w:t xml:space="preserve">C’est une zone réservée à une urbanisation à court terme et moyen terme, à vocation </w:t>
      </w:r>
      <w:r>
        <w:rPr>
          <w:b w:val="true"/>
          <w:i w:val="true"/>
          <w:color w:val="#000000"/>
          <w:sz w:val="24"/>
          <w:lang w:val="fr-FR"/>
          <w:spacing w:val="0"/>
          <w:w w:val="105"/>
          <w:strike w:val="false"/>
          <w:vertAlign w:val="baseline"/>
          <w:rFonts w:ascii="Times New Roman" w:hAnsi="Times New Roman"/>
        </w:rPr>
        <w:t xml:space="preserve">d'habitat.</w:t>
      </w:r>
    </w:p>
    <w:p>
      <w:pPr>
        <w:ind w:right="720" w:left="504" w:firstLine="0"/>
        <w:spacing w:before="252"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Elle comprend deux secteurs, 1AUa-1 et 1AUa-2, différenciés selon leurs modalités </w:t>
      </w:r>
      <w:r>
        <w:rPr>
          <w:color w:val="#000000"/>
          <w:sz w:val="24"/>
          <w:lang w:val="fr-FR"/>
          <w:spacing w:val="-4"/>
          <w:w w:val="105"/>
          <w:strike w:val="false"/>
          <w:vertAlign w:val="baseline"/>
          <w:rFonts w:ascii="Times New Roman" w:hAnsi="Times New Roman"/>
        </w:rPr>
        <w:t xml:space="preserve">d’urbanisation.</w:t>
      </w:r>
    </w:p>
    <w:p>
      <w:pPr>
        <w:ind w:right="720" w:left="504" w:firstLine="0"/>
        <w:spacing w:before="288" w:after="0" w:line="240" w:lineRule="auto"/>
        <w:jc w:val="both"/>
        <w:rPr>
          <w:b w:val="true"/>
          <w:color w:val="#000000"/>
          <w:sz w:val="24"/>
          <w:lang w:val="fr-FR"/>
          <w:spacing w:val="-9"/>
          <w:w w:val="105"/>
          <w:strike w:val="false"/>
          <w:vertAlign w:val="baseline"/>
          <w:rFonts w:ascii="Times New Roman" w:hAnsi="Times New Roman"/>
        </w:rPr>
      </w:pPr>
      <w:r>
        <w:rPr>
          <w:b w:val="true"/>
          <w:color w:val="#000000"/>
          <w:sz w:val="24"/>
          <w:lang w:val="fr-FR"/>
          <w:spacing w:val="-9"/>
          <w:w w:val="105"/>
          <w:strike w:val="false"/>
          <w:vertAlign w:val="baseline"/>
          <w:rFonts w:ascii="Times New Roman" w:hAnsi="Times New Roman"/>
        </w:rPr>
        <w:t xml:space="preserve">La commune est concernée par le risque naturel de mouvement de terrain en temps de </w:t>
      </w:r>
      <w:r>
        <w:rPr>
          <w:b w:val="true"/>
          <w:color w:val="#000000"/>
          <w:sz w:val="24"/>
          <w:lang w:val="fr-FR"/>
          <w:spacing w:val="-3"/>
          <w:w w:val="105"/>
          <w:strike w:val="false"/>
          <w:vertAlign w:val="baseline"/>
          <w:rFonts w:ascii="Times New Roman" w:hAnsi="Times New Roman"/>
        </w:rPr>
        <w:t xml:space="preserve">sécheresse lié au retrait gonflement des sols argileux. Il est fortement conseillé de </w:t>
      </w:r>
      <w:r>
        <w:rPr>
          <w:b w:val="true"/>
          <w:color w:val="#000000"/>
          <w:sz w:val="24"/>
          <w:lang w:val="fr-FR"/>
          <w:spacing w:val="-4"/>
          <w:w w:val="105"/>
          <w:strike w:val="false"/>
          <w:vertAlign w:val="baseline"/>
          <w:rFonts w:ascii="Times New Roman" w:hAnsi="Times New Roman"/>
        </w:rPr>
        <w:t xml:space="preserve">procéder à des sondages sur les terrains et d'adapter les techniques de constructions.</w:t>
      </w:r>
    </w:p>
    <w:p>
      <w:pPr>
        <w:ind w:right="1584" w:left="144" w:firstLine="360"/>
        <w:spacing w:before="468" w:after="0" w:line="480" w:lineRule="auto"/>
        <w:jc w:val="left"/>
        <w:rPr>
          <w:color w:val="#000000"/>
          <w:sz w:val="24"/>
          <w:lang w:val="fr-FR"/>
          <w:spacing w:val="-5"/>
          <w:w w:val="105"/>
          <w:strike w:val="false"/>
          <w:u w:val="single"/>
          <w:vertAlign w:val="baseline"/>
          <w:rFonts w:ascii="Times New Roman" w:hAnsi="Times New Roman"/>
        </w:rPr>
      </w:pPr>
      <w:r>
        <w:rPr>
          <w:color w:val="#000000"/>
          <w:sz w:val="24"/>
          <w:lang w:val="fr-FR"/>
          <w:spacing w:val="-5"/>
          <w:w w:val="105"/>
          <w:strike w:val="false"/>
          <w:u w:val="single"/>
          <w:vertAlign w:val="baseline"/>
          <w:rFonts w:ascii="Times New Roman" w:hAnsi="Times New Roman"/>
        </w:rPr>
        <w:t xml:space="preserve">SECTION 1 - NATURE DE L'OCCUPATION ET DE L'UTILISATION DU SOL </w:t>
      </w:r>
      <w:r>
        <w:rPr>
          <w:b w:val="true"/>
          <w:color w:val="#000000"/>
          <w:sz w:val="22"/>
          <w:lang w:val="fr-FR"/>
          <w:spacing w:val="-4"/>
          <w:w w:val="105"/>
          <w:strike w:val="false"/>
          <w:vertAlign w:val="baseline"/>
          <w:rFonts w:ascii="Times New Roman" w:hAnsi="Times New Roman"/>
        </w:rPr>
        <w:t xml:space="preserve">- ARTICLE 1AUa-1 - Occupations et utilisations du sol interdites</w:t>
      </w:r>
    </w:p>
    <w:p>
      <w:pPr>
        <w:ind w:right="720" w:left="504" w:firstLine="0"/>
        <w:spacing w:before="216"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Tout type d’occupation et d’utilisation du sol, quelle qu'en soit la nature non mentionnée à </w:t>
      </w:r>
      <w:r>
        <w:rPr>
          <w:color w:val="#000000"/>
          <w:sz w:val="24"/>
          <w:lang w:val="fr-FR"/>
          <w:spacing w:val="-4"/>
          <w:w w:val="105"/>
          <w:strike w:val="false"/>
          <w:vertAlign w:val="baseline"/>
          <w:rFonts w:ascii="Times New Roman" w:hAnsi="Times New Roman"/>
        </w:rPr>
        <w:t xml:space="preserve">l'article 2, y compris :</w:t>
      </w:r>
    </w:p>
    <w:p>
      <w:pPr>
        <w:ind w:right="0" w:left="1224" w:firstLine="0"/>
        <w:spacing w:before="180"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les établissements d’activité industrielle ;</w:t>
      </w:r>
    </w:p>
    <w:p>
      <w:pPr>
        <w:ind w:right="0" w:left="1224" w:firstLine="0"/>
        <w:spacing w:before="0"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constructions et les installations nouvelles liées à l’activité agricole ;</w:t>
      </w:r>
    </w:p>
    <w:p>
      <w:pPr>
        <w:ind w:right="720" w:left="1224" w:firstLine="0"/>
        <w:spacing w:before="0" w:after="0" w:line="240" w:lineRule="auto"/>
        <w:jc w:val="left"/>
        <w:rPr>
          <w:color w:val="#000000"/>
          <w:sz w:val="6"/>
          <w:lang w:val="fr-FR"/>
          <w:spacing w:val="-4"/>
          <w:w w:val="100"/>
          <w:strike w:val="false"/>
          <w:vertAlign w:val="baseline"/>
          <w:rFonts w:ascii="Wingdings" w:hAnsi="Wingdings"/>
        </w:rPr>
      </w:pPr>
      <w:r>
        <w:rPr>
          <w:color w:val="#000000"/>
          <w:sz w:val="6"/>
          <w:lang w:val="fr-FR"/>
          <w:spacing w:val="-4"/>
          <w:w w:val="100"/>
          <w:strike w:val="false"/>
          <w:vertAlign w:val="baseline"/>
          <w:rFonts w:ascii="Wingdings" w:hAnsi="Wingdings"/>
        </w:rPr>
        <w:t xml:space="preserve">y'</w:t>
      </w:r>
      <w:r>
        <w:rPr>
          <w:color w:val="#000000"/>
          <w:sz w:val="24"/>
          <w:lang w:val="fr-FR"/>
          <w:spacing w:val="-4"/>
          <w:w w:val="105"/>
          <w:strike w:val="false"/>
          <w:vertAlign w:val="baseline"/>
          <w:rFonts w:ascii="Times New Roman" w:hAnsi="Times New Roman"/>
        </w:rPr>
        <w:t xml:space="preserve"> la création de terrains de camping et de caravaning, et le stationnement isolé de </w:t>
      </w:r>
      <w:r>
        <w:rPr>
          <w:color w:val="#000000"/>
          <w:sz w:val="24"/>
          <w:lang w:val="fr-FR"/>
          <w:spacing w:val="-5"/>
          <w:w w:val="105"/>
          <w:strike w:val="false"/>
          <w:vertAlign w:val="baseline"/>
          <w:rFonts w:ascii="Times New Roman" w:hAnsi="Times New Roman"/>
        </w:rPr>
        <w:t xml:space="preserve">caravanes hors des terrains aménagés ;</w:t>
      </w:r>
    </w:p>
    <w:p>
      <w:pPr>
        <w:ind w:right="0" w:left="1224" w:firstLine="0"/>
        <w:spacing w:before="0"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l’ouverture de toute carrière ;</w:t>
      </w:r>
    </w:p>
    <w:p>
      <w:pPr>
        <w:ind w:right="720" w:left="1224" w:firstLine="0"/>
        <w:spacing w:before="0" w:after="0" w:line="240" w:lineRule="auto"/>
        <w:jc w:val="both"/>
        <w:rPr>
          <w:color w:val="#000000"/>
          <w:sz w:val="6"/>
          <w:lang w:val="fr-FR"/>
          <w:spacing w:val="-5"/>
          <w:w w:val="100"/>
          <w:strike w:val="false"/>
          <w:vertAlign w:val="baseline"/>
          <w:rFonts w:ascii="Wingdings" w:hAnsi="Wingdings"/>
        </w:rPr>
      </w:pPr>
      <w:r>
        <w:rPr>
          <w:color w:val="#000000"/>
          <w:sz w:val="6"/>
          <w:lang w:val="fr-FR"/>
          <w:spacing w:val="-5"/>
          <w:w w:val="100"/>
          <w:strike w:val="false"/>
          <w:vertAlign w:val="baseline"/>
          <w:rFonts w:ascii="Wingdings" w:hAnsi="Wingdings"/>
        </w:rPr>
        <w:t xml:space="preserve">y'</w:t>
      </w:r>
      <w:r>
        <w:rPr>
          <w:color w:val="#000000"/>
          <w:sz w:val="24"/>
          <w:lang w:val="fr-FR"/>
          <w:spacing w:val="-5"/>
          <w:w w:val="105"/>
          <w:strike w:val="false"/>
          <w:vertAlign w:val="baseline"/>
          <w:rFonts w:ascii="Times New Roman" w:hAnsi="Times New Roman"/>
        </w:rPr>
        <w:t xml:space="preserve"> les installations établies pour plus de trois mois susceptibles de servir d'abri pour </w:t>
      </w:r>
      <w:r>
        <w:rPr>
          <w:color w:val="#000000"/>
          <w:sz w:val="24"/>
          <w:lang w:val="fr-FR"/>
          <w:spacing w:val="4"/>
          <w:w w:val="105"/>
          <w:strike w:val="false"/>
          <w:vertAlign w:val="baseline"/>
          <w:rFonts w:ascii="Times New Roman" w:hAnsi="Times New Roman"/>
        </w:rPr>
        <w:t xml:space="preserve">l'habitation ou pour tout autre usage et constituées par d'anciens véhicules </w:t>
      </w:r>
      <w:r>
        <w:rPr>
          <w:color w:val="#000000"/>
          <w:sz w:val="24"/>
          <w:lang w:val="fr-FR"/>
          <w:spacing w:val="2"/>
          <w:w w:val="105"/>
          <w:strike w:val="false"/>
          <w:vertAlign w:val="baseline"/>
          <w:rFonts w:ascii="Times New Roman" w:hAnsi="Times New Roman"/>
        </w:rPr>
        <w:t xml:space="preserve">désaffectés, de caravanes, d'abris autres qu'à usage public (à l'exception des </w:t>
      </w:r>
      <w:r>
        <w:rPr>
          <w:color w:val="#000000"/>
          <w:sz w:val="24"/>
          <w:lang w:val="fr-FR"/>
          <w:spacing w:val="-4"/>
          <w:w w:val="105"/>
          <w:strike w:val="false"/>
          <w:vertAlign w:val="baseline"/>
          <w:rFonts w:ascii="Times New Roman" w:hAnsi="Times New Roman"/>
        </w:rPr>
        <w:t xml:space="preserve">installations de chantier) ;</w:t>
      </w:r>
    </w:p>
    <w:p>
      <w:pPr>
        <w:ind w:right="720" w:left="1224" w:firstLine="0"/>
        <w:spacing w:before="36" w:after="0" w:line="240" w:lineRule="auto"/>
        <w:jc w:val="both"/>
        <w:rPr>
          <w:color w:val="#000000"/>
          <w:sz w:val="6"/>
          <w:lang w:val="fr-FR"/>
          <w:spacing w:val="4"/>
          <w:w w:val="100"/>
          <w:strike w:val="false"/>
          <w:vertAlign w:val="baseline"/>
          <w:rFonts w:ascii="Wingdings" w:hAnsi="Wingdings"/>
        </w:rPr>
      </w:pPr>
      <w:r>
        <w:rPr>
          <w:color w:val="#000000"/>
          <w:sz w:val="6"/>
          <w:lang w:val="fr-FR"/>
          <w:spacing w:val="4"/>
          <w:w w:val="100"/>
          <w:strike w:val="false"/>
          <w:vertAlign w:val="baseline"/>
          <w:rFonts w:ascii="Wingdings" w:hAnsi="Wingdings"/>
        </w:rPr>
        <w:t xml:space="preserve">y'</w:t>
      </w:r>
      <w:r>
        <w:rPr>
          <w:color w:val="#000000"/>
          <w:sz w:val="24"/>
          <w:lang w:val="fr-FR"/>
          <w:spacing w:val="4"/>
          <w:w w:val="105"/>
          <w:strike w:val="false"/>
          <w:vertAlign w:val="baseline"/>
          <w:rFonts w:ascii="Times New Roman" w:hAnsi="Times New Roman"/>
        </w:rPr>
        <w:t xml:space="preserve"> les dépôts de vieilles ferrailles, de véhicules désaffectés, de matériaux de </w:t>
      </w:r>
      <w:r>
        <w:rPr>
          <w:color w:val="#000000"/>
          <w:sz w:val="24"/>
          <w:lang w:val="fr-FR"/>
          <w:spacing w:val="-2"/>
          <w:w w:val="105"/>
          <w:strike w:val="false"/>
          <w:vertAlign w:val="baseline"/>
          <w:rFonts w:ascii="Times New Roman" w:hAnsi="Times New Roman"/>
        </w:rPr>
        <w:t xml:space="preserve">démolition, de déchets tels que pneus usés, vieux chiffons, ordures ...pouvant nuire </w:t>
      </w:r>
      <w:r>
        <w:rPr>
          <w:color w:val="#000000"/>
          <w:sz w:val="24"/>
          <w:lang w:val="fr-FR"/>
          <w:spacing w:val="-4"/>
          <w:w w:val="105"/>
          <w:strike w:val="false"/>
          <w:vertAlign w:val="baseline"/>
          <w:rFonts w:ascii="Times New Roman" w:hAnsi="Times New Roman"/>
        </w:rPr>
        <w:t xml:space="preserve">à la qualité du paysage ;</w:t>
      </w:r>
    </w:p>
    <w:p>
      <w:pPr>
        <w:ind w:right="720" w:left="1224" w:firstLine="0"/>
        <w:spacing w:before="0"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parcs d'attractions et installations de jeux commerciaux susceptibles de </w:t>
      </w:r>
      <w:r>
        <w:rPr>
          <w:color w:val="#000000"/>
          <w:sz w:val="24"/>
          <w:lang w:val="fr-FR"/>
          <w:spacing w:val="-4"/>
          <w:w w:val="105"/>
          <w:strike w:val="false"/>
          <w:vertAlign w:val="baseline"/>
          <w:rFonts w:ascii="Times New Roman" w:hAnsi="Times New Roman"/>
        </w:rPr>
        <w:t xml:space="preserve">produire des nuisances ;</w:t>
      </w:r>
    </w:p>
    <w:p>
      <w:pPr>
        <w:ind w:right="0" w:left="1224" w:firstLine="0"/>
        <w:spacing w:before="0"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les garages en sous-sol ;</w:t>
      </w:r>
    </w:p>
    <w:p>
      <w:pPr>
        <w:ind w:right="0" w:left="1224" w:firstLine="0"/>
        <w:spacing w:before="0" w:after="0" w:line="240" w:lineRule="auto"/>
        <w:jc w:val="left"/>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les commerces de plus de 100 m</w:t>
      </w:r>
      <w:r>
        <w:rPr>
          <w:color w:val="#000000"/>
          <w:sz w:val="24"/>
          <w:lang w:val="fr-FR"/>
          <w:spacing w:val="-3"/>
          <w:w w:val="130"/>
          <w:strike w:val="false"/>
          <w:vertAlign w:val="superscript"/>
          <w:rFonts w:ascii="Times New Roman" w:hAnsi="Times New Roman"/>
        </w:rPr>
        <w:t xml:space="preserve">2</w:t>
      </w:r>
      <w:r>
        <w:rPr>
          <w:color w:val="#000000"/>
          <w:sz w:val="24"/>
          <w:lang w:val="fr-FR"/>
          <w:spacing w:val="-3"/>
          <w:w w:val="105"/>
          <w:strike w:val="false"/>
          <w:vertAlign w:val="baseline"/>
          <w:rFonts w:ascii="Times New Roman" w:hAnsi="Times New Roman"/>
        </w:rPr>
        <w:t xml:space="preserve"> de surface de vente ;</w:t>
      </w:r>
    </w:p>
    <w:p>
      <w:pPr>
        <w:ind w:right="720" w:left="1224" w:firstLine="0"/>
        <w:spacing w:before="0" w:after="0" w:line="240" w:lineRule="auto"/>
        <w:jc w:val="left"/>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l'installation de réserves d'eau pluviales à condition d'être enterrées et destinées à </w:t>
      </w:r>
      <w:r>
        <w:rPr>
          <w:color w:val="#000000"/>
          <w:sz w:val="24"/>
          <w:lang w:val="fr-FR"/>
          <w:spacing w:val="-3"/>
          <w:w w:val="105"/>
          <w:strike w:val="false"/>
          <w:vertAlign w:val="baseline"/>
          <w:rFonts w:ascii="Times New Roman" w:hAnsi="Times New Roman"/>
        </w:rPr>
        <w:t xml:space="preserve">un usage privé non domestique (tel que arrosage...);</w:t>
      </w:r>
    </w:p>
    <w:p>
      <w:pPr>
        <w:ind w:right="720" w:left="1224" w:firstLine="0"/>
        <w:spacing w:before="0" w:after="0" w:line="240" w:lineRule="auto"/>
        <w:jc w:val="left"/>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les affouillements et exhaussements du sol à l'exception de ceux indispensables </w:t>
      </w:r>
      <w:r>
        <w:rPr>
          <w:color w:val="#000000"/>
          <w:sz w:val="24"/>
          <w:lang w:val="fr-FR"/>
          <w:spacing w:val="-4"/>
          <w:w w:val="105"/>
          <w:strike w:val="false"/>
          <w:vertAlign w:val="baseline"/>
          <w:rFonts w:ascii="Times New Roman" w:hAnsi="Times New Roman"/>
        </w:rPr>
        <w:t xml:space="preserve">pour la réalisation des types d'occupation ou d'utilisation autorisés.</w:t>
      </w:r>
    </w:p>
    <w:p>
      <w:pPr>
        <w:ind w:right="720" w:left="0" w:firstLine="0"/>
        <w:spacing w:before="396"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7.5pt,24.3pt" to="451.65pt,24.3pt" style="position:absolute;mso-position-horizontal-relative:text;mso-position-vertical-relative:text;">
            <v:stroke linestyle="thinThin"/>
          </v:line>
        </w:pict>
      </w:r>
      <w:r>
        <w:pict>
          <v:line strokeweight="0.7pt" strokecolor="#7F7F7F" from="27.75pt,24.3pt" to="451.15pt,24.3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41</w:t>
      </w:r>
    </w:p>
    <w:p>
      <w:pPr>
        <w:ind w:right="0" w:left="144" w:firstLine="0"/>
        <w:spacing w:before="324"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1AUa-2 - Occupations et utilisations soumises à des conditions particulières</w:t>
      </w:r>
    </w:p>
    <w:p>
      <w:pPr>
        <w:ind w:right="720" w:left="504" w:firstLine="0"/>
        <w:spacing w:before="288" w:after="0" w:line="240" w:lineRule="auto"/>
        <w:jc w:val="left"/>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Rappel</w:t>
      </w:r>
      <w:r>
        <w:rPr>
          <w:color w:val="#000000"/>
          <w:sz w:val="24"/>
          <w:lang w:val="fr-FR"/>
          <w:spacing w:val="-4"/>
          <w:w w:val="105"/>
          <w:strike w:val="false"/>
          <w:vertAlign w:val="baseline"/>
          <w:rFonts w:ascii="Times New Roman" w:hAnsi="Times New Roman"/>
        </w:rPr>
        <w:t xml:space="preserve"> : le financement des divers équipements rendus nécessaires à l'urbanisation doit se faire selon le respect de la réglementation en vigueur.</w:t>
      </w:r>
    </w:p>
    <w:p>
      <w:pPr>
        <w:ind w:right="0" w:left="504" w:firstLine="0"/>
        <w:spacing w:before="324" w:after="0" w:line="204" w:lineRule="auto"/>
        <w:jc w:val="left"/>
        <w:rPr>
          <w:color w:val="#000000"/>
          <w:sz w:val="24"/>
          <w:lang w:val="fr-FR"/>
          <w:spacing w:val="-10"/>
          <w:w w:val="105"/>
          <w:strike w:val="false"/>
          <w:u w:val="single"/>
          <w:vertAlign w:val="baseline"/>
          <w:rFonts w:ascii="Times New Roman" w:hAnsi="Times New Roman"/>
        </w:rPr>
      </w:pPr>
      <w:r>
        <w:rPr>
          <w:color w:val="#000000"/>
          <w:sz w:val="24"/>
          <w:lang w:val="fr-FR"/>
          <w:spacing w:val="-10"/>
          <w:w w:val="105"/>
          <w:strike w:val="false"/>
          <w:u w:val="single"/>
          <w:vertAlign w:val="baseline"/>
          <w:rFonts w:ascii="Times New Roman" w:hAnsi="Times New Roman"/>
        </w:rPr>
        <w:t xml:space="preserve">Sont admis </w:t>
      </w:r>
      <w:r>
        <w:rPr>
          <w:color w:val="#000000"/>
          <w:sz w:val="24"/>
          <w:lang w:val="fr-FR"/>
          <w:spacing w:val="-10"/>
          <w:w w:val="105"/>
          <w:strike w:val="false"/>
          <w:vertAlign w:val="baseline"/>
          <w:rFonts w:ascii="Times New Roman" w:hAnsi="Times New Roman"/>
        </w:rPr>
        <w:t xml:space="preserve"> :</w:t>
      </w:r>
    </w:p>
    <w:p>
      <w:pPr>
        <w:ind w:right="0" w:left="504" w:firstLine="0"/>
        <w:spacing w:before="288" w:after="0"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Sont admis pour le secteur 1AUa-1 : </w:t>
      </w:r>
    </w:p>
    <w:p>
      <w:pPr>
        <w:ind w:right="720" w:left="1224" w:firstLine="-360"/>
        <w:spacing w:before="252" w:after="0" w:line="240" w:lineRule="auto"/>
        <w:jc w:val="both"/>
        <w:tabs>
          <w:tab w:val="clear" w:pos="288"/>
          <w:tab w:val="decimal" w:pos="1152"/>
        </w:tabs>
        <w:numPr>
          <w:ilvl w:val="0"/>
          <w:numId w:val="23"/>
        </w:numPr>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les opérations d’aménagement d’ensemble, comprenant ou non des logements </w:t>
      </w:r>
      <w:r>
        <w:rPr>
          <w:color w:val="#000000"/>
          <w:sz w:val="24"/>
          <w:lang w:val="fr-FR"/>
          <w:spacing w:val="-1"/>
          <w:w w:val="105"/>
          <w:strike w:val="false"/>
          <w:vertAlign w:val="baseline"/>
          <w:rFonts w:ascii="Times New Roman" w:hAnsi="Times New Roman"/>
        </w:rPr>
        <w:t xml:space="preserve">individuels ou collectifs, des équipements collectifs, des bureaux, des commerces </w:t>
      </w:r>
      <w:r>
        <w:rPr>
          <w:color w:val="#000000"/>
          <w:sz w:val="24"/>
          <w:lang w:val="fr-FR"/>
          <w:spacing w:val="-4"/>
          <w:w w:val="105"/>
          <w:strike w:val="false"/>
          <w:vertAlign w:val="baseline"/>
          <w:rFonts w:ascii="Times New Roman" w:hAnsi="Times New Roman"/>
        </w:rPr>
        <w:t xml:space="preserve">ou des services, sous réserves :</w:t>
      </w:r>
    </w:p>
    <w:p>
      <w:pPr>
        <w:ind w:right="720" w:left="1944" w:firstLine="-360"/>
        <w:spacing w:before="252" w:after="0" w:line="240" w:lineRule="auto"/>
        <w:jc w:val="left"/>
        <w:rPr>
          <w:color w:val="#000000"/>
          <w:sz w:val="24"/>
          <w:lang w:val="fr-FR"/>
          <w:spacing w:val="-5"/>
          <w:w w:val="105"/>
          <w:strike w:val="false"/>
          <w:vertAlign w:val="baseline"/>
          <w:rFonts w:ascii="Courier New" w:hAnsi="Courier New"/>
        </w:rPr>
      </w:pPr>
      <w:r>
        <w:rPr>
          <w:color w:val="#000000"/>
          <w:sz w:val="24"/>
          <w:lang w:val="fr-FR"/>
          <w:spacing w:val="-5"/>
          <w:w w:val="105"/>
          <w:strike w:val="false"/>
          <w:vertAlign w:val="baseline"/>
          <w:rFonts w:ascii="Courier New" w:hAnsi="Courier New"/>
        </w:rPr>
        <w:t xml:space="preserve">o</w:t>
      </w:r>
      <w:r>
        <w:rPr>
          <w:color w:val="#000000"/>
          <w:sz w:val="24"/>
          <w:lang w:val="fr-FR"/>
          <w:spacing w:val="-5"/>
          <w:w w:val="105"/>
          <w:strike w:val="false"/>
          <w:vertAlign w:val="baseline"/>
          <w:rFonts w:ascii="Times New Roman" w:hAnsi="Times New Roman"/>
        </w:rPr>
        <w:t xml:space="preserve"> que le projet ne contrarie pas l’aménagement futur par enclavement d’autres </w:t>
      </w:r>
      <w:r>
        <w:rPr>
          <w:color w:val="#000000"/>
          <w:sz w:val="24"/>
          <w:lang w:val="fr-FR"/>
          <w:spacing w:val="-4"/>
          <w:w w:val="105"/>
          <w:strike w:val="false"/>
          <w:vertAlign w:val="baseline"/>
          <w:rFonts w:ascii="Times New Roman" w:hAnsi="Times New Roman"/>
        </w:rPr>
        <w:t xml:space="preserve">terrains à la périphérie de la zone ;</w:t>
      </w:r>
    </w:p>
    <w:p>
      <w:pPr>
        <w:ind w:right="720" w:left="1944" w:firstLine="-360"/>
        <w:spacing w:before="0" w:after="0" w:line="240" w:lineRule="auto"/>
        <w:jc w:val="both"/>
        <w:rPr>
          <w:color w:val="#000000"/>
          <w:sz w:val="24"/>
          <w:lang w:val="fr-FR"/>
          <w:spacing w:val="-3"/>
          <w:w w:val="105"/>
          <w:strike w:val="false"/>
          <w:vertAlign w:val="baseline"/>
          <w:rFonts w:ascii="Courier New" w:hAnsi="Courier New"/>
        </w:rPr>
      </w:pPr>
      <w:r>
        <w:rPr>
          <w:color w:val="#000000"/>
          <w:sz w:val="24"/>
          <w:lang w:val="fr-FR"/>
          <w:spacing w:val="-3"/>
          <w:w w:val="105"/>
          <w:strike w:val="false"/>
          <w:vertAlign w:val="baseline"/>
          <w:rFonts w:ascii="Courier New" w:hAnsi="Courier New"/>
        </w:rPr>
        <w:t xml:space="preserve">o</w:t>
      </w:r>
      <w:r>
        <w:rPr>
          <w:color w:val="#000000"/>
          <w:sz w:val="24"/>
          <w:lang w:val="fr-FR"/>
          <w:spacing w:val="-3"/>
          <w:w w:val="105"/>
          <w:strike w:val="false"/>
          <w:vertAlign w:val="baseline"/>
          <w:rFonts w:ascii="Times New Roman" w:hAnsi="Times New Roman"/>
        </w:rPr>
        <w:t xml:space="preserve"> que l’opération prenne en compte l’ensemble des contraintes d’aménagement </w:t>
      </w:r>
      <w:r>
        <w:rPr>
          <w:color w:val="#000000"/>
          <w:sz w:val="24"/>
          <w:lang w:val="fr-FR"/>
          <w:spacing w:val="-4"/>
          <w:w w:val="105"/>
          <w:strike w:val="false"/>
          <w:vertAlign w:val="baseline"/>
          <w:rFonts w:ascii="Times New Roman" w:hAnsi="Times New Roman"/>
        </w:rPr>
        <w:t xml:space="preserve">de la zone d’extension issues du document « Orientations d’aménagement » </w:t>
      </w:r>
      <w:r>
        <w:rPr>
          <w:color w:val="#000000"/>
          <w:sz w:val="24"/>
          <w:lang w:val="fr-FR"/>
          <w:spacing w:val="0"/>
          <w:w w:val="105"/>
          <w:strike w:val="false"/>
          <w:vertAlign w:val="baseline"/>
          <w:rFonts w:ascii="Times New Roman" w:hAnsi="Times New Roman"/>
        </w:rPr>
        <w:t xml:space="preserve">du P.L.U..</w:t>
      </w:r>
    </w:p>
    <w:p>
      <w:pPr>
        <w:ind w:right="0" w:left="504" w:firstLine="0"/>
        <w:spacing w:before="252" w:after="0"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Sont admis pour le secteur 1AUa-2 : </w:t>
      </w:r>
    </w:p>
    <w:p>
      <w:pPr>
        <w:ind w:right="720" w:left="1224" w:firstLine="-360"/>
        <w:spacing w:before="252" w:after="0" w:line="240" w:lineRule="auto"/>
        <w:jc w:val="both"/>
        <w:tabs>
          <w:tab w:val="clear" w:pos="288"/>
          <w:tab w:val="decimal" w:pos="1152"/>
        </w:tabs>
        <w:numPr>
          <w:ilvl w:val="0"/>
          <w:numId w:val="23"/>
        </w:numPr>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constructions édifiées au fur et à mesure de la réalisation des équipements internes </w:t>
      </w:r>
      <w:r>
        <w:rPr>
          <w:color w:val="#000000"/>
          <w:sz w:val="24"/>
          <w:lang w:val="fr-FR"/>
          <w:spacing w:val="3"/>
          <w:w w:val="105"/>
          <w:strike w:val="false"/>
          <w:vertAlign w:val="baseline"/>
          <w:rFonts w:ascii="Times New Roman" w:hAnsi="Times New Roman"/>
        </w:rPr>
        <w:t xml:space="preserve">de la zone, comprenant ou non des logements individuels ou collectifs, des </w:t>
      </w:r>
      <w:r>
        <w:rPr>
          <w:color w:val="#000000"/>
          <w:sz w:val="24"/>
          <w:lang w:val="fr-FR"/>
          <w:spacing w:val="-5"/>
          <w:w w:val="105"/>
          <w:strike w:val="false"/>
          <w:vertAlign w:val="baseline"/>
          <w:rFonts w:ascii="Times New Roman" w:hAnsi="Times New Roman"/>
        </w:rPr>
        <w:t xml:space="preserve">équipements collectifs, des bureaux, des commerces ou des services, sous réserves :</w:t>
      </w:r>
    </w:p>
    <w:p>
      <w:pPr>
        <w:ind w:right="720" w:left="1944" w:firstLine="-360"/>
        <w:spacing w:before="252" w:after="0" w:line="240" w:lineRule="auto"/>
        <w:jc w:val="left"/>
        <w:rPr>
          <w:color w:val="#000000"/>
          <w:sz w:val="24"/>
          <w:lang w:val="fr-FR"/>
          <w:spacing w:val="5"/>
          <w:w w:val="105"/>
          <w:strike w:val="false"/>
          <w:vertAlign w:val="baseline"/>
          <w:rFonts w:ascii="Courier New" w:hAnsi="Courier New"/>
        </w:rPr>
      </w:pPr>
      <w:r>
        <w:rPr>
          <w:color w:val="#000000"/>
          <w:sz w:val="24"/>
          <w:lang w:val="fr-FR"/>
          <w:spacing w:val="5"/>
          <w:w w:val="105"/>
          <w:strike w:val="false"/>
          <w:vertAlign w:val="baseline"/>
          <w:rFonts w:ascii="Courier New" w:hAnsi="Courier New"/>
        </w:rPr>
        <w:t xml:space="preserve">o</w:t>
      </w:r>
      <w:r>
        <w:rPr>
          <w:color w:val="#000000"/>
          <w:sz w:val="24"/>
          <w:lang w:val="fr-FR"/>
          <w:spacing w:val="5"/>
          <w:w w:val="105"/>
          <w:strike w:val="false"/>
          <w:vertAlign w:val="baseline"/>
          <w:rFonts w:ascii="Times New Roman" w:hAnsi="Times New Roman"/>
        </w:rPr>
        <w:t xml:space="preserve"> que le projet ne contrarie pas l’aménagement du reste de la zone par </w:t>
      </w:r>
      <w:r>
        <w:rPr>
          <w:color w:val="#000000"/>
          <w:sz w:val="24"/>
          <w:lang w:val="fr-FR"/>
          <w:spacing w:val="-4"/>
          <w:w w:val="105"/>
          <w:strike w:val="false"/>
          <w:vertAlign w:val="baseline"/>
          <w:rFonts w:ascii="Times New Roman" w:hAnsi="Times New Roman"/>
        </w:rPr>
        <w:t xml:space="preserve">enclavement d’autres terrains ;</w:t>
      </w:r>
    </w:p>
    <w:p>
      <w:pPr>
        <w:ind w:right="720" w:left="1944" w:firstLine="-360"/>
        <w:spacing w:before="0" w:after="0" w:line="240" w:lineRule="auto"/>
        <w:jc w:val="both"/>
        <w:rPr>
          <w:color w:val="#000000"/>
          <w:sz w:val="24"/>
          <w:lang w:val="fr-FR"/>
          <w:spacing w:val="-3"/>
          <w:w w:val="105"/>
          <w:strike w:val="false"/>
          <w:vertAlign w:val="baseline"/>
          <w:rFonts w:ascii="Courier New" w:hAnsi="Courier New"/>
        </w:rPr>
      </w:pPr>
      <w:r>
        <w:rPr>
          <w:color w:val="#000000"/>
          <w:sz w:val="24"/>
          <w:lang w:val="fr-FR"/>
          <w:spacing w:val="-3"/>
          <w:w w:val="105"/>
          <w:strike w:val="false"/>
          <w:vertAlign w:val="baseline"/>
          <w:rFonts w:ascii="Courier New" w:hAnsi="Courier New"/>
        </w:rPr>
        <w:t xml:space="preserve">o</w:t>
      </w:r>
      <w:r>
        <w:rPr>
          <w:color w:val="#000000"/>
          <w:sz w:val="24"/>
          <w:lang w:val="fr-FR"/>
          <w:spacing w:val="-3"/>
          <w:w w:val="105"/>
          <w:strike w:val="false"/>
          <w:vertAlign w:val="baseline"/>
          <w:rFonts w:ascii="Times New Roman" w:hAnsi="Times New Roman"/>
        </w:rPr>
        <w:t xml:space="preserve"> que l’opération prenne en compte l’ensemble des contraintes d’aménagement </w:t>
      </w:r>
      <w:r>
        <w:rPr>
          <w:color w:val="#000000"/>
          <w:sz w:val="24"/>
          <w:lang w:val="fr-FR"/>
          <w:spacing w:val="-4"/>
          <w:w w:val="105"/>
          <w:strike w:val="false"/>
          <w:vertAlign w:val="baseline"/>
          <w:rFonts w:ascii="Times New Roman" w:hAnsi="Times New Roman"/>
        </w:rPr>
        <w:t xml:space="preserve">de la zone d’extension issues du document « Orientations d’aménagement » </w:t>
      </w:r>
      <w:r>
        <w:rPr>
          <w:color w:val="#000000"/>
          <w:sz w:val="24"/>
          <w:lang w:val="fr-FR"/>
          <w:spacing w:val="0"/>
          <w:w w:val="105"/>
          <w:strike w:val="false"/>
          <w:vertAlign w:val="baseline"/>
          <w:rFonts w:ascii="Times New Roman" w:hAnsi="Times New Roman"/>
        </w:rPr>
        <w:t xml:space="preserve">du P.L.U..</w:t>
      </w:r>
    </w:p>
    <w:p>
      <w:pPr>
        <w:ind w:right="0" w:left="504" w:firstLine="0"/>
        <w:spacing w:before="288" w:after="0"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Sont admis pour l’ensemble de la zone : </w:t>
      </w:r>
    </w:p>
    <w:p>
      <w:pPr>
        <w:ind w:right="720" w:left="1584" w:firstLine="-360"/>
        <w:spacing w:before="252" w:after="0" w:line="240" w:lineRule="auto"/>
        <w:jc w:val="both"/>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les établissements à usage d’activités artisanales, commerciales ou de services </w:t>
      </w:r>
      <w:r>
        <w:rPr>
          <w:color w:val="#000000"/>
          <w:sz w:val="24"/>
          <w:lang w:val="fr-FR"/>
          <w:spacing w:val="0"/>
          <w:w w:val="105"/>
          <w:strike w:val="false"/>
          <w:vertAlign w:val="baseline"/>
          <w:rFonts w:ascii="Times New Roman" w:hAnsi="Times New Roman"/>
        </w:rPr>
        <w:t xml:space="preserve">comportant ou non des installations classées, dans la mesure où toutes les </w:t>
      </w:r>
      <w:r>
        <w:rPr>
          <w:color w:val="#000000"/>
          <w:sz w:val="24"/>
          <w:lang w:val="fr-FR"/>
          <w:spacing w:val="-5"/>
          <w:w w:val="105"/>
          <w:strike w:val="false"/>
          <w:vertAlign w:val="baseline"/>
          <w:rFonts w:ascii="Times New Roman" w:hAnsi="Times New Roman"/>
        </w:rPr>
        <w:t xml:space="preserve">dispositions auront été prises pour éliminer les risques pour la sécurité ou les </w:t>
      </w:r>
      <w:r>
        <w:rPr>
          <w:color w:val="#000000"/>
          <w:sz w:val="24"/>
          <w:lang w:val="fr-FR"/>
          <w:spacing w:val="4"/>
          <w:w w:val="105"/>
          <w:strike w:val="false"/>
          <w:vertAlign w:val="baseline"/>
          <w:rFonts w:ascii="Times New Roman" w:hAnsi="Times New Roman"/>
        </w:rPr>
        <w:t xml:space="preserve">nuisances susceptibles d’être produits, rendant ainsi acceptables de tels </w:t>
      </w:r>
      <w:r>
        <w:rPr>
          <w:color w:val="#000000"/>
          <w:sz w:val="24"/>
          <w:lang w:val="fr-FR"/>
          <w:spacing w:val="-5"/>
          <w:w w:val="105"/>
          <w:strike w:val="false"/>
          <w:vertAlign w:val="baseline"/>
          <w:rFonts w:ascii="Times New Roman" w:hAnsi="Times New Roman"/>
        </w:rPr>
        <w:t xml:space="preserve">établissements dans la zone urbaine ;</w:t>
      </w:r>
    </w:p>
    <w:p>
      <w:pPr>
        <w:ind w:right="720" w:left="1584" w:firstLine="-360"/>
        <w:spacing w:before="36" w:after="0" w:line="240" w:lineRule="auto"/>
        <w:jc w:val="left"/>
        <w:rPr>
          <w:color w:val="#000000"/>
          <w:sz w:val="6"/>
          <w:lang w:val="fr-FR"/>
          <w:spacing w:val="-4"/>
          <w:w w:val="100"/>
          <w:strike w:val="false"/>
          <w:vertAlign w:val="baseline"/>
          <w:rFonts w:ascii="Wingdings" w:hAnsi="Wingdings"/>
        </w:rPr>
      </w:pPr>
      <w:r>
        <w:rPr>
          <w:color w:val="#000000"/>
          <w:sz w:val="6"/>
          <w:lang w:val="fr-FR"/>
          <w:spacing w:val="-4"/>
          <w:w w:val="100"/>
          <w:strike w:val="false"/>
          <w:vertAlign w:val="baseline"/>
          <w:rFonts w:ascii="Wingdings" w:hAnsi="Wingdings"/>
        </w:rPr>
        <w:t xml:space="preserve">y'</w:t>
      </w:r>
      <w:r>
        <w:rPr>
          <w:color w:val="#000000"/>
          <w:sz w:val="24"/>
          <w:lang w:val="fr-FR"/>
          <w:spacing w:val="-4"/>
          <w:w w:val="105"/>
          <w:strike w:val="false"/>
          <w:vertAlign w:val="baseline"/>
          <w:rFonts w:ascii="Times New Roman" w:hAnsi="Times New Roman"/>
        </w:rPr>
        <w:t xml:space="preserve"> les équipements d’infrastructure et de superstructure, ainsi que les équipements collectifs ;</w:t>
      </w:r>
    </w:p>
    <w:p>
      <w:pPr>
        <w:ind w:right="0" w:left="1224" w:firstLine="0"/>
        <w:spacing w:before="0" w:after="0" w:line="240" w:lineRule="auto"/>
        <w:jc w:val="left"/>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les installations liées à la gestion de l’eau ;</w:t>
      </w:r>
    </w:p>
    <w:p>
      <w:pPr>
        <w:ind w:right="720" w:left="1584" w:firstLine="-360"/>
        <w:spacing w:before="0" w:after="0" w:line="240" w:lineRule="auto"/>
        <w:jc w:val="both"/>
        <w:rPr>
          <w:color w:val="#000000"/>
          <w:sz w:val="6"/>
          <w:lang w:val="fr-FR"/>
          <w:spacing w:val="5"/>
          <w:w w:val="100"/>
          <w:strike w:val="false"/>
          <w:vertAlign w:val="baseline"/>
          <w:rFonts w:ascii="Wingdings" w:hAnsi="Wingdings"/>
        </w:rPr>
      </w:pPr>
      <w:r>
        <w:rPr>
          <w:color w:val="#000000"/>
          <w:sz w:val="6"/>
          <w:lang w:val="fr-FR"/>
          <w:spacing w:val="5"/>
          <w:w w:val="100"/>
          <w:strike w:val="false"/>
          <w:vertAlign w:val="baseline"/>
          <w:rFonts w:ascii="Wingdings" w:hAnsi="Wingdings"/>
        </w:rPr>
        <w:t xml:space="preserve">y'</w:t>
      </w:r>
      <w:r>
        <w:rPr>
          <w:color w:val="#000000"/>
          <w:sz w:val="24"/>
          <w:lang w:val="fr-FR"/>
          <w:spacing w:val="5"/>
          <w:w w:val="105"/>
          <w:strike w:val="false"/>
          <w:vertAlign w:val="baseline"/>
          <w:rFonts w:ascii="Times New Roman" w:hAnsi="Times New Roman"/>
        </w:rPr>
        <w:t xml:space="preserve"> les affouillements et exhaussements du sol rendus indispensables pour la </w:t>
      </w:r>
      <w:r>
        <w:rPr>
          <w:color w:val="#000000"/>
          <w:sz w:val="24"/>
          <w:lang w:val="fr-FR"/>
          <w:spacing w:val="-7"/>
          <w:w w:val="105"/>
          <w:strike w:val="false"/>
          <w:vertAlign w:val="baseline"/>
          <w:rFonts w:ascii="Times New Roman" w:hAnsi="Times New Roman"/>
        </w:rPr>
        <w:t xml:space="preserve">réalisation des constructions et installations autorisées ainsi que les installations </w:t>
      </w:r>
      <w:r>
        <w:rPr>
          <w:color w:val="#000000"/>
          <w:sz w:val="24"/>
          <w:lang w:val="fr-FR"/>
          <w:spacing w:val="-3"/>
          <w:w w:val="105"/>
          <w:strike w:val="false"/>
          <w:vertAlign w:val="baseline"/>
          <w:rFonts w:ascii="Times New Roman" w:hAnsi="Times New Roman"/>
        </w:rPr>
        <w:t xml:space="preserve">hydrauliques nécessaires à la mise en œuvre de la zone (bassin de rétention, </w:t>
      </w:r>
      <w:r>
        <w:rPr>
          <w:color w:val="#000000"/>
          <w:sz w:val="24"/>
          <w:lang w:val="fr-FR"/>
          <w:spacing w:val="-4"/>
          <w:w w:val="105"/>
          <w:strike w:val="false"/>
          <w:vertAlign w:val="baseline"/>
          <w:rFonts w:ascii="Times New Roman" w:hAnsi="Times New Roman"/>
        </w:rPr>
        <w:t xml:space="preserve">déversoir d’orage...).</w:t>
      </w:r>
    </w:p>
    <w:p>
      <w:pPr>
        <w:ind w:right="0" w:left="0" w:firstLine="0"/>
        <w:spacing w:before="288" w:after="0" w:line="240" w:lineRule="auto"/>
        <w:jc w:val="center"/>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Dans les secteurs repérés au plan des Obligations diverses, les constructions autorisées
</w:t>
        <w:br/>
      </w:r>
      <w:r>
        <w:rPr>
          <w:color w:val="#000000"/>
          <w:sz w:val="24"/>
          <w:lang w:val="fr-FR"/>
          <w:spacing w:val="3"/>
          <w:w w:val="105"/>
          <w:strike w:val="false"/>
          <w:vertAlign w:val="baseline"/>
          <w:rFonts w:ascii="Times New Roman" w:hAnsi="Times New Roman"/>
        </w:rPr>
        <w:t xml:space="preserve">exposées au bruit de la voie ferrée (Arras-Dunkerque - classée en catégorie 1) seront
</w:t>
        <w:br/>
      </w:r>
      <w:r>
        <w:rPr>
          <w:color w:val="#000000"/>
          <w:sz w:val="24"/>
          <w:lang w:val="fr-FR"/>
          <w:spacing w:val="-2"/>
          <w:w w:val="105"/>
          <w:strike w:val="false"/>
          <w:vertAlign w:val="baseline"/>
          <w:rFonts w:ascii="Times New Roman" w:hAnsi="Times New Roman"/>
        </w:rPr>
        <w:t xml:space="preserve">soumises à des normes d’isolement acoustiques conformément aux dispositions de l’arrêté</w:t>
      </w:r>
    </w:p>
    <w:p>
      <w:pPr>
        <w:ind w:right="720" w:left="0" w:firstLine="0"/>
        <w:spacing w:before="108"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7.5pt,9.9pt" to="451.65pt,9.9pt" style="position:absolute;mso-position-horizontal-relative:text;mso-position-vertical-relative:text;">
            <v:stroke linestyle="thinThin"/>
          </v:line>
        </w:pict>
      </w:r>
      <w:r>
        <w:pict>
          <v:line strokeweight="0.7pt" strokecolor="#7F7F7F" from="27.75pt,9.9pt" to="451.15pt,9.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42</w:t>
      </w:r>
    </w:p>
    <w:p>
      <w:pPr>
        <w:ind w:right="720" w:left="504" w:firstLine="0"/>
        <w:spacing w:before="72" w:after="0" w:line="240" w:lineRule="auto"/>
        <w:jc w:val="left"/>
        <w:rPr>
          <w:color w:val="#000000"/>
          <w:sz w:val="24"/>
          <w:lang w:val="fr-FR"/>
          <w:spacing w:val="-1"/>
          <w:w w:val="105"/>
          <w:strike w:val="false"/>
          <w:vertAlign w:val="baseline"/>
          <w:rFonts w:ascii="Times New Roman" w:hAnsi="Times New Roman"/>
        </w:rPr>
      </w:pPr>
      <w:r>
        <w:pict>
          <v:line strokeweight="0.95pt" strokecolor="#7F7F7F" from="27.75pt,0.55pt" to="497.45pt,0.55pt" style="position:absolute;mso-position-horizontal-relative:text;mso-position-vertical-relative:text;">
            <v:stroke dashstyle="solid"/>
          </v:line>
        </w:pict>
      </w:r>
      <w:r>
        <w:rPr>
          <w:color w:val="#000000"/>
          <w:sz w:val="24"/>
          <w:lang w:val="fr-FR"/>
          <w:spacing w:val="-1"/>
          <w:w w:val="105"/>
          <w:strike w:val="false"/>
          <w:vertAlign w:val="baseline"/>
          <w:rFonts w:ascii="Times New Roman" w:hAnsi="Times New Roman"/>
        </w:rPr>
        <w:t xml:space="preserve">préfectoral du 15 octobre 2001 relatif à l’isolement acoustique des bâtiments contre les </w:t>
      </w:r>
      <w:r>
        <w:rPr>
          <w:color w:val="#000000"/>
          <w:sz w:val="24"/>
          <w:lang w:val="fr-FR"/>
          <w:spacing w:val="-4"/>
          <w:w w:val="105"/>
          <w:strike w:val="false"/>
          <w:vertAlign w:val="baseline"/>
          <w:rFonts w:ascii="Times New Roman" w:hAnsi="Times New Roman"/>
        </w:rPr>
        <w:t xml:space="preserve">bruits de l’espace extérieur.</w:t>
      </w:r>
    </w:p>
    <w:p>
      <w:pPr>
        <w:ind w:right="3600" w:left="144" w:firstLine="360"/>
        <w:spacing w:before="540"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2 - CONDITIONS DE L'OCCUPATION DU SOL </w:t>
      </w:r>
      <w:r>
        <w:rPr>
          <w:b w:val="true"/>
          <w:color w:val="#000000"/>
          <w:sz w:val="22"/>
          <w:lang w:val="fr-FR"/>
          <w:spacing w:val="-4"/>
          <w:w w:val="105"/>
          <w:strike w:val="false"/>
          <w:vertAlign w:val="baseline"/>
          <w:rFonts w:ascii="Times New Roman" w:hAnsi="Times New Roman"/>
        </w:rPr>
        <w:t xml:space="preserve">- ARTICLE 1AUa-3 - Accès et voirie</w:t>
      </w:r>
    </w:p>
    <w:p>
      <w:pPr>
        <w:ind w:right="0" w:left="576" w:firstLine="0"/>
        <w:spacing w:before="216" w:after="0" w:line="240" w:lineRule="auto"/>
        <w:jc w:val="left"/>
        <w:tabs>
          <w:tab w:val="clear" w:pos="288"/>
          <w:tab w:val="decimal" w:pos="864"/>
        </w:tabs>
        <w:numPr>
          <w:ilvl w:val="0"/>
          <w:numId w:val="24"/>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Accès </w:t>
      </w:r>
      <w:r>
        <w:rPr>
          <w:color w:val="#000000"/>
          <w:sz w:val="24"/>
          <w:lang w:val="fr-FR"/>
          <w:spacing w:val="0"/>
          <w:w w:val="105"/>
          <w:strike w:val="false"/>
          <w:vertAlign w:val="baseline"/>
          <w:rFonts w:ascii="Times New Roman" w:hAnsi="Times New Roman"/>
        </w:rPr>
      </w:r>
    </w:p>
    <w:p>
      <w:pPr>
        <w:ind w:right="720" w:left="504" w:firstLine="0"/>
        <w:spacing w:before="216"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Tout terrain enclavé est inconstructible à moins que son propriétaire ne produise une </w:t>
      </w:r>
      <w:r>
        <w:rPr>
          <w:color w:val="#000000"/>
          <w:sz w:val="24"/>
          <w:lang w:val="fr-FR"/>
          <w:spacing w:val="-3"/>
          <w:w w:val="105"/>
          <w:strike w:val="false"/>
          <w:vertAlign w:val="baseline"/>
          <w:rFonts w:ascii="Times New Roman" w:hAnsi="Times New Roman"/>
        </w:rPr>
        <w:t xml:space="preserve">servitude de passage suffisante instituée par acte authentique ou par voie judiciaire en </w:t>
      </w:r>
      <w:r>
        <w:rPr>
          <w:color w:val="#000000"/>
          <w:sz w:val="24"/>
          <w:lang w:val="fr-FR"/>
          <w:spacing w:val="-4"/>
          <w:w w:val="105"/>
          <w:strike w:val="false"/>
          <w:vertAlign w:val="baseline"/>
          <w:rFonts w:ascii="Times New Roman" w:hAnsi="Times New Roman"/>
        </w:rPr>
        <w:t xml:space="preserve">application de l'article 682 du Code Civil.</w:t>
      </w:r>
    </w:p>
    <w:p>
      <w:pPr>
        <w:ind w:right="720" w:left="504" w:firstLine="0"/>
        <w:spacing w:before="180" w:after="0" w:line="240" w:lineRule="auto"/>
        <w:jc w:val="both"/>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Les accès doivent être adaptés à l'opération et doivent présenter des caractéristiques </w:t>
      </w:r>
      <w:r>
        <w:rPr>
          <w:color w:val="#000000"/>
          <w:sz w:val="24"/>
          <w:lang w:val="fr-FR"/>
          <w:spacing w:val="-8"/>
          <w:w w:val="105"/>
          <w:strike w:val="false"/>
          <w:vertAlign w:val="baseline"/>
          <w:rFonts w:ascii="Times New Roman" w:hAnsi="Times New Roman"/>
        </w:rPr>
        <w:t xml:space="preserve">permettant de satisfaire aux exigences de la sécurité, de la défense contre l'incendie et de la </w:t>
      </w:r>
      <w:r>
        <w:rPr>
          <w:color w:val="#000000"/>
          <w:sz w:val="24"/>
          <w:lang w:val="fr-FR"/>
          <w:spacing w:val="-4"/>
          <w:w w:val="105"/>
          <w:strike w:val="false"/>
          <w:vertAlign w:val="baseline"/>
          <w:rFonts w:ascii="Times New Roman" w:hAnsi="Times New Roman"/>
        </w:rPr>
        <w:t xml:space="preserve">protection civile et être soumises à l'avis du gestionnaire de la voie concernée.</w:t>
      </w:r>
    </w:p>
    <w:p>
      <w:pPr>
        <w:ind w:right="720" w:left="504" w:firstLine="0"/>
        <w:spacing w:before="252" w:after="0" w:line="240" w:lineRule="auto"/>
        <w:jc w:val="both"/>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Les groupes de garages individuels de plus de 10 boxes doivent être disposés sur les </w:t>
      </w:r>
      <w:r>
        <w:rPr>
          <w:color w:val="#000000"/>
          <w:sz w:val="24"/>
          <w:lang w:val="fr-FR"/>
          <w:spacing w:val="-1"/>
          <w:w w:val="105"/>
          <w:strike w:val="false"/>
          <w:vertAlign w:val="baseline"/>
          <w:rFonts w:ascii="Times New Roman" w:hAnsi="Times New Roman"/>
        </w:rPr>
        <w:t xml:space="preserve">parcelles autour d'une cour d'évolution et ne présenter qu'une seule sortie sur la voie </w:t>
      </w:r>
      <w:r>
        <w:rPr>
          <w:color w:val="#000000"/>
          <w:sz w:val="24"/>
          <w:lang w:val="fr-FR"/>
          <w:spacing w:val="0"/>
          <w:w w:val="105"/>
          <w:strike w:val="false"/>
          <w:vertAlign w:val="baseline"/>
          <w:rFonts w:ascii="Times New Roman" w:hAnsi="Times New Roman"/>
        </w:rPr>
        <w:t xml:space="preserve">publique.</w:t>
      </w:r>
    </w:p>
    <w:p>
      <w:pPr>
        <w:ind w:right="0" w:left="576" w:firstLine="0"/>
        <w:spacing w:before="288" w:after="0" w:line="240" w:lineRule="auto"/>
        <w:jc w:val="left"/>
        <w:tabs>
          <w:tab w:val="clear" w:pos="288"/>
          <w:tab w:val="decimal" w:pos="864"/>
        </w:tabs>
        <w:numPr>
          <w:ilvl w:val="0"/>
          <w:numId w:val="24"/>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Voirie</w:t>
      </w:r>
      <w:r>
        <w:rPr>
          <w:color w:val="#000000"/>
          <w:sz w:val="24"/>
          <w:lang w:val="fr-FR"/>
          <w:spacing w:val="0"/>
          <w:w w:val="105"/>
          <w:strike w:val="false"/>
          <w:vertAlign w:val="baseline"/>
          <w:rFonts w:ascii="Times New Roman" w:hAnsi="Times New Roman"/>
        </w:rPr>
      </w:r>
    </w:p>
    <w:p>
      <w:pPr>
        <w:ind w:right="720" w:left="504"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terrains doivent être desservis par des voies publiques ou privées répondant à </w:t>
      </w:r>
      <w:r>
        <w:rPr>
          <w:color w:val="#000000"/>
          <w:sz w:val="24"/>
          <w:lang w:val="fr-FR"/>
          <w:spacing w:val="-3"/>
          <w:w w:val="105"/>
          <w:strike w:val="false"/>
          <w:vertAlign w:val="baseline"/>
          <w:rFonts w:ascii="Times New Roman" w:hAnsi="Times New Roman"/>
        </w:rPr>
        <w:t xml:space="preserve">l'importance et à la destination de la construction ou de l'ensemble des constructions qui y </w:t>
      </w:r>
      <w:r>
        <w:rPr>
          <w:color w:val="#000000"/>
          <w:sz w:val="24"/>
          <w:lang w:val="fr-FR"/>
          <w:spacing w:val="-6"/>
          <w:w w:val="105"/>
          <w:strike w:val="false"/>
          <w:vertAlign w:val="baseline"/>
          <w:rFonts w:ascii="Times New Roman" w:hAnsi="Times New Roman"/>
        </w:rPr>
        <w:t xml:space="preserve">sont édifiées.</w:t>
      </w:r>
    </w:p>
    <w:p>
      <w:pPr>
        <w:ind w:right="720" w:left="504"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L'emprise des voies créées doit tenir compte de la taille de l'opération de la situation de </w:t>
      </w:r>
      <w:r>
        <w:rPr>
          <w:color w:val="#000000"/>
          <w:sz w:val="24"/>
          <w:lang w:val="fr-FR"/>
          <w:spacing w:val="-4"/>
          <w:w w:val="105"/>
          <w:strike w:val="false"/>
          <w:vertAlign w:val="baseline"/>
          <w:rFonts w:ascii="Times New Roman" w:hAnsi="Times New Roman"/>
        </w:rPr>
        <w:t xml:space="preserve">cette voie dans le réseau des voies environnantes actuelles ou futures.</w:t>
      </w:r>
    </w:p>
    <w:p>
      <w:pPr>
        <w:ind w:right="0" w:left="504"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voie privée ne doit avoir une largeur inférieure à 4 mètres.</w:t>
      </w:r>
    </w:p>
    <w:p>
      <w:pPr>
        <w:ind w:right="720" w:left="504" w:firstLine="0"/>
        <w:spacing w:before="288"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voies en impasse doivent être aménagées dans leur partie terminale afin de permettre aux véhicules de faire aisément demi-tour (notamment, ceux des services publics : lutte </w:t>
      </w:r>
      <w:r>
        <w:rPr>
          <w:color w:val="#000000"/>
          <w:sz w:val="24"/>
          <w:lang w:val="fr-FR"/>
          <w:spacing w:val="-5"/>
          <w:w w:val="105"/>
          <w:strike w:val="false"/>
          <w:vertAlign w:val="baseline"/>
          <w:rFonts w:ascii="Times New Roman" w:hAnsi="Times New Roman"/>
        </w:rPr>
        <w:t xml:space="preserve">contre l'incendie, ordure ménagères).</w:t>
      </w:r>
    </w:p>
    <w:p>
      <w:pPr>
        <w:ind w:right="720" w:left="504" w:firstLine="0"/>
        <w:spacing w:before="252" w:after="72"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accès et voiries doivent présenter des caractéristiques permettant de satisfaire aux </w:t>
      </w:r>
      <w:r>
        <w:rPr>
          <w:color w:val="#000000"/>
          <w:sz w:val="24"/>
          <w:lang w:val="fr-FR"/>
          <w:spacing w:val="-4"/>
          <w:w w:val="105"/>
          <w:strike w:val="false"/>
          <w:vertAlign w:val="baseline"/>
          <w:rFonts w:ascii="Times New Roman" w:hAnsi="Times New Roman"/>
        </w:rPr>
        <w:t xml:space="preserve">exigences de la sécurité, de la circulation des handicapés et personnes à mobilité réduite, de la défense incendie et de la protection civile.</w:t>
      </w:r>
    </w:p>
    <w:p>
      <w:pPr>
        <w:ind w:right="720" w:left="0" w:firstLine="0"/>
        <w:spacing w:before="2880"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7.5pt,148.5pt" to="451.65pt,148.5pt" style="position:absolute;mso-position-horizontal-relative:text;mso-position-vertical-relative:text;">
            <v:stroke linestyle="thinThin"/>
          </v:line>
        </w:pict>
      </w:r>
      <w:r>
        <w:pict>
          <v:line strokeweight="0.7pt" strokecolor="#7F7F7F" from="27.75pt,148.5pt" to="451.15pt,148.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43</w:t>
      </w:r>
    </w:p>
    <w:p>
      <w:pPr>
        <w:ind w:right="0" w:left="0" w:firstLine="0"/>
        <w:spacing w:before="0" w:after="0" w:line="240" w:lineRule="auto"/>
        <w:jc w:val="left"/>
        <w:rPr>
          <w:color w:val="#000000"/>
          <w:sz w:val="24"/>
          <w:lang w:val="fr-FR"/>
          <w:w w:val="100"/>
          <w:strike w:val="false"/>
          <w:vertAlign w:val="baseline"/>
          <w:rFonts w:ascii="Times New Roman" w:hAnsi="Times New Roman"/>
        </w:rPr>
      </w:pPr>
      <w:r>
        <w:pict>
          <v:line strokeweight="1.9pt" strokecolor="#A0A0A0" from="54.85pt,69.6pt" to="525.3pt,69.6pt" style="position:absolute;mso-position-horizontal-relative:page;mso-position-vertical-relative:page;">
            <v:stroke linestyle="thinThin"/>
          </v:line>
        </w:pict>
      </w:r>
    </w:p>
    <w:p>
      <w:pPr>
        <w:sectPr>
          <w:pgSz w:w="11918" w:h="16854" w:orient="portrait"/>
          <w:type w:val="nextPage"/>
          <w:textDirection w:val="lrTb"/>
          <w:pgMar w:bottom="935" w:top="1386" w:right="823" w:left="935" w:header="762" w:footer="711"/>
          <w:headerReference w:type="default" r:id="drId260"/>
          <w:headerReference w:type="even" r:id="drId261"/>
          <w:headerReference w:type="first" r:id="drId262"/>
          <w:footerReference w:type="default" r:id="drId263"/>
          <w:footerReference w:type="even" r:id="drId264"/>
          <w:footerReference w:type="first" r:id="drId265"/>
          <w:titlePg w:val="true"/>
        </w:sectPr>
      </w:pPr>
    </w:p>
    <w:p>
      <w:pPr>
        <w:ind w:right="0" w:left="0" w:firstLine="0"/>
        <w:spacing w:before="144" w:after="0" w:line="240" w:lineRule="auto"/>
        <w:jc w:val="left"/>
        <w:rPr>
          <w:b w:val="true"/>
          <w:color w:val="#000000"/>
          <w:sz w:val="22"/>
          <w:lang w:val="fr-FR"/>
          <w:spacing w:val="-4"/>
          <w:w w:val="105"/>
          <w:strike w:val="false"/>
          <w:vertAlign w:val="baseline"/>
          <w:rFonts w:ascii="Times New Roman" w:hAnsi="Times New Roman"/>
        </w:rPr>
      </w:pPr>
      <w:r>
        <w:pict>
          <v:line strokeweight="0.95pt" strokecolor="#000000" from="89.9pt,208.6pt" to="164.8pt,208.6pt" style="position:absolute;mso-position-horizontal-relative:page;mso-position-vertical-relative:page;">
            <v:stroke dashstyle="solid"/>
          </v:line>
        </w:pict>
      </w:r>
      <w:r>
        <w:rPr>
          <w:b w:val="true"/>
          <w:color w:val="#000000"/>
          <w:sz w:val="22"/>
          <w:lang w:val="fr-FR"/>
          <w:spacing w:val="-4"/>
          <w:w w:val="105"/>
          <w:strike w:val="false"/>
          <w:vertAlign w:val="baseline"/>
          <w:rFonts w:ascii="Times New Roman" w:hAnsi="Times New Roman"/>
        </w:rPr>
        <w:t xml:space="preserve">- ARTICLE 1AUa-4 - Desserte par les réseaux</w:t>
      </w:r>
    </w:p>
    <w:p>
      <w:pPr>
        <w:ind w:right="0" w:left="72" w:firstLine="0"/>
        <w:spacing w:before="288" w:after="0" w:line="240" w:lineRule="auto"/>
        <w:jc w:val="left"/>
        <w:tabs>
          <w:tab w:val="clear" w:pos="720"/>
          <w:tab w:val="decimal" w:pos="792"/>
        </w:tabs>
        <w:numPr>
          <w:ilvl w:val="0"/>
          <w:numId w:val="25"/>
        </w:numPr>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Alimentation en eau potable </w:t>
      </w:r>
    </w:p>
    <w:p>
      <w:pPr>
        <w:ind w:right="0" w:left="0"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 branchement sur le réseau public d'eau potable est obligatoire pour toute opération qui </w:t>
      </w:r>
      <w:r>
        <w:rPr>
          <w:color w:val="#000000"/>
          <w:sz w:val="24"/>
          <w:lang w:val="fr-FR"/>
          <w:spacing w:val="-4"/>
          <w:w w:val="105"/>
          <w:strike w:val="false"/>
          <w:vertAlign w:val="baseline"/>
          <w:rFonts w:ascii="Times New Roman" w:hAnsi="Times New Roman"/>
        </w:rPr>
        <w:t xml:space="preserve">requiert une alimentation en eau potable.</w:t>
      </w:r>
    </w:p>
    <w:p>
      <w:pPr>
        <w:ind w:right="0" w:left="72" w:firstLine="0"/>
        <w:spacing w:before="540" w:after="36" w:line="180" w:lineRule="auto"/>
        <w:jc w:val="left"/>
        <w:tabs>
          <w:tab w:val="clear" w:pos="720"/>
          <w:tab w:val="decimal" w:pos="792"/>
        </w:tabs>
        <w:numPr>
          <w:ilvl w:val="0"/>
          <w:numId w:val="25"/>
        </w:numPr>
        <w:rPr>
          <w:color w:val="#000000"/>
          <w:sz w:val="24"/>
          <w:lang w:val="fr-FR"/>
          <w:spacing w:val="32"/>
          <w:w w:val="105"/>
          <w:strike w:val="false"/>
          <w:vertAlign w:val="baseline"/>
          <w:rFonts w:ascii="Times New Roman" w:hAnsi="Times New Roman"/>
        </w:rPr>
      </w:pPr>
      <w:r>
        <w:rPr>
          <w:color w:val="#000000"/>
          <w:sz w:val="24"/>
          <w:lang w:val="fr-FR"/>
          <w:spacing w:val="32"/>
          <w:w w:val="105"/>
          <w:strike w:val="false"/>
          <w:vertAlign w:val="baseline"/>
          <w:rFonts w:ascii="Times New Roman" w:hAnsi="Times New Roman"/>
        </w:rPr>
        <w:t xml:space="preserve">Assainissement</w:t>
      </w:r>
    </w:p>
    <w:p>
      <w:pPr>
        <w:ind w:right="0" w:left="72" w:firstLine="0"/>
        <w:spacing w:before="36" w:after="0" w:line="240" w:lineRule="auto"/>
        <w:jc w:val="left"/>
        <w:tabs>
          <w:tab w:val="clear" w:pos="720"/>
          <w:tab w:val="decimal" w:pos="792"/>
        </w:tabs>
        <w:numPr>
          <w:ilvl w:val="0"/>
          <w:numId w:val="26"/>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Eaux usées</w:t>
      </w:r>
    </w:p>
    <w:p>
      <w:pPr>
        <w:ind w:right="0" w:left="0" w:firstLine="0"/>
        <w:spacing w:before="252"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les zones d’assainissement collectif, il est obligatoire d’évacuer les eaux usées sans aucune stagnation et sans aucun traitement préalable par des canalisations souterraines au réseau public, en respectant ses caractéristiques (système unitaire ou séparatif).</w:t>
      </w:r>
    </w:p>
    <w:p>
      <w:pPr>
        <w:ind w:right="0" w:left="0"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Dans les zones d’assainissement non collectif, le système d’épuration doit être réalisé en </w:t>
      </w:r>
      <w:r>
        <w:rPr>
          <w:color w:val="#000000"/>
          <w:sz w:val="24"/>
          <w:lang w:val="fr-FR"/>
          <w:spacing w:val="-4"/>
          <w:w w:val="105"/>
          <w:strike w:val="false"/>
          <w:vertAlign w:val="baseline"/>
          <w:rFonts w:ascii="Times New Roman" w:hAnsi="Times New Roman"/>
        </w:rPr>
        <w:t xml:space="preserve">conformité avec la législation en vigueur.</w:t>
      </w:r>
      <w:r>
        <w:rPr>
          <w:color w:val="#000000"/>
          <w:sz w:val="20"/>
          <w:lang w:val="fr-FR"/>
          <w:spacing w:val="-4"/>
          <w:w w:val="100"/>
          <w:strike w:val="false"/>
          <w:vertAlign w:val="baseline"/>
          <w:rFonts w:ascii="Arial" w:hAnsi="Arial"/>
        </w:rPr>
      </w:r>
    </w:p>
    <w:p>
      <w:pPr>
        <w:ind w:right="0" w:left="72" w:firstLine="0"/>
        <w:spacing w:before="288" w:after="0" w:line="240" w:lineRule="auto"/>
        <w:jc w:val="left"/>
        <w:tabs>
          <w:tab w:val="clear" w:pos="720"/>
          <w:tab w:val="decimal" w:pos="792"/>
        </w:tabs>
        <w:numPr>
          <w:ilvl w:val="0"/>
          <w:numId w:val="26"/>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Eaux résiduaires des activités</w:t>
      </w:r>
    </w:p>
    <w:p>
      <w:pPr>
        <w:ind w:right="0" w:left="0"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L'évacuation des eaux résiduaires non domestiques au réseau public d'assainissement est </w:t>
      </w:r>
      <w:r>
        <w:rPr>
          <w:color w:val="#000000"/>
          <w:sz w:val="24"/>
          <w:lang w:val="fr-FR"/>
          <w:spacing w:val="-3"/>
          <w:w w:val="105"/>
          <w:strike w:val="false"/>
          <w:vertAlign w:val="baseline"/>
          <w:rFonts w:ascii="Times New Roman" w:hAnsi="Times New Roman"/>
        </w:rPr>
        <w:t xml:space="preserve">subordonnée à une autorisation de rejet délivré par le maître d'ouvrage assainissement et à </w:t>
      </w:r>
      <w:r>
        <w:rPr>
          <w:color w:val="#000000"/>
          <w:sz w:val="24"/>
          <w:lang w:val="fr-FR"/>
          <w:spacing w:val="0"/>
          <w:w w:val="105"/>
          <w:strike w:val="false"/>
          <w:vertAlign w:val="baseline"/>
          <w:rFonts w:ascii="Times New Roman" w:hAnsi="Times New Roman"/>
        </w:rPr>
        <w:t xml:space="preserve">la signature d'une convention de déversement définissant les conditions techniques, </w:t>
      </w:r>
      <w:r>
        <w:rPr>
          <w:color w:val="#000000"/>
          <w:sz w:val="24"/>
          <w:lang w:val="fr-FR"/>
          <w:spacing w:val="-4"/>
          <w:w w:val="105"/>
          <w:strike w:val="false"/>
          <w:vertAlign w:val="baseline"/>
          <w:rFonts w:ascii="Times New Roman" w:hAnsi="Times New Roman"/>
        </w:rPr>
        <w:t xml:space="preserve">administratives, financières et juridiques applicables à ce rejet.</w:t>
      </w:r>
    </w:p>
    <w:p>
      <w:pPr>
        <w:ind w:right="0" w:left="72" w:firstLine="0"/>
        <w:spacing w:before="252" w:after="0" w:line="240" w:lineRule="auto"/>
        <w:jc w:val="left"/>
        <w:tabs>
          <w:tab w:val="clear" w:pos="720"/>
          <w:tab w:val="decimal" w:pos="792"/>
        </w:tabs>
        <w:numPr>
          <w:ilvl w:val="0"/>
          <w:numId w:val="26"/>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Eaux pluviales</w:t>
      </w:r>
    </w:p>
    <w:p>
      <w:pPr>
        <w:ind w:right="0" w:left="0"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Les aménagements réalisés sur tout terrain doivent être tels qu'ils garantissent l'écoulement </w:t>
      </w:r>
      <w:r>
        <w:rPr>
          <w:color w:val="#000000"/>
          <w:sz w:val="24"/>
          <w:lang w:val="fr-FR"/>
          <w:spacing w:val="-4"/>
          <w:w w:val="105"/>
          <w:strike w:val="false"/>
          <w:vertAlign w:val="baseline"/>
          <w:rFonts w:ascii="Times New Roman" w:hAnsi="Times New Roman"/>
        </w:rPr>
        <w:t xml:space="preserve">direct et sans stagnation des eaux pluviales dans le réseau collectant quand il existe.</w:t>
      </w:r>
    </w:p>
    <w:p>
      <w:pPr>
        <w:ind w:right="0" w:left="0"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 défaut de réseau, les constructions ne sont admises qu'à la condition que soient réalisés, à </w:t>
      </w:r>
      <w:r>
        <w:rPr>
          <w:color w:val="#000000"/>
          <w:sz w:val="24"/>
          <w:lang w:val="fr-FR"/>
          <w:spacing w:val="-2"/>
          <w:w w:val="105"/>
          <w:strike w:val="false"/>
          <w:vertAlign w:val="baseline"/>
          <w:rFonts w:ascii="Times New Roman" w:hAnsi="Times New Roman"/>
        </w:rPr>
        <w:t xml:space="preserve">la charge du constructeur, les aménagements permettant le libre écoulement des eaux </w:t>
      </w:r>
      <w:r>
        <w:rPr>
          <w:color w:val="#000000"/>
          <w:sz w:val="24"/>
          <w:lang w:val="fr-FR"/>
          <w:spacing w:val="-7"/>
          <w:w w:val="105"/>
          <w:strike w:val="false"/>
          <w:vertAlign w:val="baseline"/>
          <w:rFonts w:ascii="Times New Roman" w:hAnsi="Times New Roman"/>
        </w:rPr>
        <w:t xml:space="preserve">pluviales, conformément aux avis des services techniques intéressés et selon les dispositifs appropriés et proportionnés, afin d'assurer une évacuation directe et sans stagnation, dans le </w:t>
      </w:r>
      <w:r>
        <w:rPr>
          <w:color w:val="#000000"/>
          <w:sz w:val="24"/>
          <w:lang w:val="fr-FR"/>
          <w:spacing w:val="-4"/>
          <w:w w:val="105"/>
          <w:strike w:val="false"/>
          <w:vertAlign w:val="baseline"/>
          <w:rFonts w:ascii="Times New Roman" w:hAnsi="Times New Roman"/>
        </w:rPr>
        <w:t xml:space="preserve">respect des exigences de la réglementation en vigueur.</w:t>
      </w:r>
    </w:p>
    <w:p>
      <w:pPr>
        <w:ind w:right="0" w:left="0"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Par ailleurs, les aménagements réalisés sur tout terrain doivent être tels qu'ils n'aggravent </w:t>
      </w:r>
      <w:r>
        <w:rPr>
          <w:color w:val="#000000"/>
          <w:sz w:val="24"/>
          <w:lang w:val="fr-FR"/>
          <w:spacing w:val="-4"/>
          <w:w w:val="105"/>
          <w:strike w:val="false"/>
          <w:vertAlign w:val="baseline"/>
          <w:rFonts w:ascii="Times New Roman" w:hAnsi="Times New Roman"/>
        </w:rPr>
        <w:t xml:space="preserve">pas les écoulements des eaux pluviales vers les fonds intérieurs.</w:t>
      </w:r>
    </w:p>
    <w:p>
      <w:pPr>
        <w:ind w:right="0" w:left="0" w:firstLine="0"/>
        <w:spacing w:before="0"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Dans ce but, les aménageurs examineront toutes les solutions possibles de gestion des eaux </w:t>
      </w:r>
      <w:r>
        <w:rPr>
          <w:color w:val="#000000"/>
          <w:sz w:val="24"/>
          <w:lang w:val="fr-FR"/>
          <w:spacing w:val="-4"/>
          <w:w w:val="105"/>
          <w:strike w:val="false"/>
          <w:vertAlign w:val="baseline"/>
          <w:rFonts w:ascii="Times New Roman" w:hAnsi="Times New Roman"/>
        </w:rPr>
        <w:t xml:space="preserve">pluviales à la parcelle par réinfiltration dans le sous-sol.</w:t>
      </w:r>
    </w:p>
    <w:p>
      <w:pPr>
        <w:ind w:right="0" w:left="0"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Si la réinfiltration à la parcelle s'avère impossible ou insuffisante, le rejet des eaux pluviales </w:t>
      </w:r>
      <w:r>
        <w:rPr>
          <w:color w:val="#000000"/>
          <w:sz w:val="24"/>
          <w:lang w:val="fr-FR"/>
          <w:spacing w:val="2"/>
          <w:w w:val="105"/>
          <w:strike w:val="false"/>
          <w:vertAlign w:val="baseline"/>
          <w:rFonts w:ascii="Times New Roman" w:hAnsi="Times New Roman"/>
        </w:rPr>
        <w:t xml:space="preserve">vers un réseau collecteur public doit faire l'objet d'une autorisation préalable. Une </w:t>
      </w:r>
      <w:r>
        <w:rPr>
          <w:color w:val="#000000"/>
          <w:sz w:val="24"/>
          <w:lang w:val="fr-FR"/>
          <w:spacing w:val="-3"/>
          <w:w w:val="105"/>
          <w:strike w:val="false"/>
          <w:vertAlign w:val="baseline"/>
          <w:rFonts w:ascii="Times New Roman" w:hAnsi="Times New Roman"/>
        </w:rPr>
        <w:t xml:space="preserve">convention de rejet fixera les caractéristiques qualitatives et quantitatives de ce rejet en </w:t>
      </w:r>
      <w:r>
        <w:rPr>
          <w:color w:val="#000000"/>
          <w:sz w:val="24"/>
          <w:lang w:val="fr-FR"/>
          <w:spacing w:val="-4"/>
          <w:w w:val="105"/>
          <w:strike w:val="false"/>
          <w:vertAlign w:val="baseline"/>
          <w:rFonts w:ascii="Times New Roman" w:hAnsi="Times New Roman"/>
        </w:rPr>
        <w:t xml:space="preserve">fonction de la capacité du réseau collecteur et du milieu récepteur des eaux pluviales.</w:t>
      </w:r>
    </w:p>
    <w:p>
      <w:pPr>
        <w:ind w:right="0" w:left="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L’installation de réserves d’eau pluviales avec dispositif de puisage est obligatoire. Elles doivent être enterrées et destinées à un usage non alimentaire.</w:t>
      </w:r>
    </w:p>
    <w:p>
      <w:pPr>
        <w:ind w:right="36" w:left="0" w:firstLine="0"/>
        <w:spacing w:before="648"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0.5pt,36.9pt" to="424.65pt,36.9pt" style="position:absolute;mso-position-horizontal-relative:text;mso-position-vertical-relative:text;">
            <v:stroke linestyle="thinThin"/>
          </v:line>
        </w:pict>
      </w:r>
      <w:r>
        <w:pict>
          <v:line strokeweight="0.7pt" strokecolor="#7F7F7F" from="0.75pt,36.9pt" to="424.15pt,36.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44</w:t>
      </w:r>
    </w:p>
    <w:p>
      <w:pPr>
        <w:sectPr>
          <w:pgSz w:w="11918" w:h="16854" w:orient="portrait"/>
          <w:type w:val="continuous"/>
          <w:textDirection w:val="lrTb"/>
          <w:pgMar w:bottom="935" w:top="1567" w:right="1911" w:left="1087" w:header="762" w:footer="711"/>
          <w:headerReference w:type="default" r:id="drId266"/>
          <w:headerReference w:type="even" r:id="drId267"/>
          <w:headerReference w:type="first" r:id="drId268"/>
          <w:footerReference w:type="default" r:id="drId269"/>
          <w:footerReference w:type="even" r:id="drId270"/>
          <w:footerReference w:type="first" r:id="drId271"/>
          <w:titlePg w:val="true"/>
        </w:sectPr>
      </w:pPr>
    </w:p>
    <w:p>
      <w:pPr>
        <w:ind w:right="0" w:left="504" w:firstLine="0"/>
        <w:spacing w:before="72" w:after="0" w:line="240" w:lineRule="auto"/>
        <w:jc w:val="left"/>
        <w:tabs>
          <w:tab w:val="right" w:leader="none" w:pos="2907"/>
        </w:tabs>
        <w:rPr>
          <w:color w:val="#000000"/>
          <w:sz w:val="24"/>
          <w:lang w:val="fr-FR"/>
          <w:spacing w:val="0"/>
          <w:w w:val="105"/>
          <w:strike w:val="false"/>
          <w:vertAlign w:val="baseline"/>
          <w:rFonts w:ascii="Times New Roman" w:hAnsi="Times New Roman"/>
        </w:rPr>
      </w:pPr>
      <w:r>
        <w:pict>
          <v:line strokeweight="0.95pt" strokecolor="#7F7F7F" from="27.75pt,0.55pt" to="497.45pt,0.55pt" style="position:absolute;mso-position-horizontal-relative:text;mso-position-vertical-relative:text;">
            <v:stroke dashstyle="solid"/>
          </v:line>
        </w:pict>
      </w:r>
      <w:r>
        <w:rPr>
          <w:color w:val="#000000"/>
          <w:sz w:val="24"/>
          <w:lang w:val="fr-FR"/>
          <w:spacing w:val="0"/>
          <w:w w:val="105"/>
          <w:strike w:val="false"/>
          <w:vertAlign w:val="baseline"/>
          <w:rFonts w:ascii="Times New Roman" w:hAnsi="Times New Roman"/>
        </w:rPr>
        <w:t xml:space="preserve">d)	</w:t>
      </w:r>
      <w:r>
        <w:rPr>
          <w:color w:val="#000000"/>
          <w:sz w:val="24"/>
          <w:lang w:val="fr-FR"/>
          <w:spacing w:val="-6"/>
          <w:w w:val="105"/>
          <w:strike w:val="false"/>
          <w:u w:val="single"/>
          <w:vertAlign w:val="baseline"/>
          <w:rFonts w:ascii="Times New Roman" w:hAnsi="Times New Roman"/>
        </w:rPr>
        <w:t xml:space="preserve">Eaux de drainage</w:t>
      </w:r>
    </w:p>
    <w:p>
      <w:pPr>
        <w:ind w:right="720" w:left="504" w:firstLine="0"/>
        <w:spacing w:before="252"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En cas d'urbanisation sur un ensemble drainé, le constructeur s'engage de ne pas </w:t>
      </w:r>
      <w:r>
        <w:rPr>
          <w:color w:val="#000000"/>
          <w:sz w:val="24"/>
          <w:lang w:val="fr-FR"/>
          <w:spacing w:val="-7"/>
          <w:w w:val="105"/>
          <w:strike w:val="false"/>
          <w:vertAlign w:val="baseline"/>
          <w:rFonts w:ascii="Times New Roman" w:hAnsi="Times New Roman"/>
        </w:rPr>
        <w:t xml:space="preserve">bouleverser le bon fonctionnement du système hydraulique, il devra, selon la législation en </w:t>
      </w:r>
      <w:r>
        <w:rPr>
          <w:color w:val="#000000"/>
          <w:sz w:val="24"/>
          <w:lang w:val="fr-FR"/>
          <w:spacing w:val="-4"/>
          <w:w w:val="105"/>
          <w:strike w:val="false"/>
          <w:vertAlign w:val="baseline"/>
          <w:rFonts w:ascii="Times New Roman" w:hAnsi="Times New Roman"/>
        </w:rPr>
        <w:t xml:space="preserve">vigueur du Code Rural, assurer la bonne évacuation des eaux.</w:t>
      </w:r>
    </w:p>
    <w:p>
      <w:pPr>
        <w:ind w:right="0" w:left="504" w:firstLine="0"/>
        <w:spacing w:before="324" w:after="0" w:line="208" w:lineRule="auto"/>
        <w:jc w:val="left"/>
        <w:tabs>
          <w:tab w:val="right" w:leader="none" w:pos="7995"/>
        </w:tabs>
        <w:rPr>
          <w:color w:val="#000000"/>
          <w:sz w:val="24"/>
          <w:lang w:val="fr-FR"/>
          <w:spacing w:val="-66"/>
          <w:w w:val="105"/>
          <w:strike w:val="false"/>
          <w:vertAlign w:val="baseline"/>
          <w:rFonts w:ascii="Times New Roman" w:hAnsi="Times New Roman"/>
        </w:rPr>
      </w:pPr>
      <w:r>
        <w:rPr>
          <w:color w:val="#000000"/>
          <w:sz w:val="24"/>
          <w:lang w:val="fr-FR"/>
          <w:spacing w:val="-66"/>
          <w:w w:val="105"/>
          <w:strike w:val="false"/>
          <w:vertAlign w:val="baseline"/>
          <w:rFonts w:ascii="Times New Roman" w:hAnsi="Times New Roman"/>
        </w:rPr>
        <w:t xml:space="preserve">3.	</w:t>
      </w:r>
      <w:r>
        <w:rPr>
          <w:color w:val="#000000"/>
          <w:sz w:val="24"/>
          <w:lang w:val="fr-FR"/>
          <w:spacing w:val="-4"/>
          <w:w w:val="105"/>
          <w:strike w:val="false"/>
          <w:u w:val="single"/>
          <w:vertAlign w:val="baseline"/>
          <w:rFonts w:ascii="Times New Roman" w:hAnsi="Times New Roman"/>
        </w:rPr>
        <w:t xml:space="preserve">Distribution Electricité - Gaz - Télécommunications - Télédistribution </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Lorsque les réseaux sont enterrés, les branchements doivent l'être également.</w:t>
      </w:r>
    </w:p>
    <w:p>
      <w:pPr>
        <w:ind w:right="720" w:left="504"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Dans les lotissements et opérations groupées, les lignes électriques et téléphoniques doivent </w:t>
      </w:r>
      <w:r>
        <w:rPr>
          <w:color w:val="#000000"/>
          <w:sz w:val="24"/>
          <w:lang w:val="fr-FR"/>
          <w:spacing w:val="-4"/>
          <w:w w:val="105"/>
          <w:strike w:val="false"/>
          <w:vertAlign w:val="baseline"/>
          <w:rFonts w:ascii="Times New Roman" w:hAnsi="Times New Roman"/>
        </w:rPr>
        <w:t xml:space="preserve">être réalisées en réseau souterrain.</w:t>
      </w:r>
    </w:p>
    <w:p>
      <w:pPr>
        <w:ind w:right="720" w:left="504" w:firstLine="0"/>
        <w:spacing w:before="252"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antennes paraboliques ne doivent pas être visibles du domaine public ni surplomber </w:t>
      </w:r>
      <w:r>
        <w:rPr>
          <w:color w:val="#000000"/>
          <w:sz w:val="24"/>
          <w:lang w:val="fr-FR"/>
          <w:spacing w:val="0"/>
          <w:w w:val="105"/>
          <w:strike w:val="false"/>
          <w:vertAlign w:val="baseline"/>
          <w:rFonts w:ascii="Times New Roman" w:hAnsi="Times New Roman"/>
        </w:rPr>
        <w:t xml:space="preserve">celui-ci.</w:t>
      </w:r>
    </w:p>
    <w:p>
      <w:pPr>
        <w:ind w:right="0" w:left="144"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1AUa-5 - Caractéristiques des terrains</w:t>
      </w:r>
    </w:p>
    <w:p>
      <w:pPr>
        <w:ind w:right="0" w:left="504"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144" w:firstLine="0"/>
        <w:spacing w:before="540" w:after="54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1AUa-6 - Implantation des constructions par rapport aux voies et emprises publiques</w:t>
      </w:r>
    </w:p>
    <w:p>
      <w:pPr>
        <w:sectPr>
          <w:pgSz w:w="11918" w:h="16854" w:orient="portrait"/>
          <w:type w:val="nextPage"/>
          <w:textDirection w:val="lrTb"/>
          <w:pgMar w:bottom="935" w:top="1567" w:right="1211" w:left="547" w:header="762" w:footer="711"/>
          <w:headerReference w:type="default" r:id="drId272"/>
          <w:headerReference w:type="even" r:id="drId273"/>
          <w:footerReference w:type="default" r:id="drId274"/>
          <w:footerReference w:type="even" r:id="drId275"/>
          <w:titlePg w:val="false"/>
        </w:sectPr>
      </w:pPr>
    </w:p>
    <w:p>
      <w:pPr>
        <w:ind w:right="144" w:left="144" w:firstLine="0"/>
        <w:spacing w:before="0" w:after="0" w:line="240" w:lineRule="auto"/>
        <w:jc w:val="both"/>
        <w:rPr>
          <w:color w:val="#000000"/>
          <w:sz w:val="24"/>
          <w:lang w:val="fr-FR"/>
          <w:spacing w:val="-7"/>
          <w:w w:val="105"/>
          <w:strike w:val="false"/>
          <w:vertAlign w:val="baseline"/>
          <w:rFonts w:ascii="Times New Roman" w:hAnsi="Times New Roman"/>
        </w:rPr>
      </w:pPr>
      <w:r>
        <w:pict>
          <v:line strokeweight="0.95pt" strokecolor="#000000" from="-42.25pt,120.5pt" to="0.05pt,120.5pt" style="position:absolute;mso-position-horizontal-relative:text;mso-position-vertical-relative:text;">
            <v:stroke dashstyle="dash"/>
          </v:line>
        </w:pict>
      </w:r>
      <w:r>
        <w:pict>
          <v:line strokeweight="0.7pt" strokecolor="#000000" from="-182.65pt,138.5pt" to="-1.85pt,138.5pt" style="position:absolute;mso-position-horizontal-relative:text;mso-position-vertical-relative:text;">
            <v:stroke dashstyle="solid"/>
          </v:line>
        </w:pict>
      </w:r>
      <w:r>
        <w:pict>
          <v:shapetype id="_x0000_t142" coordsize="21600,21600" o:spt="202" path="m,l,21600r21600,l21600,xe"/>
          <v:shape id="_x0000_s142" type="#_x0000_t142" filled="f" stroked="f" style="position:absolute;width:45.6pt;height:8.95pt;z-index:-858;margin-left:-128.65pt;margin-top:85.85pt;mso-wrap-distance-left:0pt;mso-wrap-distance-right:0pt">
            <w10:wrap type="square" side="both"/>
            <v:fill opacity="1" o:opacity2="1" recolor="f" rotate="f" type="solid"/>
            <v:textbox inset="0pt, 0pt, 0pt, 0pt">
              <w:txbxContent>
                <w:p>
                  <w:pPr>
                    <w:ind w:right="0" w:left="0" w:firstLine="0"/>
                    <w:spacing w:before="0" w:after="0" w:line="208" w:lineRule="auto"/>
                    <w:jc w:val="left"/>
                    <w:rPr>
                      <w:color w:val="#000000"/>
                      <w:sz w:val="18"/>
                      <w:lang w:val="fr-FR"/>
                      <w:spacing w:val="-13"/>
                      <w:w w:val="110"/>
                      <w:strike w:val="false"/>
                      <w:vertAlign w:val="baseline"/>
                      <w:rFonts w:ascii="Times New Roman" w:hAnsi="Times New Roman"/>
                    </w:rPr>
                  </w:pPr>
                  <w:r>
                    <w:rPr>
                      <w:color w:val="#000000"/>
                      <w:sz w:val="18"/>
                      <w:lang w:val="fr-FR"/>
                      <w:spacing w:val="-13"/>
                      <w:w w:val="110"/>
                      <w:strike w:val="false"/>
                      <w:vertAlign w:val="baseline"/>
                      <w:rFonts w:ascii="Times New Roman" w:hAnsi="Times New Roman"/>
                    </w:rPr>
                    <w:t xml:space="preserve">5 et 8 mètres</w:t>
                  </w:r>
                </w:p>
              </w:txbxContent>
            </v:textbox>
          </v:shape>
        </w:pict>
      </w:r>
      <w:r>
        <w:pict>
          <v:shapetype id="_x0000_t141" coordsize="21600,21600" o:spt="202" path="m,l,21600r21600,l21600,xe"/>
          <v:shape id="_x0000_s141" type="#_x0000_t141" filled="f" stroked="f" style="position:absolute;width:74.4pt;height:90.95pt;z-index:-859;margin-left:-133.45pt;margin-top:12.25pt;mso-wrap-distance-left:0pt;mso-wrap-distance-right:0pt">
            <w10:wrap type="square" side="both"/>
            <v:fill opacity="1" o:opacity2="1" recolor="f" rotate="f" type="solid"/>
            <v:textbox inset="0pt, 0pt, 0pt, 0pt">
              <w:txbxContent>
                <w:p>
                  <w:pPr>
                    <w:ind w:right="0" w:left="0"/>
                    <w:spacing w:before="0" w:after="0" w:line="240" w:lineRule="auto"/>
                    <w:jc w:val="center"/>
                  </w:pPr>
                  <w:r>
                    <w:drawing>
                      <wp:inline>
                        <wp:extent cx="944880" cy="1155065"/>
                        <wp:docPr id="41" name="pic"/>
                        <a:graphic>
                          <a:graphicData uri="http://schemas.openxmlformats.org/drawingml/2006/picture">
                            <pic:pic>
                              <pic:nvPicPr>
                                <pic:cNvPr id="42" name="test1"/>
                                <pic:cNvPicPr preferRelativeResize="false"/>
                              </pic:nvPicPr>
                              <pic:blipFill>
                                <a:blip r:embed="drId282"/>
                                <a:stretch>
                                  <a:fillRect/>
                                </a:stretch>
                              </pic:blipFill>
                              <pic:spPr>
                                <a:xfrm>
                                  <a:off x="0" y="0"/>
                                  <a:ext cx="944880" cy="1155065"/>
                                </a:xfrm>
                                <a:prstGeom prst="rect">
                                  <a:avLst/>
                                </a:prstGeom>
                              </pic:spPr>
                            </pic:pic>
                          </a:graphicData>
                        </a:graphic>
                      </wp:inline>
                    </w:drawing>
                  </w:r>
                </w:p>
              </w:txbxContent>
            </v:textbox>
          </v:shape>
        </w:pict>
      </w:r>
      <w:r>
        <w:pict>
          <v:shapetype id="_x0000_t140" coordsize="21600,21600" o:spt="202" path="m,l,21600r21600,l21600,xe"/>
          <v:shape id="_x0000_s140" type="#_x0000_t140" filled="f" stroked="f" style="position:absolute;width:65.3pt;height:11.75pt;z-index:-860;margin-left:-125.05pt;margin-top:116.6pt;mso-wrap-distance-left:0pt;mso-wrap-distance-right:0pt">
            <w10:wrap type="square" side="both"/>
            <v:fill opacity="1" o:opacity2="1" recolor="f" rotate="f" type="solid"/>
            <v:textbox inset="0pt, 0pt, 0pt, 0pt">
              <w:txbxContent>
                <w:p>
                  <w:pPr>
                    <w:ind w:right="0" w:left="0" w:firstLine="0"/>
                    <w:spacing w:before="0" w:after="0" w:line="240" w:lineRule="auto"/>
                    <w:jc w:val="left"/>
                    <w:rPr>
                      <w:color w:val="#000000"/>
                      <w:sz w:val="20"/>
                      <w:lang w:val="fr-FR"/>
                      <w:spacing w:val="-5"/>
                      <w:w w:val="100"/>
                      <w:strike w:val="false"/>
                      <w:vertAlign w:val="baseline"/>
                      <w:rFonts w:ascii="Arial" w:hAnsi="Arial"/>
                    </w:rPr>
                  </w:pPr>
                  <w:r>
                    <w:rPr>
                      <w:color w:val="#000000"/>
                      <w:sz w:val="20"/>
                      <w:lang w:val="fr-FR"/>
                      <w:spacing w:val="-5"/>
                      <w:w w:val="100"/>
                      <w:strike w:val="false"/>
                      <w:vertAlign w:val="baseline"/>
                      <w:rFonts w:ascii="Arial" w:hAnsi="Arial"/>
                    </w:rPr>
                    <w:t xml:space="preserve">Voie principale</w:t>
                  </w:r>
                </w:p>
              </w:txbxContent>
            </v:textbox>
          </v:shape>
        </w:pict>
      </w:r>
      <w:r>
        <w:pict>
          <v:shapetype id="_x0000_t139" coordsize="21600,21600" o:spt="202" path="m,l,21600r21600,l21600,xe"/>
          <v:shape id="_x0000_s139" type="#_x0000_t139" filled="f" stroked="f" style="position:absolute;width:192pt;height:135.2pt;z-index:-861;margin-left:-192pt;margin-top:3.7pt;mso-wrap-distance-left:0pt;mso-wrap-distance-right:0pt">
            <w10:wrap type="square" side="both"/>
            <v:fill opacity="1" o:opacity2="1" recolor="f" rotate="f" type="solid"/>
            <v:textbox inset="0pt, 0pt, 0pt, 0pt">
              <w:txbxContent/>
            </v:textbox>
          </v:shape>
        </w:pict>
      </w:r>
      <w:r>
        <w:pict>
          <v:line strokeweight="0.7pt" strokecolor="#000000" from="-182.65pt,4.1pt" to="-1.65pt,4.1pt" style="position:absolute;mso-position-horizontal-relative:text;mso-position-vertical-relative:text;">
            <v:stroke dashstyle="solid"/>
          </v:line>
        </w:pict>
      </w:r>
      <w:r>
        <w:pict>
          <v:line strokeweight="0.95pt" strokecolor="#000000" from="-184.3pt,120.5pt" to="-142.05pt,120.5pt" style="position:absolute;mso-position-horizontal-relative:text;mso-position-vertical-relative:text;">
            <v:stroke dashstyle="dash"/>
          </v:line>
        </w:pict>
      </w:r>
      <w:r>
        <w:rPr>
          <w:color w:val="#000000"/>
          <w:sz w:val="24"/>
          <w:lang w:val="fr-FR"/>
          <w:spacing w:val="-7"/>
          <w:w w:val="105"/>
          <w:strike w:val="false"/>
          <w:vertAlign w:val="baseline"/>
          <w:rFonts w:ascii="Times New Roman" w:hAnsi="Times New Roman"/>
        </w:rPr>
        <w:t xml:space="preserve">Les constructions principales doivent observer un </w:t>
      </w:r>
      <w:r>
        <w:rPr>
          <w:color w:val="#000000"/>
          <w:sz w:val="24"/>
          <w:lang w:val="fr-FR"/>
          <w:spacing w:val="8"/>
          <w:w w:val="105"/>
          <w:strike w:val="false"/>
          <w:vertAlign w:val="baseline"/>
          <w:rFonts w:ascii="Times New Roman" w:hAnsi="Times New Roman"/>
        </w:rPr>
        <w:t xml:space="preserve">retrait compris entre 5 mètres et 8 mètres à </w:t>
      </w:r>
      <w:r>
        <w:rPr>
          <w:color w:val="#000000"/>
          <w:sz w:val="24"/>
          <w:lang w:val="fr-FR"/>
          <w:spacing w:val="-4"/>
          <w:w w:val="105"/>
          <w:strike w:val="false"/>
          <w:vertAlign w:val="baseline"/>
          <w:rFonts w:ascii="Times New Roman" w:hAnsi="Times New Roman"/>
        </w:rPr>
        <w:t xml:space="preserve">compter de l'alignement.</w:t>
      </w:r>
    </w:p>
    <w:p>
      <w:pPr>
        <w:ind w:right="0" w:left="144" w:firstLine="0"/>
        <w:spacing w:before="180" w:after="0" w:line="240" w:lineRule="auto"/>
        <w:jc w:val="left"/>
        <w:tabs>
          <w:tab w:val="left" w:leader="none" w:pos="1611"/>
          <w:tab w:val="left" w:leader="none" w:pos="2484"/>
          <w:tab w:val="left" w:leader="none" w:pos="3096"/>
          <w:tab w:val="right" w:leader="none" w:pos="4987"/>
        </w:tabs>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Cependant	</w:t>
      </w:r>
      <w:r>
        <w:rPr>
          <w:color w:val="#000000"/>
          <w:sz w:val="24"/>
          <w:lang w:val="fr-FR"/>
          <w:spacing w:val="0"/>
          <w:w w:val="105"/>
          <w:strike w:val="false"/>
          <w:vertAlign w:val="baseline"/>
          <w:rFonts w:ascii="Times New Roman" w:hAnsi="Times New Roman"/>
        </w:rPr>
        <w:t xml:space="preserve">dans	</w:t>
      </w:r>
      <w:r>
        <w:rPr>
          <w:color w:val="#000000"/>
          <w:sz w:val="24"/>
          <w:lang w:val="fr-FR"/>
          <w:spacing w:val="0"/>
          <w:w w:val="105"/>
          <w:strike w:val="false"/>
          <w:vertAlign w:val="baseline"/>
          <w:rFonts w:ascii="Times New Roman" w:hAnsi="Times New Roman"/>
        </w:rPr>
        <w:t xml:space="preserve">le	</w:t>
      </w:r>
      <w:r>
        <w:rPr>
          <w:color w:val="#000000"/>
          <w:sz w:val="24"/>
          <w:lang w:val="fr-FR"/>
          <w:spacing w:val="0"/>
          <w:w w:val="105"/>
          <w:strike w:val="false"/>
          <w:vertAlign w:val="baseline"/>
          <w:rFonts w:ascii="Times New Roman" w:hAnsi="Times New Roman"/>
        </w:rPr>
        <w:t xml:space="preserve">cas	</w:t>
      </w:r>
      <w:r>
        <w:rPr>
          <w:color w:val="#000000"/>
          <w:sz w:val="24"/>
          <w:lang w:val="fr-FR"/>
          <w:spacing w:val="-4"/>
          <w:w w:val="105"/>
          <w:strike w:val="false"/>
          <w:vertAlign w:val="baseline"/>
          <w:rFonts w:ascii="Times New Roman" w:hAnsi="Times New Roman"/>
        </w:rPr>
        <w:t xml:space="preserve">d'opérations</w:t>
      </w:r>
    </w:p>
    <w:p>
      <w:pPr>
        <w:ind w:right="144" w:left="144" w:firstLine="0"/>
        <w:spacing w:before="0"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d'aménagement d'ensemble, ce recul peut être </w:t>
      </w:r>
      <w:r>
        <w:rPr>
          <w:color w:val="#000000"/>
          <w:sz w:val="24"/>
          <w:lang w:val="fr-FR"/>
          <w:spacing w:val="-2"/>
          <w:w w:val="105"/>
          <w:strike w:val="false"/>
          <w:vertAlign w:val="baseline"/>
          <w:rFonts w:ascii="Times New Roman" w:hAnsi="Times New Roman"/>
        </w:rPr>
        <w:t xml:space="preserve">modulé en fonction de la composition du projet </w:t>
      </w:r>
      <w:r>
        <w:rPr>
          <w:color w:val="#000000"/>
          <w:sz w:val="24"/>
          <w:lang w:val="fr-FR"/>
          <w:spacing w:val="-4"/>
          <w:w w:val="105"/>
          <w:strike w:val="false"/>
          <w:vertAlign w:val="baseline"/>
          <w:rFonts w:ascii="Times New Roman" w:hAnsi="Times New Roman"/>
        </w:rPr>
        <w:t xml:space="preserve">pour l'ensemble de la zone.</w:t>
      </w:r>
    </w:p>
    <w:p>
      <w:pPr>
        <w:sectPr>
          <w:pgSz w:w="11918" w:h="16854" w:orient="portrait"/>
          <w:type w:val="continuous"/>
          <w:textDirection w:val="lrTb"/>
          <w:pgMar w:bottom="938" w:top="1386" w:right="1373" w:left="5325" w:header="762" w:footer="711"/>
          <w:headerReference w:type="default" r:id="drId276"/>
          <w:headerReference w:type="even" r:id="drId277"/>
          <w:headerReference w:type="first" r:id="drId278"/>
          <w:footerReference w:type="default" r:id="drId279"/>
          <w:footerReference w:type="even" r:id="drId280"/>
          <w:footerReference w:type="first" r:id="drId281"/>
          <w:titlePg w:val="true"/>
        </w:sectPr>
      </w:pPr>
    </w:p>
    <w:p>
      <w:pPr>
        <w:ind w:right="0" w:left="50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0" w:left="144" w:firstLine="0"/>
        <w:spacing w:before="468" w:after="108"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1AUa-7 - Implantation des constructions par rapport aux limites séparatives</w:t>
      </w:r>
    </w:p>
    <w:p>
      <w:pPr>
        <w:sectPr>
          <w:pgSz w:w="11918" w:h="16854" w:orient="portrait"/>
          <w:type w:val="nextPage"/>
          <w:textDirection w:val="lrTb"/>
          <w:pgMar w:bottom="938" w:top="1386" w:right="1373" w:left="935" w:header="762" w:footer="711"/>
          <w:headerReference w:type="default" r:id="drId283"/>
          <w:headerReference w:type="even" r:id="drId284"/>
          <w:footerReference w:type="default" r:id="drId285"/>
          <w:footerReference w:type="even" r:id="drId286"/>
          <w:titlePg w:val="false"/>
        </w:sectPr>
      </w:pPr>
    </w:p>
    <w:p>
      <w:pPr>
        <w:ind w:right="0" w:left="0" w:firstLine="0"/>
        <w:spacing w:before="108" w:after="0" w:line="240" w:lineRule="auto"/>
        <w:jc w:val="left"/>
        <w:rPr>
          <w:color w:val="#000000"/>
          <w:sz w:val="24"/>
          <w:lang w:val="fr-FR"/>
          <w:spacing w:val="-2"/>
          <w:w w:val="105"/>
          <w:strike w:val="false"/>
          <w:vertAlign w:val="baseline"/>
          <w:rFonts w:ascii="Times New Roman" w:hAnsi="Times New Roman"/>
        </w:rPr>
      </w:pPr>
      <w:r>
        <w:pict>
          <v:line strokeweight="0.95pt" strokecolor="#000000" from="286.1pt,106.35pt" to="322.6pt,106.35pt" style="position:absolute;mso-position-horizontal-relative:text;mso-position-vertical-relative:text;">
            <v:stroke dashstyle="dash"/>
          </v:line>
        </w:pict>
      </w:r>
      <w:r>
        <w:pict>
          <v:shapetype id="_x0000_t143" coordsize="21600,21600" o:spt="202" path="m,l,21600r21600,l21600,xe"/>
          <v:shape id="_x0000_s143" type="#_x0000_t143" filled="f" stroked="f" style="position:absolute;width:162.7pt;height:90.2pt;z-index:-857;margin-left:361.55pt;margin-top:642pt;mso-wrap-distance-left:0pt;mso-wrap-distance-right:0pt;mso-position-horizontal-relative:page;mso-position-vertical-relative:page">
            <w10:wrap type="square" side="both"/>
            <v:fill opacity="1" o:opacity2="1" recolor="f" rotate="f" type="solid"/>
            <v:textbox inset="0pt, 0pt, 0pt, 0pt">
              <w:txbxContent/>
            </v:textbox>
          </v:shape>
        </w:pict>
      </w:r>
      <w:r>
        <w:pict>
          <v:shapetype id="_x0000_t144" coordsize="21600,21600" o:spt="202" path="m,l,21600r21600,l21600,xe"/>
          <v:shape id="_x0000_s144" type="#_x0000_t144" filled="f" stroked="f" style="position:absolute;width:72.7pt;height:89.3pt;z-index:-856;margin-left:406.65pt;margin-top:642pt;mso-wrap-distance-left:0pt;mso-wrap-distance-right:0pt;mso-position-horizontal-relative:page;mso-position-vertical-relative:page">
            <w10:wrap type="square" side="both"/>
            <v:fill opacity="1" o:opacity2="1" recolor="f" rotate="f" type="solid"/>
            <v:textbox inset="0pt, 0pt, 0pt, 0pt">
              <w:txbxContent>
                <w:p>
                  <w:pPr>
                    <w:ind w:right="0" w:left="0"/>
                    <w:spacing w:before="0" w:after="0" w:line="240" w:lineRule="auto"/>
                    <w:jc w:val="center"/>
                  </w:pPr>
                  <w:r>
                    <w:drawing>
                      <wp:inline>
                        <wp:extent cx="923290" cy="1134110"/>
                        <wp:docPr id="43" name="pic"/>
                        <a:graphic>
                          <a:graphicData uri="http://schemas.openxmlformats.org/drawingml/2006/picture">
                            <pic:pic>
                              <pic:nvPicPr>
                                <pic:cNvPr id="44" name="test1"/>
                                <pic:cNvPicPr preferRelativeResize="false"/>
                              </pic:nvPicPr>
                              <pic:blipFill>
                                <a:blip r:embed="drId293"/>
                                <a:stretch>
                                  <a:fillRect/>
                                </a:stretch>
                              </pic:blipFill>
                              <pic:spPr>
                                <a:xfrm>
                                  <a:off x="0" y="0"/>
                                  <a:ext cx="923290" cy="1134110"/>
                                </a:xfrm>
                                <a:prstGeom prst="rect">
                                  <a:avLst/>
                                </a:prstGeom>
                              </pic:spPr>
                            </pic:pic>
                          </a:graphicData>
                        </a:graphic>
                      </wp:inline>
                    </w:drawing>
                  </w:r>
                </w:p>
              </w:txbxContent>
            </v:textbox>
          </v:shape>
        </w:pict>
      </w:r>
      <w:r>
        <w:pict>
          <v:shapetype id="_x0000_t145" coordsize="21600,21600" o:spt="202" path="m,l,21600r21600,l21600,xe"/>
          <v:shape id="_x0000_s145" type="#_x0000_t145" filled="f" stroked="f" style="position:absolute;width:63.8pt;height:9.9pt;z-index:-855;margin-left:414.35pt;margin-top:709.6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06" w:lineRule="auto"/>
                    <w:jc w:val="left"/>
                    <w:tabs>
                      <w:tab w:val="right" w:leader="none" w:pos="1272"/>
                    </w:tabs>
                    <w:rPr>
                      <w:b w:val="true"/>
                      <w:color w:val="#000000"/>
                      <w:sz w:val="20"/>
                      <w:lang w:val="fr-FR"/>
                      <w:spacing w:val="0"/>
                      <w:w w:val="100"/>
                      <w:strike w:val="false"/>
                      <w:vertAlign w:val="baseline"/>
                      <w:rFonts w:ascii="Arial" w:hAnsi="Arial"/>
                    </w:rPr>
                  </w:pPr>
                  <w:r>
                    <w:rPr>
                      <w:b w:val="true"/>
                      <w:color w:val="#000000"/>
                      <w:sz w:val="20"/>
                      <w:lang w:val="fr-FR"/>
                      <w:spacing w:val="0"/>
                      <w:w w:val="100"/>
                      <w:strike w:val="false"/>
                      <w:vertAlign w:val="baseline"/>
                      <w:rFonts w:ascii="Arial" w:hAnsi="Arial"/>
                    </w:rPr>
                    <w:t xml:space="preserve">3 m	</w:t>
                  </w:r>
                  <w:r>
                    <w:rPr>
                      <w:b w:val="true"/>
                      <w:color w:val="#000000"/>
                      <w:sz w:val="20"/>
                      <w:lang w:val="fr-FR"/>
                      <w:spacing w:val="0"/>
                      <w:w w:val="100"/>
                      <w:strike w:val="false"/>
                      <w:vertAlign w:val="baseline"/>
                      <w:rFonts w:ascii="Arial" w:hAnsi="Arial"/>
                    </w:rPr>
                    <w:t xml:space="preserve">3 m</w:t>
                  </w:r>
                </w:p>
              </w:txbxContent>
            </v:textbox>
          </v:shape>
        </w:pict>
      </w:r>
      <w:r>
        <w:rPr>
          <w:color w:val="#000000"/>
          <w:sz w:val="24"/>
          <w:lang w:val="fr-FR"/>
          <w:spacing w:val="-2"/>
          <w:w w:val="105"/>
          <w:strike w:val="false"/>
          <w:vertAlign w:val="baseline"/>
          <w:rFonts w:ascii="Times New Roman" w:hAnsi="Times New Roman"/>
        </w:rPr>
        <w:t xml:space="preserve">1. Implantation avec marge d'isolement</w:t>
      </w:r>
    </w:p>
    <w:p>
      <w:pPr>
        <w:ind w:right="0" w:left="0" w:firstLine="0"/>
        <w:spacing w:before="0"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constructions doivent être éloignées des limites </w:t>
      </w:r>
      <w:r>
        <w:rPr>
          <w:color w:val="#000000"/>
          <w:sz w:val="24"/>
          <w:lang w:val="fr-FR"/>
          <w:spacing w:val="-1"/>
          <w:w w:val="105"/>
          <w:strike w:val="false"/>
          <w:vertAlign w:val="baseline"/>
          <w:rFonts w:ascii="Times New Roman" w:hAnsi="Times New Roman"/>
        </w:rPr>
        <w:t xml:space="preserve">séparatives de telle manière que la distance horizontale </w:t>
      </w:r>
      <w:r>
        <w:rPr>
          <w:color w:val="#000000"/>
          <w:sz w:val="24"/>
          <w:lang w:val="fr-FR"/>
          <w:spacing w:val="-5"/>
          <w:w w:val="105"/>
          <w:strike w:val="false"/>
          <w:vertAlign w:val="baseline"/>
          <w:rFonts w:ascii="Times New Roman" w:hAnsi="Times New Roman"/>
        </w:rPr>
        <w:t xml:space="preserve">de tout point du bâtiment à édifier au point le plus proche </w:t>
      </w:r>
      <w:r>
        <w:rPr>
          <w:color w:val="#000000"/>
          <w:sz w:val="24"/>
          <w:lang w:val="fr-FR"/>
          <w:spacing w:val="-2"/>
          <w:w w:val="105"/>
          <w:strike w:val="false"/>
          <w:vertAlign w:val="baseline"/>
          <w:rFonts w:ascii="Times New Roman" w:hAnsi="Times New Roman"/>
        </w:rPr>
        <w:t xml:space="preserve">de la limite séparative soit au moins égale à la moitié de </w:t>
      </w:r>
      <w:r>
        <w:rPr>
          <w:color w:val="#000000"/>
          <w:sz w:val="24"/>
          <w:lang w:val="fr-FR"/>
          <w:spacing w:val="-5"/>
          <w:w w:val="105"/>
          <w:strike w:val="false"/>
          <w:vertAlign w:val="baseline"/>
          <w:rFonts w:ascii="Times New Roman" w:hAnsi="Times New Roman"/>
        </w:rPr>
        <w:t xml:space="preserve">la différence de niveau entre ces deux points mesurée à </w:t>
      </w:r>
      <w:r>
        <w:rPr>
          <w:color w:val="#000000"/>
          <w:sz w:val="24"/>
          <w:lang w:val="fr-FR"/>
          <w:spacing w:val="-4"/>
          <w:w w:val="105"/>
          <w:strike w:val="false"/>
          <w:vertAlign w:val="baseline"/>
          <w:rFonts w:ascii="Times New Roman" w:hAnsi="Times New Roman"/>
        </w:rPr>
        <w:t xml:space="preserve">l'égout du toit, sans pouvoir être inférieure à 3 mètres.</w:t>
      </w:r>
    </w:p>
    <w:p>
      <w:pPr>
        <w:ind w:right="0" w:left="0" w:firstLine="0"/>
        <w:spacing w:before="216" w:after="180" w:line="240" w:lineRule="auto"/>
        <w:jc w:val="center"/>
        <w:rPr>
          <w:color w:val="#000000"/>
          <w:sz w:val="20"/>
          <w:lang w:val="fr-FR"/>
          <w:spacing w:val="0"/>
          <w:w w:val="100"/>
          <w:strike w:val="false"/>
          <w:vertAlign w:val="baseline"/>
          <w:rFonts w:ascii="Arial" w:hAnsi="Arial"/>
        </w:rPr>
      </w:pPr>
      <w:r>
        <w:pict>
          <v:line strokeweight="0.95pt" strokecolor="#000000" from="487.05pt,748.35pt" to="523.6pt,748.35pt" style="position:absolute;mso-position-horizontal-relative:page;mso-position-vertical-relative:page;">
            <v:stroke dashstyle="dash"/>
          </v:line>
        </w:pict>
      </w:r>
      <w:r>
        <w:pict>
          <v:line strokeweight="0.7pt" strokecolor="#000000" from="361.55pt,765.85pt" to="524.3pt,765.85pt" style="position:absolute;mso-position-horizontal-relative:page;mso-position-vertical-relative:page;">
            <v:stroke dashstyle="solid"/>
          </v:line>
        </w:pict>
      </w:r>
      <w:r>
        <w:br w:type="column"/>
      </w:r>
      <w:r>
        <w:rPr>
          <w:color w:val="#000000"/>
          <w:sz w:val="20"/>
          <w:lang w:val="fr-FR"/>
          <w:spacing w:val="0"/>
          <w:w w:val="100"/>
          <w:strike w:val="false"/>
          <w:vertAlign w:val="baseline"/>
          <w:rFonts w:ascii="Arial" w:hAnsi="Arial"/>
        </w:rPr>
        <w:t xml:space="preserve">Voie principale</w:t>
      </w:r>
    </w:p>
    <w:p>
      <w:pPr>
        <w:sectPr>
          <w:pgSz w:w="11918" w:h="16854" w:orient="portrait"/>
          <w:type w:val="continuous"/>
          <w:textDirection w:val="lrTb"/>
          <w:cols w:sep="0" w:num="2" w:space="0" w:equalWidth="0">
            <w:col w:w="5563" w:space="183"/>
            <w:col w:w="3254" w:space="0"/>
          </w:cols>
          <w:pgMar w:bottom="938" w:top="1386" w:right="1373" w:left="1485" w:header="762" w:footer="711"/>
          <w:headerReference w:type="default" r:id="drId287"/>
          <w:headerReference w:type="even" r:id="drId288"/>
          <w:headerReference w:type="first" r:id="drId289"/>
          <w:footerReference w:type="default" r:id="drId290"/>
          <w:footerReference w:type="even" r:id="drId291"/>
          <w:footerReference w:type="first" r:id="drId292"/>
          <w:titlePg w:val="true"/>
        </w:sectPr>
      </w:pPr>
    </w:p>
    <w:p>
      <w:pPr>
        <w:ind w:right="0" w:left="0" w:firstLine="0"/>
        <w:spacing w:before="72" w:after="0" w:line="194" w:lineRule="auto"/>
        <w:jc w:val="left"/>
        <w:rPr>
          <w:b w:val="true"/>
          <w:color w:val="#000000"/>
          <w:sz w:val="20"/>
          <w:lang w:val="fr-FR"/>
          <w:spacing w:val="0"/>
          <w:w w:val="105"/>
          <w:strike w:val="false"/>
          <w:vertAlign w:val="baseline"/>
          <w:rFonts w:ascii="Times New Roman" w:hAnsi="Times New Roman"/>
        </w:rPr>
      </w:pPr>
      <w:r>
        <w:pict>
          <v:line strokeweight="1.7pt" strokecolor="#A0A0A0" from="-432pt,8.25pt" to="-7.85pt,8.25pt" style="position:absolute;mso-position-horizontal-relative:text;mso-position-vertical-relative:text;">
            <v:stroke linestyle="thinThin"/>
          </v:line>
        </w:pict>
      </w:r>
      <w:r>
        <w:pict>
          <v:line strokeweight="0.7pt" strokecolor="#7F7F7F" from="-431.75pt,8.25pt" to="-8.35pt,8.2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45</w:t>
      </w:r>
    </w:p>
    <w:p>
      <w:pPr>
        <w:sectPr>
          <w:pgSz w:w="11918" w:h="16854" w:orient="portrait"/>
          <w:type w:val="continuous"/>
          <w:textDirection w:val="lrTb"/>
          <w:pgMar w:bottom="938" w:top="1386" w:right="1373" w:left="10125" w:header="762" w:footer="711"/>
          <w:headerReference w:type="default" r:id="drId294"/>
          <w:headerReference w:type="even" r:id="drId295"/>
          <w:headerReference w:type="first" r:id="drId296"/>
          <w:footerReference w:type="default" r:id="drId297"/>
          <w:footerReference w:type="even" r:id="drId298"/>
          <w:footerReference w:type="first" r:id="drId299"/>
          <w:titlePg w:val="true"/>
        </w:sectPr>
      </w:pPr>
    </w:p>
    <w:p>
      <w:pPr>
        <w:ind w:right="0" w:left="72" w:firstLine="0"/>
        <w:spacing w:before="11" w:after="0" w:line="240" w:lineRule="auto"/>
        <w:jc w:val="left"/>
        <w:pBdr>
          <w:top w:sz="7" w:space="15.65" w:color="#7F7F7F" w:val="single"/>
        </w:pBdr>
        <w:rPr>
          <w:color w:val="#000000"/>
          <w:sz w:val="24"/>
          <w:lang w:val="fr-FR"/>
          <w:spacing w:val="-1"/>
          <w:w w:val="105"/>
          <w:strike w:val="false"/>
          <w:vertAlign w:val="baseline"/>
          <w:rFonts w:ascii="Times New Roman" w:hAnsi="Times New Roman"/>
        </w:rPr>
      </w:pPr>
      <w:r>
        <w:pict>
          <v:line strokeweight="1.9pt" strokecolor="#A0A0A0" from="69.35pt,69.6pt" to="539.8pt,69.6pt" style="position:absolute;mso-position-horizontal-relative:page;mso-position-vertical-relative:page;">
            <v:stroke linestyle="thinThin"/>
          </v:line>
        </w:pict>
      </w:r>
      <w:r>
        <w:rPr>
          <w:color w:val="#000000"/>
          <w:sz w:val="24"/>
          <w:lang w:val="fr-FR"/>
          <w:spacing w:val="-1"/>
          <w:w w:val="105"/>
          <w:strike w:val="false"/>
          <w:vertAlign w:val="baseline"/>
          <w:rFonts w:ascii="Times New Roman" w:hAnsi="Times New Roman"/>
        </w:rPr>
        <w:t xml:space="preserve">2. Implantation en limites séparatives</w:t>
      </w:r>
    </w:p>
    <w:p>
      <w:pPr>
        <w:ind w:right="648" w:left="1152" w:firstLine="-360"/>
        <w:spacing w:before="252" w:after="0" w:line="240" w:lineRule="auto"/>
        <w:jc w:val="both"/>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w:t>
      </w:r>
      <w:r>
        <w:rPr>
          <w:color w:val="#000000"/>
          <w:sz w:val="24"/>
          <w:lang w:val="fr-FR"/>
          <w:spacing w:val="-1"/>
          <w:w w:val="105"/>
          <w:strike w:val="false"/>
          <w:vertAlign w:val="baseline"/>
          <w:rFonts w:ascii="Times New Roman" w:hAnsi="Times New Roman"/>
        </w:rPr>
        <w:t xml:space="preserve"> à l’intérieur d'une bande de 20 mètres [comptés soit à partir soit de la marge de </w:t>
      </w:r>
      <w:r>
        <w:rPr>
          <w:color w:val="#000000"/>
          <w:sz w:val="24"/>
          <w:lang w:val="fr-FR"/>
          <w:spacing w:val="3"/>
          <w:w w:val="105"/>
          <w:strike w:val="false"/>
          <w:vertAlign w:val="baseline"/>
          <w:rFonts w:ascii="Times New Roman" w:hAnsi="Times New Roman"/>
        </w:rPr>
        <w:t xml:space="preserve">recul qui s'y substitue (en application de l'article 6), soit de la limite de </w:t>
      </w:r>
      <w:r>
        <w:rPr>
          <w:color w:val="#000000"/>
          <w:sz w:val="24"/>
          <w:lang w:val="fr-FR"/>
          <w:spacing w:val="-3"/>
          <w:w w:val="105"/>
          <w:strike w:val="false"/>
          <w:vertAlign w:val="baseline"/>
          <w:rFonts w:ascii="Times New Roman" w:hAnsi="Times New Roman"/>
        </w:rPr>
        <w:t xml:space="preserve">constructibilité (lotissement)], les constructions peuvent être :</w:t>
      </w:r>
    </w:p>
    <w:p>
      <w:pPr>
        <w:ind w:right="0" w:left="1152" w:firstLine="0"/>
        <w:spacing w:before="216" w:after="0" w:line="240" w:lineRule="auto"/>
        <w:jc w:val="left"/>
        <w:tabs>
          <w:tab w:val="clear" w:pos="432"/>
          <w:tab w:val="decimal" w:pos="1584"/>
        </w:tabs>
        <w:numPr>
          <w:ilvl w:val="0"/>
          <w:numId w:val="6"/>
        </w:numPr>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soit implantées sur les 2 limites latérales ;</w:t>
      </w:r>
    </w:p>
    <w:p>
      <w:pPr>
        <w:ind w:right="648" w:left="1584" w:firstLine="-432"/>
        <w:spacing w:before="0" w:after="468" w:line="240" w:lineRule="auto"/>
        <w:jc w:val="left"/>
        <w:tabs>
          <w:tab w:val="clear" w:pos="432"/>
          <w:tab w:val="decimal" w:pos="1584"/>
        </w:tabs>
        <w:numPr>
          <w:ilvl w:val="0"/>
          <w:numId w:val="6"/>
        </w:numPr>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soit écartées de l'une des deux limites latérales d'une distance minimale de 3 </w:t>
      </w:r>
      <w:r>
        <w:rPr>
          <w:color w:val="#000000"/>
          <w:sz w:val="24"/>
          <w:lang w:val="fr-FR"/>
          <w:spacing w:val="0"/>
          <w:w w:val="105"/>
          <w:strike w:val="false"/>
          <w:vertAlign w:val="baseline"/>
          <w:rFonts w:ascii="Times New Roman" w:hAnsi="Times New Roman"/>
        </w:rPr>
        <w:t xml:space="preserve">mètres.</w:t>
      </w:r>
    </w:p>
    <w:p>
      <w:pPr>
        <w:sectPr>
          <w:pgSz w:w="11918" w:h="16854" w:orient="portrait"/>
          <w:type w:val="nextPage"/>
          <w:textDirection w:val="lrTb"/>
          <w:pgMar w:bottom="938" w:top="1386" w:right="999" w:left="1309" w:header="762" w:footer="711"/>
          <w:headerReference w:type="default" r:id="drId300"/>
          <w:headerReference w:type="even" r:id="drId301"/>
          <w:footerReference w:type="default" r:id="drId302"/>
          <w:footerReference w:type="even" r:id="drId303"/>
          <w:titlePg w:val="false"/>
        </w:sectPr>
      </w:pPr>
    </w:p>
    <w:p>
      <w:pPr>
        <w:ind w:right="0" w:left="0" w:firstLine="0"/>
        <w:spacing w:before="2024" w:after="0" w:line="288" w:lineRule="exact"/>
        <w:jc w:val="left"/>
        <w:rPr>
          <w:color w:val="#000000"/>
          <w:sz w:val="24"/>
          <w:lang w:val="fr-FR"/>
          <w:w w:val="100"/>
          <w:strike w:val="false"/>
          <w:vertAlign w:val="baseline"/>
          <w:rFonts w:ascii="Times New Roman" w:hAnsi="Times New Roman"/>
        </w:rPr>
      </w:pPr>
      <w:r>
        <w:pict>
          <v:shapetype id="_x0000_t157" coordsize="21600,21600" o:spt="202" path="m,l,21600r21600,l21600,xe"/>
          <v:shape id="_x0000_s157" type="#_x0000_t157" filled="f" stroked="f" style="position:absolute;width:30.7pt;height:9.75pt;z-index:-843;margin-left:415.9pt;margin-top:92.5pt;mso-wrap-distance-left:0pt;mso-wrap-distance-right:0pt">
            <v:fill opacity="1" o:opacity2="1" recolor="f" rotate="f" type="solid"/>
            <v:textbox inset="0pt, 0pt, 0pt, 0pt">
              <w:txbxContent>
                <w:p>
                  <w:pPr>
                    <w:ind w:right="0" w:left="0" w:firstLine="0"/>
                    <w:spacing w:before="0" w:after="0" w:line="204" w:lineRule="auto"/>
                    <w:jc w:val="left"/>
                    <w:rPr>
                      <w:b w:val="true"/>
                      <w:color w:val="#000000"/>
                      <w:sz w:val="20"/>
                      <w:lang w:val="fr-FR"/>
                      <w:spacing w:val="-10"/>
                      <w:w w:val="105"/>
                      <w:strike w:val="false"/>
                      <w:vertAlign w:val="baseline"/>
                      <w:rFonts w:ascii="Times New Roman" w:hAnsi="Times New Roman"/>
                    </w:rPr>
                  </w:pPr>
                  <w:r>
                    <w:rPr>
                      <w:b w:val="true"/>
                      <w:color w:val="#000000"/>
                      <w:sz w:val="20"/>
                      <w:lang w:val="fr-FR"/>
                      <w:spacing w:val="-10"/>
                      <w:w w:val="105"/>
                      <w:strike w:val="false"/>
                      <w:vertAlign w:val="baseline"/>
                      <w:rFonts w:ascii="Times New Roman" w:hAnsi="Times New Roman"/>
                    </w:rPr>
                    <w:t xml:space="preserve">5 à 8 m</w:t>
                  </w:r>
                </w:p>
              </w:txbxContent>
            </v:textbox>
          </v:shape>
        </w:pict>
      </w:r>
      <w:r>
        <w:pict>
          <v:shapetype id="_x0000_t156" coordsize="21600,21600" o:spt="202" path="m,l,21600r21600,l21600,xe"/>
          <v:shape id="_x0000_s156" type="#_x0000_t156" filled="f" stroked="f" style="position:absolute;width:20.65pt;height:9.5pt;z-index:-844;margin-left:473pt;margin-top:63.95pt;mso-wrap-distance-left:0pt;mso-wrap-distance-right:0pt">
            <v:fill opacity="1" o:opacity2="1" recolor="f" rotate="f" type="solid"/>
            <v:textbox inset="0pt, 0pt, 0pt, 0pt">
              <w:txbxContent>
                <w:p>
                  <w:pPr>
                    <w:ind w:right="0" w:left="0" w:firstLine="0"/>
                    <w:spacing w:before="0" w:after="0" w:line="196" w:lineRule="auto"/>
                    <w:jc w:val="left"/>
                    <w:rPr>
                      <w:b w:val="true"/>
                      <w:color w:val="#000000"/>
                      <w:sz w:val="20"/>
                      <w:lang w:val="fr-FR"/>
                      <w:spacing w:val="-11"/>
                      <w:w w:val="105"/>
                      <w:strike w:val="false"/>
                      <w:vertAlign w:val="baseline"/>
                      <w:rFonts w:ascii="Times New Roman" w:hAnsi="Times New Roman"/>
                    </w:rPr>
                  </w:pPr>
                  <w:r>
                    <w:rPr>
                      <w:b w:val="true"/>
                      <w:color w:val="#000000"/>
                      <w:sz w:val="20"/>
                      <w:lang w:val="fr-FR"/>
                      <w:spacing w:val="-11"/>
                      <w:w w:val="105"/>
                      <w:strike w:val="false"/>
                      <w:vertAlign w:val="baseline"/>
                      <w:rFonts w:ascii="Times New Roman" w:hAnsi="Times New Roman"/>
                    </w:rPr>
                    <w:t xml:space="preserve">20 m</w:t>
                  </w:r>
                </w:p>
              </w:txbxContent>
            </v:textbox>
          </v:shape>
        </w:pict>
      </w:r>
      <w:r>
        <w:pict>
          <v:shapetype id="_x0000_t155" coordsize="21600,21600" o:spt="202" path="m,l,21600r21600,l21600,xe"/>
          <v:shape id="_x0000_s155" type="#_x0000_t155" filled="f" stroked="f" style="position:absolute;width:15.85pt;height:9.5pt;z-index:-845;margin-left:432.95pt;margin-top:44.5pt;mso-wrap-distance-left:0pt;mso-wrap-distance-right:0pt">
            <v:fill opacity="1" o:opacity2="1" recolor="f" rotate="f" type="solid"/>
            <v:textbox inset="0pt, 0pt, 0pt, 0pt">
              <w:txbxContent>
                <w:p>
                  <w:pPr>
                    <w:ind w:right="0" w:left="0" w:firstLine="0"/>
                    <w:spacing w:before="0" w:after="0" w:line="196" w:lineRule="auto"/>
                    <w:jc w:val="left"/>
                    <w:rPr>
                      <w:b w:val="true"/>
                      <w:color w:val="#000000"/>
                      <w:sz w:val="20"/>
                      <w:lang w:val="fr-FR"/>
                      <w:spacing w:val="-10"/>
                      <w:w w:val="105"/>
                      <w:strike w:val="false"/>
                      <w:vertAlign w:val="baseline"/>
                      <w:rFonts w:ascii="Times New Roman" w:hAnsi="Times New Roman"/>
                    </w:rPr>
                  </w:pPr>
                  <w:r>
                    <w:rPr>
                      <w:b w:val="true"/>
                      <w:color w:val="#000000"/>
                      <w:sz w:val="20"/>
                      <w:lang w:val="fr-FR"/>
                      <w:spacing w:val="-10"/>
                      <w:w w:val="105"/>
                      <w:strike w:val="false"/>
                      <w:vertAlign w:val="baseline"/>
                      <w:rFonts w:ascii="Times New Roman" w:hAnsi="Times New Roman"/>
                    </w:rPr>
                    <w:t xml:space="preserve">3 m</w:t>
                  </w:r>
                </w:p>
              </w:txbxContent>
            </v:textbox>
          </v:shape>
        </w:pict>
      </w:r>
      <w:r>
        <w:pict>
          <v:shapetype id="_x0000_t154" coordsize="21600,21600" o:spt="202" path="m,l,21600r21600,l21600,xe"/>
          <v:shape id="_x0000_s154" type="#_x0000_t154" filled="f" stroked="f" style="position:absolute;width:15.85pt;height:9.5pt;z-index:-846;margin-left:383.5pt;margin-top:45.95pt;mso-wrap-distance-left:0pt;mso-wrap-distance-right:0pt">
            <v:fill opacity="1" o:opacity2="1" recolor="f" rotate="f" type="solid"/>
            <v:textbox inset="0pt, 0pt, 0pt, 0pt">
              <w:txbxContent>
                <w:p>
                  <w:pPr>
                    <w:ind w:right="0" w:left="0" w:firstLine="0"/>
                    <w:spacing w:before="0" w:after="0" w:line="196" w:lineRule="auto"/>
                    <w:jc w:val="left"/>
                    <w:rPr>
                      <w:b w:val="true"/>
                      <w:color w:val="#000000"/>
                      <w:sz w:val="20"/>
                      <w:lang w:val="fr-FR"/>
                      <w:spacing w:val="-10"/>
                      <w:w w:val="105"/>
                      <w:strike w:val="false"/>
                      <w:vertAlign w:val="baseline"/>
                      <w:rFonts w:ascii="Times New Roman" w:hAnsi="Times New Roman"/>
                    </w:rPr>
                  </w:pPr>
                  <w:r>
                    <w:rPr>
                      <w:b w:val="true"/>
                      <w:color w:val="#000000"/>
                      <w:sz w:val="20"/>
                      <w:lang w:val="fr-FR"/>
                      <w:spacing w:val="-10"/>
                      <w:w w:val="105"/>
                      <w:strike w:val="false"/>
                      <w:vertAlign w:val="baseline"/>
                      <w:rFonts w:ascii="Times New Roman" w:hAnsi="Times New Roman"/>
                    </w:rPr>
                    <w:t xml:space="preserve">3 m</w:t>
                  </w:r>
                </w:p>
              </w:txbxContent>
            </v:textbox>
          </v:shape>
        </w:pict>
      </w:r>
      <w:r>
        <w:pict>
          <v:shapetype id="_x0000_t153" coordsize="21600,21600" o:spt="202" path="m,l,21600r21600,l21600,xe"/>
          <v:shape id="_x0000_s153" type="#_x0000_t153" filled="f" stroked="f" style="position:absolute;width:15.6pt;height:11.5pt;z-index:-847;margin-left:333.1pt;margin-top:33.6pt;mso-wrap-distance-left:0pt;mso-wrap-distance-right:0pt">
            <v:fill opacity="1" o:opacity2="1" recolor="f" rotate="f" type="solid"/>
            <v:textbox inset="0pt, 0pt, 0pt, 0pt">
              <w:txbxContent>
                <w:p>
                  <w:pPr>
                    <w:ind w:right="0" w:left="0" w:firstLine="0"/>
                    <w:spacing w:before="0" w:after="0" w:line="199" w:lineRule="auto"/>
                    <w:jc w:val="left"/>
                    <w:rPr>
                      <w:b w:val="true"/>
                      <w:color w:val="#000000"/>
                      <w:sz w:val="24"/>
                      <w:lang w:val="fr-FR"/>
                      <w:spacing w:val="-16"/>
                      <w:w w:val="105"/>
                      <w:strike w:val="false"/>
                      <w:vertAlign w:val="baseline"/>
                      <w:rFonts w:ascii="Times New Roman" w:hAnsi="Times New Roman"/>
                    </w:rPr>
                  </w:pPr>
                  <w:r>
                    <w:rPr>
                      <w:b w:val="true"/>
                      <w:color w:val="#000000"/>
                      <w:sz w:val="24"/>
                      <w:lang w:val="fr-FR"/>
                      <w:spacing w:val="-16"/>
                      <w:w w:val="105"/>
                      <w:strike w:val="false"/>
                      <w:vertAlign w:val="baseline"/>
                      <w:rFonts w:ascii="Times New Roman" w:hAnsi="Times New Roman"/>
                    </w:rPr>
                    <w:t xml:space="preserve">Ou</w:t>
                  </w:r>
                </w:p>
              </w:txbxContent>
            </v:textbox>
          </v:shape>
        </w:pict>
      </w:r>
      <w:r>
        <w:pict>
          <v:shapetype id="_x0000_t152" coordsize="21600,21600" o:spt="202" path="m,l,21600r21600,l21600,xe"/>
          <v:shape id="_x0000_s152" type="#_x0000_t152" filled="f" stroked="f" style="position:absolute;width:22.1pt;height:9.85pt;z-index:-848;margin-left:279.1pt;margin-top:63.3pt;mso-wrap-distance-left:0pt;mso-wrap-distance-right:0pt">
            <v:fill opacity="1" o:opacity2="1" recolor="f" rotate="f" type="solid"/>
            <v:textbox inset="0pt, 0pt, 0pt, 0pt">
              <w:txbxContent>
                <w:p>
                  <w:pPr>
                    <w:ind w:right="0" w:left="0" w:firstLine="0"/>
                    <w:spacing w:before="0" w:after="0" w:line="206" w:lineRule="auto"/>
                    <w:jc w:val="left"/>
                    <w:rPr>
                      <w:b w:val="true"/>
                      <w:color w:val="#000000"/>
                      <w:sz w:val="20"/>
                      <w:lang w:val="fr-FR"/>
                      <w:spacing w:val="-14"/>
                      <w:w w:val="105"/>
                      <w:strike w:val="false"/>
                      <w:vertAlign w:val="baseline"/>
                      <w:rFonts w:ascii="Arial" w:hAnsi="Arial"/>
                    </w:rPr>
                  </w:pPr>
                  <w:r>
                    <w:rPr>
                      <w:b w:val="true"/>
                      <w:color w:val="#000000"/>
                      <w:sz w:val="20"/>
                      <w:lang w:val="fr-FR"/>
                      <w:spacing w:val="-14"/>
                      <w:w w:val="105"/>
                      <w:strike w:val="false"/>
                      <w:vertAlign w:val="baseline"/>
                      <w:rFonts w:ascii="Arial" w:hAnsi="Arial"/>
                    </w:rPr>
                    <w:t xml:space="preserve">20 m</w:t>
                  </w:r>
                </w:p>
              </w:txbxContent>
            </v:textbox>
          </v:shape>
        </w:pict>
      </w:r>
      <w:r>
        <w:pict>
          <v:shapetype id="_x0000_t151" coordsize="21600,21600" o:spt="202" path="m,l,21600r21600,l21600,xe"/>
          <v:shape id="_x0000_s151" type="#_x0000_t151" filled="f" stroked="f" style="position:absolute;width:32.6pt;height:10pt;z-index:-849;margin-left:216pt;margin-top:89.6pt;mso-wrap-distance-left:0pt;mso-wrap-distance-right:0pt">
            <v:fill opacity="1" o:opacity2="1" recolor="f" rotate="f" type="solid"/>
            <v:textbox inset="0pt, 0pt, 0pt, 0pt">
              <w:txbxContent>
                <w:p>
                  <w:pPr>
                    <w:ind w:right="0" w:left="0" w:firstLine="0"/>
                    <w:spacing w:before="0" w:after="0" w:line="208" w:lineRule="auto"/>
                    <w:jc w:val="left"/>
                    <w:rPr>
                      <w:b w:val="true"/>
                      <w:color w:val="#000000"/>
                      <w:sz w:val="20"/>
                      <w:lang w:val="fr-FR"/>
                      <w:spacing w:val="-11"/>
                      <w:w w:val="105"/>
                      <w:strike w:val="false"/>
                      <w:vertAlign w:val="baseline"/>
                      <w:rFonts w:ascii="Times New Roman" w:hAnsi="Times New Roman"/>
                    </w:rPr>
                  </w:pPr>
                  <w:r>
                    <w:rPr>
                      <w:b w:val="true"/>
                      <w:color w:val="#000000"/>
                      <w:sz w:val="20"/>
                      <w:lang w:val="fr-FR"/>
                      <w:spacing w:val="-11"/>
                      <w:w w:val="105"/>
                      <w:strike w:val="false"/>
                      <w:vertAlign w:val="baseline"/>
                      <w:rFonts w:ascii="Times New Roman" w:hAnsi="Times New Roman"/>
                    </w:rPr>
                    <w:t xml:space="preserve">5 à 8 m.</w:t>
                  </w:r>
                </w:p>
              </w:txbxContent>
            </v:textbox>
          </v:shape>
        </w:pict>
      </w:r>
      <w:r>
        <w:pict>
          <v:shapetype id="_x0000_t150" coordsize="21600,21600" o:spt="202" path="m,l,21600r21600,l21600,xe"/>
          <v:shape id="_x0000_s150" type="#_x0000_t150" filled="f" stroked="f" style="position:absolute;width:15.85pt;height:9.5pt;z-index:-850;margin-left:237.8pt;margin-top:44.75pt;mso-wrap-distance-left:0pt;mso-wrap-distance-right:0pt">
            <v:fill opacity="1" o:opacity2="1" recolor="f" rotate="f" type="solid"/>
            <v:textbox inset="0pt, 0pt, 0pt, 0pt">
              <w:txbxContent>
                <w:p>
                  <w:pPr>
                    <w:ind w:right="0" w:left="0" w:firstLine="0"/>
                    <w:spacing w:before="0" w:after="0" w:line="196" w:lineRule="auto"/>
                    <w:jc w:val="left"/>
                    <w:rPr>
                      <w:b w:val="true"/>
                      <w:color w:val="#000000"/>
                      <w:sz w:val="20"/>
                      <w:lang w:val="fr-FR"/>
                      <w:spacing w:val="-10"/>
                      <w:w w:val="105"/>
                      <w:strike w:val="false"/>
                      <w:vertAlign w:val="baseline"/>
                      <w:rFonts w:ascii="Times New Roman" w:hAnsi="Times New Roman"/>
                    </w:rPr>
                  </w:pPr>
                  <w:r>
                    <w:rPr>
                      <w:b w:val="true"/>
                      <w:color w:val="#000000"/>
                      <w:sz w:val="20"/>
                      <w:lang w:val="fr-FR"/>
                      <w:spacing w:val="-10"/>
                      <w:w w:val="105"/>
                      <w:strike w:val="false"/>
                      <w:vertAlign w:val="baseline"/>
                      <w:rFonts w:ascii="Times New Roman" w:hAnsi="Times New Roman"/>
                    </w:rPr>
                    <w:t xml:space="preserve">3 m</w:t>
                  </w:r>
                </w:p>
              </w:txbxContent>
            </v:textbox>
          </v:shape>
        </w:pict>
      </w:r>
      <w:r>
        <w:pict>
          <v:shapetype id="_x0000_t149" coordsize="21600,21600" o:spt="202" path="m,l,21600r21600,l21600,xe"/>
          <v:shape id="_x0000_s149" type="#_x0000_t149" filled="f" stroked="f" style="position:absolute;width:15.6pt;height:11.5pt;z-index:-851;margin-left:126.2pt;margin-top:33.6pt;mso-wrap-distance-left:0pt;mso-wrap-distance-right:0pt">
            <v:fill opacity="1" o:opacity2="1" recolor="f" rotate="f" type="solid"/>
            <v:textbox inset="0pt, 0pt, 0pt, 0pt">
              <w:txbxContent>
                <w:p>
                  <w:pPr>
                    <w:ind w:right="0" w:left="0" w:firstLine="0"/>
                    <w:spacing w:before="0" w:after="0" w:line="199" w:lineRule="auto"/>
                    <w:jc w:val="left"/>
                    <w:rPr>
                      <w:b w:val="true"/>
                      <w:color w:val="#000000"/>
                      <w:sz w:val="24"/>
                      <w:lang w:val="fr-FR"/>
                      <w:spacing w:val="-16"/>
                      <w:w w:val="105"/>
                      <w:strike w:val="false"/>
                      <w:vertAlign w:val="baseline"/>
                      <w:rFonts w:ascii="Times New Roman" w:hAnsi="Times New Roman"/>
                    </w:rPr>
                  </w:pPr>
                  <w:r>
                    <w:rPr>
                      <w:b w:val="true"/>
                      <w:color w:val="#000000"/>
                      <w:sz w:val="24"/>
                      <w:lang w:val="fr-FR"/>
                      <w:spacing w:val="-16"/>
                      <w:w w:val="105"/>
                      <w:strike w:val="false"/>
                      <w:vertAlign w:val="baseline"/>
                      <w:rFonts w:ascii="Times New Roman" w:hAnsi="Times New Roman"/>
                    </w:rPr>
                    <w:t xml:space="preserve">Ou</w:t>
                  </w:r>
                </w:p>
              </w:txbxContent>
            </v:textbox>
          </v:shape>
        </w:pict>
      </w:r>
      <w:r>
        <w:pict>
          <v:shapetype id="_x0000_t148" coordsize="21600,21600" o:spt="202" path="m,l,21600r21600,l21600,xe"/>
          <v:shape id="_x0000_s148" type="#_x0000_t148" filled="f" stroked="f" style="position:absolute;width:32.6pt;height:10pt;z-index:-852;margin-left:36pt;margin-top:89.6pt;mso-wrap-distance-left:0pt;mso-wrap-distance-right:0pt">
            <v:fill opacity="1" o:opacity2="1" recolor="f" rotate="f" type="solid"/>
            <v:textbox inset="0pt, 0pt, 0pt, 0pt">
              <w:txbxContent>
                <w:p>
                  <w:pPr>
                    <w:ind w:right="0" w:left="0" w:firstLine="0"/>
                    <w:spacing w:before="0" w:after="0" w:line="208" w:lineRule="auto"/>
                    <w:jc w:val="left"/>
                    <w:rPr>
                      <w:b w:val="true"/>
                      <w:color w:val="#000000"/>
                      <w:sz w:val="20"/>
                      <w:lang w:val="fr-FR"/>
                      <w:spacing w:val="-11"/>
                      <w:w w:val="105"/>
                      <w:strike w:val="false"/>
                      <w:vertAlign w:val="baseline"/>
                      <w:rFonts w:ascii="Times New Roman" w:hAnsi="Times New Roman"/>
                    </w:rPr>
                  </w:pPr>
                  <w:r>
                    <w:rPr>
                      <w:b w:val="true"/>
                      <w:color w:val="#000000"/>
                      <w:sz w:val="20"/>
                      <w:lang w:val="fr-FR"/>
                      <w:spacing w:val="-11"/>
                      <w:w w:val="105"/>
                      <w:strike w:val="false"/>
                      <w:vertAlign w:val="baseline"/>
                      <w:rFonts w:ascii="Times New Roman" w:hAnsi="Times New Roman"/>
                    </w:rPr>
                    <w:t xml:space="preserve">5 à 8 m.</w:t>
                  </w:r>
                </w:p>
              </w:txbxContent>
            </v:textbox>
          </v:shape>
        </w:pict>
      </w:r>
      <w:r>
        <w:pict>
          <v:shapetype id="_x0000_t147" coordsize="21600,21600" o:spt="202" path="m,l,21600r21600,l21600,xe"/>
          <v:shape id="_x0000_s147" type="#_x0000_t147" filled="f" stroked="f" style="position:absolute;width:22.1pt;height:9.85pt;z-index:-853;margin-left:99.1pt;margin-top:63.3pt;mso-wrap-distance-left:0pt;mso-wrap-distance-right:0pt">
            <v:fill opacity="1" o:opacity2="1" recolor="f" rotate="f" type="solid"/>
            <v:textbox inset="0pt, 0pt, 0pt, 0pt">
              <w:txbxContent>
                <w:p>
                  <w:pPr>
                    <w:ind w:right="0" w:left="0" w:firstLine="0"/>
                    <w:spacing w:before="0" w:after="0" w:line="206" w:lineRule="auto"/>
                    <w:jc w:val="left"/>
                    <w:rPr>
                      <w:b w:val="true"/>
                      <w:color w:val="#000000"/>
                      <w:sz w:val="20"/>
                      <w:lang w:val="fr-FR"/>
                      <w:spacing w:val="-14"/>
                      <w:w w:val="105"/>
                      <w:strike w:val="false"/>
                      <w:vertAlign w:val="baseline"/>
                      <w:rFonts w:ascii="Arial" w:hAnsi="Arial"/>
                    </w:rPr>
                  </w:pPr>
                  <w:r>
                    <w:rPr>
                      <w:b w:val="true"/>
                      <w:color w:val="#000000"/>
                      <w:sz w:val="20"/>
                      <w:lang w:val="fr-FR"/>
                      <w:spacing w:val="-14"/>
                      <w:w w:val="105"/>
                      <w:strike w:val="false"/>
                      <w:vertAlign w:val="baseline"/>
                      <w:rFonts w:ascii="Arial" w:hAnsi="Arial"/>
                    </w:rPr>
                    <w:t xml:space="preserve">20 m</w:t>
                  </w:r>
                </w:p>
              </w:txbxContent>
            </v:textbox>
          </v:shape>
        </w:pict>
      </w:r>
      <w:r>
        <w:pict>
          <v:shapetype id="_x0000_t146" coordsize="21600,21600" o:spt="202" path="m,l,21600r21600,l21600,xe"/>
          <v:shape id="_x0000_s146" type="#_x0000_t146" filled="f" stroked="f" style="position:absolute;width:290.9pt;height:103pt;z-index:-854;margin-left:10.3pt;margin-top:0pt;mso-wrap-distance-left:0pt;mso-wrap-distance-right:0pt">
            <v:fill opacity="1" o:opacity2="1" recolor="f" rotate="f" type="solid"/>
            <v:textbox inset="0pt, 0pt, 0pt, 0pt">
              <w:txbxContent>
                <w:p>
                  <w:pPr>
                    <w:ind w:right="0" w:left="0"/>
                    <w:spacing w:before="0" w:after="0" w:line="240" w:lineRule="auto"/>
                    <w:jc w:val="center"/>
                  </w:pPr>
                  <w:r>
                    <w:drawing>
                      <wp:inline>
                        <wp:extent cx="3694430" cy="1308100"/>
                        <wp:docPr id="45" name="pic"/>
                        <a:graphic>
                          <a:graphicData uri="http://schemas.openxmlformats.org/drawingml/2006/picture">
                            <pic:pic>
                              <pic:nvPicPr>
                                <pic:cNvPr id="46" name="test1"/>
                                <pic:cNvPicPr preferRelativeResize="false"/>
                              </pic:nvPicPr>
                              <pic:blipFill>
                                <a:blip r:embed="drId308"/>
                                <a:stretch>
                                  <a:fillRect/>
                                </a:stretch>
                              </pic:blipFill>
                              <pic:spPr>
                                <a:xfrm>
                                  <a:off x="0" y="0"/>
                                  <a:ext cx="3694430" cy="1308100"/>
                                </a:xfrm>
                                <a:prstGeom prst="rect">
                                  <a:avLst/>
                                </a:prstGeom>
                              </pic:spPr>
                            </pic:pic>
                          </a:graphicData>
                        </a:graphic>
                      </wp:inline>
                    </w:drawing>
                  </w:r>
                </w:p>
              </w:txbxContent>
            </v:textbox>
          </v:shape>
        </w:pict>
      </w:r>
    </w:p>
    <w:p>
      <w:pPr>
        <w:sectPr>
          <w:pgSz w:w="11918" w:h="16854" w:orient="portrait"/>
          <w:type w:val="continuous"/>
          <w:textDirection w:val="lrTb"/>
          <w:pgMar w:bottom="938" w:top="1386" w:right="929" w:left="989" w:header="762" w:footer="711"/>
          <w:headerReference w:type="default" r:id="drId304"/>
          <w:headerReference w:type="even" r:id="drId305"/>
          <w:footerReference w:type="default" r:id="drId306"/>
          <w:footerReference w:type="even" r:id="drId307"/>
          <w:titlePg w:val="false"/>
        </w:sectPr>
      </w:pPr>
    </w:p>
    <w:p>
      <w:pPr>
        <w:ind w:right="0" w:left="0" w:firstLine="0"/>
        <w:spacing w:before="0" w:after="0" w:line="240" w:lineRule="auto"/>
        <w:jc w:val="left"/>
        <w:rPr>
          <w:color w:val="#000000"/>
          <w:sz w:val="20"/>
          <w:lang w:val="fr-FR"/>
          <w:spacing w:val="-5"/>
          <w:w w:val="100"/>
          <w:strike w:val="false"/>
          <w:vertAlign w:val="baseline"/>
          <w:rFonts w:ascii="Arial" w:hAnsi="Arial"/>
        </w:rPr>
      </w:pPr>
      <w:r>
        <w:pict>
          <v:line strokeweight="0.95pt" strokecolor="#000000" from="134.65pt,354.75pt" to="236.45pt,354.75pt" style="position:absolute;mso-position-horizontal-relative:page;mso-position-vertical-relative:page;">
            <v:stroke dashstyle="dash"/>
          </v:line>
        </w:pict>
      </w:r>
      <w:r>
        <w:pict>
          <v:shapetype id="_x0000_t159" coordsize="21600,21600" o:spt="202" path="m,l,21600r21600,l21600,xe"/>
          <v:shape id="_x0000_s159" type="#_x0000_t159" filled="f" stroked="f" style="position:absolute;width:65.3pt;height:11.75pt;z-index:-841;margin-left:441.35pt;margin-top:353.95pt;mso-wrap-distance-left:0pt;mso-wrap-distance-right:0pt;mso-position-horizontal-relative:page;mso-position-vertical-relative:page">
            <w10:wrap type="square" side="both"/>
            <v:fill opacity="1" o:opacity2="1" recolor="f" rotate="f" type="solid"/>
            <v:textbox inset="0pt, 0pt, 0pt, 0pt">
              <w:txbxContent>
                <w:p>
                  <w:pPr>
                    <w:ind w:right="0" w:left="0" w:firstLine="0"/>
                    <w:spacing w:before="0" w:after="0" w:line="240" w:lineRule="auto"/>
                    <w:jc w:val="left"/>
                    <w:rPr>
                      <w:color w:val="#000000"/>
                      <w:sz w:val="20"/>
                      <w:lang w:val="fr-FR"/>
                      <w:spacing w:val="-5"/>
                      <w:w w:val="100"/>
                      <w:strike w:val="false"/>
                      <w:vertAlign w:val="baseline"/>
                      <w:rFonts w:ascii="Arial" w:hAnsi="Arial"/>
                    </w:rPr>
                  </w:pPr>
                  <w:r>
                    <w:rPr>
                      <w:color w:val="#000000"/>
                      <w:sz w:val="20"/>
                      <w:lang w:val="fr-FR"/>
                      <w:spacing w:val="-5"/>
                      <w:w w:val="100"/>
                      <w:strike w:val="false"/>
                      <w:vertAlign w:val="baseline"/>
                      <w:rFonts w:ascii="Arial" w:hAnsi="Arial"/>
                    </w:rPr>
                    <w:t xml:space="preserve">Voie principale</w:t>
                  </w:r>
                </w:p>
              </w:txbxContent>
            </v:textbox>
          </v:shape>
        </w:pict>
      </w:r>
      <w:r>
        <w:pict>
          <v:shapetype id="_x0000_t158" coordsize="21600,21600" o:spt="202" path="m,l,21600r21600,l21600,xe"/>
          <v:shape id="_x0000_s158" type="#_x0000_t158" filled="f" stroked="f" style="position:absolute;width:163.9pt;height:139.85pt;z-index:-842;margin-left:382.55pt;margin-top:236.4pt;mso-wrap-distance-left:0pt;mso-wrap-distance-right:0pt;mso-position-horizontal-relative:page;mso-position-vertical-relative:page">
            <v:fill opacity="1" o:opacity2="1" recolor="f" rotate="f" type="solid"/>
            <v:textbox inset="0pt, 0pt, 0pt, 0pt">
              <w:txbxContent>
                <w:p>
                  <w:pPr>
                    <w:ind w:right="0" w:left="0"/>
                    <w:spacing w:before="0" w:after="0" w:line="240" w:lineRule="auto"/>
                    <w:jc w:val="center"/>
                  </w:pPr>
                  <w:r>
                    <w:drawing>
                      <wp:inline>
                        <wp:extent cx="2081530" cy="1776095"/>
                        <wp:docPr id="47" name="pic"/>
                        <a:graphic>
                          <a:graphicData uri="http://schemas.openxmlformats.org/drawingml/2006/picture">
                            <pic:pic>
                              <pic:nvPicPr>
                                <pic:cNvPr id="48" name="test1"/>
                                <pic:cNvPicPr preferRelativeResize="false"/>
                              </pic:nvPicPr>
                              <pic:blipFill>
                                <a:blip r:embed="drId313"/>
                                <a:stretch>
                                  <a:fillRect/>
                                </a:stretch>
                              </pic:blipFill>
                              <pic:spPr>
                                <a:xfrm>
                                  <a:off x="0" y="0"/>
                                  <a:ext cx="2081530" cy="1776095"/>
                                </a:xfrm>
                                <a:prstGeom prst="rect">
                                  <a:avLst/>
                                </a:prstGeom>
                              </pic:spPr>
                            </pic:pic>
                          </a:graphicData>
                        </a:graphic>
                      </wp:inline>
                    </w:drawing>
                  </w:r>
                </w:p>
              </w:txbxContent>
            </v:textbox>
          </v:shape>
        </w:pict>
      </w:r>
      <w:r>
        <w:pict>
          <v:line strokeweight="0.7pt" strokecolor="#000000" from="23.75pt,373pt" to="168.5pt,373pt" style="position:absolute;mso-position-horizontal-relative:page;mso-position-vertical-relative:page;">
            <v:stroke dashstyle="solid"/>
          </v:line>
        </w:pict>
      </w:r>
      <w:r>
        <w:rPr>
          <w:color w:val="#000000"/>
          <w:sz w:val="20"/>
          <w:lang w:val="fr-FR"/>
          <w:spacing w:val="-5"/>
          <w:w w:val="100"/>
          <w:strike w:val="false"/>
          <w:vertAlign w:val="baseline"/>
          <w:rFonts w:ascii="Arial" w:hAnsi="Arial"/>
        </w:rPr>
        <w:t xml:space="preserve">Voie principale</w:t>
      </w:r>
    </w:p>
    <w:p>
      <w:pPr>
        <w:ind w:right="0" w:left="0" w:firstLine="0"/>
        <w:spacing w:before="0" w:after="0" w:line="240" w:lineRule="auto"/>
        <w:jc w:val="left"/>
        <w:rPr>
          <w:color w:val="#000000"/>
          <w:sz w:val="20"/>
          <w:lang w:val="fr-FR"/>
          <w:spacing w:val="-5"/>
          <w:w w:val="100"/>
          <w:strike w:val="false"/>
          <w:vertAlign w:val="baseline"/>
          <w:rFonts w:ascii="Arial" w:hAnsi="Arial"/>
        </w:rPr>
      </w:pPr>
      <w:r>
        <w:pict>
          <v:line strokeweight="0.7pt" strokecolor="#000000" from="203.75pt,373pt" to="348.5pt,373pt" style="position:absolute;mso-position-horizontal-relative:page;mso-position-vertical-relative:page;">
            <v:stroke dashstyle="solid"/>
          </v:line>
        </w:pict>
      </w:r>
      <w:r>
        <w:br w:type="column"/>
      </w:r>
      <w:r>
        <w:rPr>
          <w:color w:val="#000000"/>
          <w:sz w:val="20"/>
          <w:lang w:val="fr-FR"/>
          <w:spacing w:val="-5"/>
          <w:w w:val="100"/>
          <w:strike w:val="false"/>
          <w:vertAlign w:val="baseline"/>
          <w:rFonts w:ascii="Arial" w:hAnsi="Arial"/>
        </w:rPr>
        <w:t xml:space="preserve">Voie principale</w:t>
      </w:r>
    </w:p>
    <w:p>
      <w:pPr>
        <w:sectPr>
          <w:pgSz w:w="11918" w:h="16854" w:orient="portrait"/>
          <w:type w:val="continuous"/>
          <w:textDirection w:val="lrTb"/>
          <w:cols w:sep="0" w:num="2" w:space="0" w:equalWidth="0">
            <w:col w:w="2894" w:space="706"/>
            <w:col w:w="2894" w:space="0"/>
          </w:cols>
          <w:pgMar w:bottom="938" w:top="1386" w:right="4889" w:left="475" w:header="762" w:footer="711"/>
          <w:headerReference w:type="default" r:id="drId309"/>
          <w:headerReference w:type="even" r:id="drId310"/>
          <w:footerReference w:type="default" r:id="drId311"/>
          <w:footerReference w:type="even" r:id="drId312"/>
          <w:titlePg w:val="false"/>
        </w:sectPr>
      </w:pPr>
    </w:p>
    <w:p>
      <w:pPr>
        <w:ind w:right="0" w:left="0" w:firstLine="0"/>
        <w:spacing w:before="619" w:after="0" w:line="288" w:lineRule="exact"/>
        <w:jc w:val="left"/>
        <w:rPr>
          <w:color w:val="#000000"/>
          <w:sz w:val="24"/>
          <w:lang w:val="fr-FR"/>
          <w:w w:val="100"/>
          <w:strike w:val="false"/>
          <w:vertAlign w:val="baseline"/>
          <w:rFonts w:ascii="Times New Roman" w:hAnsi="Times New Roman"/>
        </w:rPr>
      </w:pPr>
    </w:p>
    <w:p>
      <w:pPr>
        <w:sectPr>
          <w:pgSz w:w="11918" w:h="16854" w:orient="portrait"/>
          <w:type w:val="continuous"/>
          <w:textDirection w:val="lrTb"/>
          <w:pgMar w:bottom="938" w:top="1386" w:right="929" w:left="989" w:header="762" w:footer="711"/>
          <w:headerReference w:type="default" r:id="drId314"/>
          <w:headerReference w:type="even" r:id="drId315"/>
          <w:footerReference w:type="default" r:id="drId316"/>
          <w:footerReference w:type="even" r:id="drId317"/>
          <w:titlePg w:val="false"/>
        </w:sectPr>
      </w:pPr>
    </w:p>
    <w:p>
      <w:pPr>
        <w:ind w:right="0" w:left="1224" w:firstLine="0"/>
        <w:spacing w:before="0" w:after="0" w:line="240" w:lineRule="auto"/>
        <w:jc w:val="left"/>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w:t>
      </w:r>
      <w:r>
        <w:rPr>
          <w:color w:val="#000000"/>
          <w:sz w:val="24"/>
          <w:lang w:val="fr-FR"/>
          <w:spacing w:val="-1"/>
          <w:w w:val="105"/>
          <w:strike w:val="false"/>
          <w:vertAlign w:val="baseline"/>
          <w:rFonts w:ascii="Times New Roman" w:hAnsi="Times New Roman"/>
        </w:rPr>
        <w:t xml:space="preserve"> les constructions peuvent s'implanter à l’extérieur de cette bande de 20 mètres :</w:t>
      </w:r>
    </w:p>
    <w:p>
      <w:pPr>
        <w:ind w:right="648" w:left="2016" w:firstLine="-432"/>
        <w:spacing w:before="180" w:after="0" w:line="240" w:lineRule="auto"/>
        <w:jc w:val="both"/>
        <w:tabs>
          <w:tab w:val="clear" w:pos="432"/>
          <w:tab w:val="decimal" w:pos="2016"/>
        </w:tabs>
        <w:numPr>
          <w:ilvl w:val="0"/>
          <w:numId w:val="6"/>
        </w:numP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lorsqu'il est prévu d'adosser la construction projetée à un bâtiment, </w:t>
      </w:r>
      <w:r>
        <w:rPr>
          <w:color w:val="#000000"/>
          <w:sz w:val="24"/>
          <w:lang w:val="fr-FR"/>
          <w:spacing w:val="-1"/>
          <w:w w:val="105"/>
          <w:strike w:val="false"/>
          <w:vertAlign w:val="baseline"/>
          <w:rFonts w:ascii="Times New Roman" w:hAnsi="Times New Roman"/>
        </w:rPr>
        <w:t xml:space="preserve">sensiblement équivalent en hauteur et en épaisseur et en bon état, déjà </w:t>
      </w:r>
      <w:r>
        <w:rPr>
          <w:color w:val="#000000"/>
          <w:sz w:val="24"/>
          <w:lang w:val="fr-FR"/>
          <w:spacing w:val="-5"/>
          <w:w w:val="105"/>
          <w:strike w:val="false"/>
          <w:vertAlign w:val="baseline"/>
          <w:rFonts w:ascii="Times New Roman" w:hAnsi="Times New Roman"/>
        </w:rPr>
        <w:t xml:space="preserve">contigu à la limite séparative ;</w:t>
      </w:r>
    </w:p>
    <w:p>
      <w:pPr>
        <w:ind w:right="648" w:left="2016" w:firstLine="-432"/>
        <w:spacing w:before="0" w:after="0" w:line="240" w:lineRule="auto"/>
        <w:jc w:val="left"/>
        <w:tabs>
          <w:tab w:val="clear" w:pos="432"/>
          <w:tab w:val="decimal" w:pos="2016"/>
        </w:tabs>
        <w:numPr>
          <w:ilvl w:val="0"/>
          <w:numId w:val="6"/>
        </w:numPr>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lorsque des constructions sont édifiées simultanément et sensiblement </w:t>
      </w:r>
      <w:r>
        <w:rPr>
          <w:color w:val="#000000"/>
          <w:sz w:val="24"/>
          <w:lang w:val="fr-FR"/>
          <w:spacing w:val="-4"/>
          <w:w w:val="105"/>
          <w:strike w:val="false"/>
          <w:vertAlign w:val="baseline"/>
          <w:rFonts w:ascii="Times New Roman" w:hAnsi="Times New Roman"/>
        </w:rPr>
        <w:t xml:space="preserve">équivalentes en volume ;</w:t>
      </w:r>
    </w:p>
    <w:p>
      <w:pPr>
        <w:ind w:right="648" w:left="2016" w:firstLine="-432"/>
        <w:spacing w:before="0" w:after="0" w:line="240" w:lineRule="auto"/>
        <w:jc w:val="both"/>
        <w:tabs>
          <w:tab w:val="clear" w:pos="432"/>
          <w:tab w:val="decimal" w:pos="2016"/>
        </w:tabs>
        <w:numPr>
          <w:ilvl w:val="0"/>
          <w:numId w:val="6"/>
        </w:numPr>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lorsqu'il s'agit de bâtiments annexes à l'habitation ou à usage commercial, </w:t>
      </w:r>
      <w:r>
        <w:rPr>
          <w:color w:val="#000000"/>
          <w:sz w:val="24"/>
          <w:lang w:val="fr-FR"/>
          <w:spacing w:val="-3"/>
          <w:w w:val="105"/>
          <w:strike w:val="false"/>
          <w:vertAlign w:val="baseline"/>
          <w:rFonts w:ascii="Times New Roman" w:hAnsi="Times New Roman"/>
        </w:rPr>
        <w:t xml:space="preserve">artisanal ou de dépôt, dont la hauteur au droit des limites séparatives ne </w:t>
      </w:r>
      <w:r>
        <w:rPr>
          <w:color w:val="#000000"/>
          <w:sz w:val="24"/>
          <w:lang w:val="fr-FR"/>
          <w:spacing w:val="-4"/>
          <w:w w:val="105"/>
          <w:strike w:val="false"/>
          <w:vertAlign w:val="baseline"/>
          <w:rFonts w:ascii="Times New Roman" w:hAnsi="Times New Roman"/>
        </w:rPr>
        <w:t xml:space="preserve">dépasse pas 3,20 mètres à l'égout du toit par rapport au sol naturel initial.</w:t>
      </w:r>
    </w:p>
    <w:p>
      <w:pPr>
        <w:ind w:right="0" w:left="504" w:firstLine="0"/>
        <w:spacing w:before="288"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3. Dans tous les cas</w:t>
      </w:r>
    </w:p>
    <w:p>
      <w:pPr>
        <w:ind w:right="648" w:left="504"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Lorsqu'il s'agit de bâtiments de faible volume (inférieur à 15 m</w:t>
      </w:r>
      <w:r>
        <w:rPr>
          <w:color w:val="#000000"/>
          <w:sz w:val="24"/>
          <w:lang w:val="fr-FR"/>
          <w:spacing w:val="-3"/>
          <w:w w:val="130"/>
          <w:strike w:val="false"/>
          <w:vertAlign w:val="superscript"/>
          <w:rFonts w:ascii="Times New Roman" w:hAnsi="Times New Roman"/>
        </w:rPr>
        <w:t xml:space="preserve">2</w:t>
      </w:r>
      <w:r>
        <w:rPr>
          <w:color w:val="#000000"/>
          <w:sz w:val="24"/>
          <w:lang w:val="fr-FR"/>
          <w:spacing w:val="-3"/>
          <w:w w:val="105"/>
          <w:strike w:val="false"/>
          <w:vertAlign w:val="baseline"/>
          <w:rFonts w:ascii="Times New Roman" w:hAnsi="Times New Roman"/>
        </w:rPr>
        <w:t xml:space="preserve">) annexés à l'habitation et dont la hauteur n'excédera pas 3,20 mètres à l'égout du toit, l'implantation du bâtiment sera </w:t>
      </w:r>
      <w:r>
        <w:rPr>
          <w:color w:val="#000000"/>
          <w:sz w:val="24"/>
          <w:lang w:val="fr-FR"/>
          <w:spacing w:val="-1"/>
          <w:w w:val="105"/>
          <w:strike w:val="false"/>
          <w:vertAlign w:val="baseline"/>
          <w:rFonts w:ascii="Times New Roman" w:hAnsi="Times New Roman"/>
        </w:rPr>
        <w:t xml:space="preserve">à 1 mètre minimum d'une des limites ou des limites séparatives afin de permettre des </w:t>
      </w:r>
      <w:r>
        <w:rPr>
          <w:color w:val="#000000"/>
          <w:sz w:val="24"/>
          <w:lang w:val="fr-FR"/>
          <w:spacing w:val="-4"/>
          <w:w w:val="105"/>
          <w:strike w:val="false"/>
          <w:vertAlign w:val="baseline"/>
          <w:rFonts w:ascii="Times New Roman" w:hAnsi="Times New Roman"/>
        </w:rPr>
        <w:t xml:space="preserve">plantations ne dépassant pas 2 mètres, entre le bâtiment projeté et la limite séparative.</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648" w:left="144" w:firstLine="0"/>
        <w:spacing w:before="540" w:after="0" w:line="240" w:lineRule="auto"/>
        <w:jc w:val="left"/>
        <w:rPr>
          <w:b w:val="true"/>
          <w:color w:val="#000000"/>
          <w:sz w:val="22"/>
          <w:lang w:val="fr-FR"/>
          <w:spacing w:val="-2"/>
          <w:w w:val="105"/>
          <w:strike w:val="false"/>
          <w:vertAlign w:val="baseline"/>
          <w:rFonts w:ascii="Times New Roman" w:hAnsi="Times New Roman"/>
        </w:rPr>
      </w:pPr>
      <w:r>
        <w:rPr>
          <w:b w:val="true"/>
          <w:color w:val="#000000"/>
          <w:sz w:val="22"/>
          <w:lang w:val="fr-FR"/>
          <w:spacing w:val="-2"/>
          <w:w w:val="105"/>
          <w:strike w:val="false"/>
          <w:vertAlign w:val="baseline"/>
          <w:rFonts w:ascii="Times New Roman" w:hAnsi="Times New Roman"/>
        </w:rPr>
        <w:t xml:space="preserve">- ARTICLE 1AUa-8 - Implantation des constructions les unes par rapport aux autres sur une </w:t>
      </w:r>
      <w:r>
        <w:rPr>
          <w:b w:val="true"/>
          <w:color w:val="#000000"/>
          <w:sz w:val="22"/>
          <w:lang w:val="fr-FR"/>
          <w:spacing w:val="-4"/>
          <w:w w:val="105"/>
          <w:strike w:val="false"/>
          <w:vertAlign w:val="baseline"/>
          <w:rFonts w:ascii="Times New Roman" w:hAnsi="Times New Roman"/>
        </w:rPr>
        <w:t xml:space="preserve">même propriété</w:t>
      </w:r>
    </w:p>
    <w:p>
      <w:pPr>
        <w:ind w:right="0" w:left="504" w:firstLine="0"/>
        <w:spacing w:before="252" w:after="18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distance n’est imposée entre deux bâtiments non contigus.</w:t>
      </w:r>
    </w:p>
    <w:p>
      <w:pPr>
        <w:ind w:right="648"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69.35pt,774.5pt" to="493.5pt,774.5pt" style="position:absolute;mso-position-horizontal-relative:page;mso-position-vertical-relative:page;">
            <v:stroke linestyle="thinThin"/>
          </v:line>
        </w:pict>
      </w:r>
      <w:r>
        <w:pict>
          <v:line strokeweight="0.7pt" strokecolor="#7F7F7F" from="69.6pt,774.5pt" to="493pt,774.5pt" style="position:absolute;mso-position-horizontal-relative:page;mso-position-vertical-relative:page;">
            <v:stroke dashstyle="solid"/>
          </v:line>
        </w:pict>
      </w:r>
      <w:r>
        <w:rPr>
          <w:b w:val="true"/>
          <w:color w:val="#000000"/>
          <w:sz w:val="20"/>
          <w:lang w:val="fr-FR"/>
          <w:spacing w:val="0"/>
          <w:w w:val="105"/>
          <w:strike w:val="false"/>
          <w:vertAlign w:val="baseline"/>
          <w:rFonts w:ascii="Times New Roman" w:hAnsi="Times New Roman"/>
        </w:rPr>
        <w:t xml:space="preserve">46</w:t>
      </w:r>
    </w:p>
    <w:p>
      <w:pPr>
        <w:sectPr>
          <w:pgSz w:w="11918" w:h="16854" w:orient="portrait"/>
          <w:type w:val="continuous"/>
          <w:textDirection w:val="lrTb"/>
          <w:pgMar w:bottom="938" w:top="1386" w:right="999" w:left="836" w:header="762" w:footer="711"/>
          <w:headerReference w:type="default" r:id="drId318"/>
          <w:headerReference w:type="even" r:id="drId319"/>
          <w:footerReference w:type="default" r:id="drId320"/>
          <w:footerReference w:type="even" r:id="drId321"/>
          <w:titlePg w:val="false"/>
        </w:sectPr>
      </w:pPr>
    </w:p>
    <w:p>
      <w:pPr>
        <w:ind w:right="0" w:left="0" w:firstLine="0"/>
        <w:spacing w:before="72" w:after="0" w:line="240" w:lineRule="auto"/>
        <w:jc w:val="left"/>
        <w:rPr>
          <w:b w:val="true"/>
          <w:color w:val="#000000"/>
          <w:sz w:val="22"/>
          <w:lang w:val="fr-FR"/>
          <w:spacing w:val="-5"/>
          <w:w w:val="105"/>
          <w:strike w:val="false"/>
          <w:vertAlign w:val="baseline"/>
          <w:rFonts w:ascii="Times New Roman" w:hAnsi="Times New Roman"/>
        </w:rPr>
      </w:pPr>
      <w:r>
        <w:pict>
          <v:line strokeweight="1.9pt" strokecolor="#A0A0A0" from="69.5pt,69.6pt" to="539.95pt,69.6pt" style="position:absolute;mso-position-horizontal-relative:page;mso-position-vertical-relative:page;">
            <v:stroke linestyle="thinThin"/>
          </v:line>
        </w:pict>
      </w:r>
      <w:r>
        <w:pict>
          <v:line strokeweight="0.95pt" strokecolor="#7F7F7F" from="22.8pt,0.55pt" to="492.5pt,0.55pt" style="position:absolute;mso-position-horizontal-relative:text;mso-position-vertical-relative:text;">
            <v:stroke dashstyle="solid"/>
          </v:line>
        </w:pict>
      </w:r>
      <w:r>
        <w:rPr>
          <w:b w:val="true"/>
          <w:color w:val="#000000"/>
          <w:sz w:val="22"/>
          <w:lang w:val="fr-FR"/>
          <w:spacing w:val="-5"/>
          <w:w w:val="105"/>
          <w:strike w:val="false"/>
          <w:vertAlign w:val="baseline"/>
          <w:rFonts w:ascii="Times New Roman" w:hAnsi="Times New Roman"/>
        </w:rPr>
        <w:t xml:space="preserve">- ARTICLE 1AUa-9 - Emprise au sol des constructions</w:t>
      </w:r>
    </w:p>
    <w:p>
      <w:pPr>
        <w:ind w:right="720" w:left="432" w:firstLine="0"/>
        <w:spacing w:before="252"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L'emprise au sol des constructions à usage d’habitation ne pourra excéder 40 % de la </w:t>
      </w:r>
      <w:r>
        <w:rPr>
          <w:color w:val="#000000"/>
          <w:sz w:val="24"/>
          <w:lang w:val="fr-FR"/>
          <w:spacing w:val="-4"/>
          <w:w w:val="105"/>
          <w:strike w:val="false"/>
          <w:vertAlign w:val="baseline"/>
          <w:rFonts w:ascii="Times New Roman" w:hAnsi="Times New Roman"/>
        </w:rPr>
        <w:t xml:space="preserve">surface du terrain.</w:t>
      </w:r>
    </w:p>
    <w:p>
      <w:pPr>
        <w:ind w:right="0"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0" w:left="0" w:firstLine="0"/>
        <w:spacing w:before="540" w:after="0" w:line="208"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1AUa-10 - Hauteur maximale des constructions</w:t>
      </w:r>
    </w:p>
    <w:tbl>
      <w:tblPr>
        <w:jc w:val="left"/>
        <w:tblLayout w:type="fixed"/>
        <w:tblCellMar>
          <w:left w:w="0" w:type="dxa"/>
          <w:right w:w="0" w:type="dxa"/>
        </w:tblCellMar>
      </w:tblPr>
      <w:tblGrid>
        <w:gridCol w:w="6552"/>
        <w:gridCol w:w="3471"/>
      </w:tblGrid>
      <w:tr>
        <w:trPr>
          <w:trHeight w:val="1797" w:hRule="exact"/>
        </w:trPr>
        <w:tc>
          <w:tcPr>
            <w:gridSpan w:val="1"/>
            <w:tcBorders>
              <w:top w:val="none" w:sz="0" w:color="#000000"/>
              <w:bottom w:val="none" w:sz="0" w:color="#000000"/>
              <w:left w:val="none" w:sz="0" w:color="#000000"/>
              <w:right w:val="none" w:sz="0" w:color="#000000"/>
            </w:tcBorders>
            <w:tcW w:w="6552" w:type="auto"/>
            <w:textDirection w:val="lrTb"/>
            <w:vAlign w:val="top"/>
          </w:tcPr>
          <w:p>
            <w:pPr>
              <w:ind w:right="180" w:left="432" w:firstLine="0"/>
              <w:spacing w:before="0"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Aucune construction à usage d'habitation ne doit comprendre </w:t>
            </w:r>
            <w:r>
              <w:rPr>
                <w:color w:val="#000000"/>
                <w:sz w:val="24"/>
                <w:lang w:val="fr-FR"/>
                <w:spacing w:val="-4"/>
                <w:w w:val="105"/>
                <w:strike w:val="false"/>
                <w:vertAlign w:val="baseline"/>
                <w:rFonts w:ascii="Times New Roman" w:hAnsi="Times New Roman"/>
              </w:rPr>
              <w:t xml:space="preserve">plus d’un niveau avec un comble aménageable sur rez-de- </w:t>
            </w:r>
            <w:r>
              <w:rPr>
                <w:color w:val="#000000"/>
                <w:sz w:val="24"/>
                <w:lang w:val="fr-FR"/>
                <w:spacing w:val="-6"/>
                <w:w w:val="105"/>
                <w:strike w:val="false"/>
                <w:vertAlign w:val="baseline"/>
                <w:rFonts w:ascii="Times New Roman" w:hAnsi="Times New Roman"/>
              </w:rPr>
              <w:t xml:space="preserve">chaussée (R+1c).</w:t>
            </w:r>
          </w:p>
        </w:tc>
        <w:tc>
          <w:tcPr>
            <w:gridSpan w:val="1"/>
            <w:tcBorders>
              <w:top w:val="none" w:sz="0" w:color="#000000"/>
              <w:bottom w:val="none" w:sz="0" w:color="#000000"/>
              <w:left w:val="none" w:sz="0" w:color="#000000"/>
              <w:right w:val="none" w:sz="0" w:color="#000000"/>
            </w:tcBorders>
            <w:tcW w:w="10023" w:type="auto"/>
            <w:textDirection w:val="lrTb"/>
            <w:vAlign w:val="top"/>
          </w:tcPr>
          <w:p>
            <w:pPr>
              <w:ind w:right="54" w:left="527"/>
              <w:spacing w:before="0" w:after="216" w:line="240" w:lineRule="auto"/>
              <w:jc w:val="left"/>
            </w:pPr>
            <w:r>
              <w:drawing>
                <wp:inline>
                  <wp:extent cx="1036320" cy="987425"/>
                  <wp:docPr id="49" name="pic"/>
                  <a:graphic>
                    <a:graphicData uri="http://schemas.openxmlformats.org/drawingml/2006/picture">
                      <pic:pic>
                        <pic:nvPicPr>
                          <pic:cNvPr id="50" name="test1"/>
                          <pic:cNvPicPr preferRelativeResize="false"/>
                        </pic:nvPicPr>
                        <pic:blipFill>
                          <a:blip r:embed="drId326"/>
                          <a:stretch>
                            <a:fillRect/>
                          </a:stretch>
                        </pic:blipFill>
                        <pic:spPr>
                          <a:xfrm>
                            <a:off x="0" y="0"/>
                            <a:ext cx="1036320" cy="987425"/>
                          </a:xfrm>
                          <a:prstGeom prst="rect">
                            <a:avLst/>
                          </a:prstGeom>
                        </pic:spPr>
                      </pic:pic>
                    </a:graphicData>
                  </a:graphic>
                </wp:inline>
              </w:drawing>
            </w:r>
          </w:p>
        </w:tc>
      </w:tr>
      <w:tr>
        <w:trPr>
          <w:trHeight w:val="2285" w:hRule="exact"/>
        </w:trPr>
        <w:tc>
          <w:tcPr>
            <w:gridSpan w:val="1"/>
            <w:tcBorders>
              <w:top w:val="none" w:sz="0" w:color="#000000"/>
              <w:bottom w:val="none" w:sz="0" w:color="#000000"/>
              <w:left w:val="none" w:sz="0" w:color="#000000"/>
              <w:right w:val="none" w:sz="0" w:color="#000000"/>
            </w:tcBorders>
            <w:tcW w:w="6552" w:type="auto"/>
            <w:textDirection w:val="lrTb"/>
            <w:vAlign w:val="top"/>
          </w:tcPr>
          <w:p>
            <w:pPr>
              <w:ind w:right="180" w:left="432" w:firstLine="0"/>
              <w:spacing w:before="288"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Toutefois, dans le cadre d'un plan de composition général </w:t>
            </w:r>
            <w:r>
              <w:rPr>
                <w:color w:val="#000000"/>
                <w:sz w:val="24"/>
                <w:lang w:val="fr-FR"/>
                <w:spacing w:val="15"/>
                <w:w w:val="105"/>
                <w:strike w:val="false"/>
                <w:vertAlign w:val="baseline"/>
                <w:rFonts w:ascii="Times New Roman" w:hAnsi="Times New Roman"/>
              </w:rPr>
              <w:t xml:space="preserve">d'un secteur issu d'un programme d'aménagement </w:t>
            </w:r>
            <w:r>
              <w:rPr>
                <w:color w:val="#000000"/>
                <w:sz w:val="24"/>
                <w:lang w:val="fr-FR"/>
                <w:spacing w:val="-8"/>
                <w:w w:val="105"/>
                <w:strike w:val="false"/>
                <w:vertAlign w:val="baseline"/>
                <w:rFonts w:ascii="Times New Roman" w:hAnsi="Times New Roman"/>
              </w:rPr>
              <w:t xml:space="preserve">d'ensemble, des constructions pourront prendre comprendre 1 </w:t>
            </w:r>
            <w:r>
              <w:rPr>
                <w:color w:val="#000000"/>
                <w:sz w:val="24"/>
                <w:lang w:val="fr-FR"/>
                <w:spacing w:val="1"/>
                <w:w w:val="105"/>
                <w:strike w:val="false"/>
                <w:vertAlign w:val="baseline"/>
                <w:rFonts w:ascii="Times New Roman" w:hAnsi="Times New Roman"/>
              </w:rPr>
              <w:t xml:space="preserve">étage avec un comble aménageable sur rez-de-chaussée </w:t>
            </w:r>
            <w:r>
              <w:rPr>
                <w:color w:val="#000000"/>
                <w:sz w:val="24"/>
                <w:lang w:val="fr-FR"/>
                <w:spacing w:val="0"/>
                <w:w w:val="105"/>
                <w:strike w:val="false"/>
                <w:vertAlign w:val="baseline"/>
                <w:rFonts w:ascii="Times New Roman" w:hAnsi="Times New Roman"/>
              </w:rPr>
              <w:t xml:space="preserve">(R+1+1C).</w:t>
            </w:r>
          </w:p>
        </w:tc>
        <w:tc>
          <w:tcPr>
            <w:gridSpan w:val="1"/>
            <w:tcBorders>
              <w:top w:val="none" w:sz="0" w:color="#000000"/>
              <w:bottom w:val="none" w:sz="0" w:color="#000000"/>
              <w:left w:val="none" w:sz="0" w:color="#000000"/>
              <w:right w:val="none" w:sz="0" w:color="#000000"/>
            </w:tcBorders>
            <w:tcW w:w="10023" w:type="auto"/>
            <w:textDirection w:val="lrTb"/>
            <w:vAlign w:val="top"/>
          </w:tcPr>
          <w:p>
            <w:pPr>
              <w:ind w:right="54" w:left="0"/>
              <w:spacing w:before="216" w:after="31" w:line="240" w:lineRule="auto"/>
              <w:jc w:val="center"/>
            </w:pPr>
            <w:r>
              <w:drawing>
                <wp:inline>
                  <wp:extent cx="2169795" cy="1276985"/>
                  <wp:docPr id="51" name="pic"/>
                  <a:graphic>
                    <a:graphicData uri="http://schemas.openxmlformats.org/drawingml/2006/picture">
                      <pic:pic>
                        <pic:nvPicPr>
                          <pic:cNvPr id="52" name="test1"/>
                          <pic:cNvPicPr preferRelativeResize="false"/>
                        </pic:nvPicPr>
                        <pic:blipFill>
                          <a:blip r:embed="drId327"/>
                          <a:stretch>
                            <a:fillRect/>
                          </a:stretch>
                        </pic:blipFill>
                        <pic:spPr>
                          <a:xfrm>
                            <a:off x="0" y="0"/>
                            <a:ext cx="2169795" cy="1276985"/>
                          </a:xfrm>
                          <a:prstGeom prst="rect">
                            <a:avLst/>
                          </a:prstGeom>
                        </pic:spPr>
                      </pic:pic>
                    </a:graphicData>
                  </a:graphic>
                </wp:inline>
              </w:drawing>
            </w:r>
          </w:p>
        </w:tc>
      </w:tr>
    </w:tbl>
    <w:p>
      <w:pPr>
        <w:spacing w:before="0" w:after="232" w:line="20" w:lineRule="exact"/>
      </w:pPr>
    </w:p>
    <w:p>
      <w:pPr>
        <w:ind w:right="0" w:left="432"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combles ne pourront comporter qu'un seul niveau habitable.</w:t>
      </w:r>
    </w:p>
    <w:p>
      <w:pPr>
        <w:ind w:right="720" w:left="432" w:firstLine="0"/>
        <w:spacing w:before="216"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Ces règles de hauteur ne concernent pas les édifices publics, cultuels, les constructions liées </w:t>
      </w:r>
      <w:r>
        <w:rPr>
          <w:color w:val="#000000"/>
          <w:sz w:val="24"/>
          <w:lang w:val="fr-FR"/>
          <w:spacing w:val="-4"/>
          <w:w w:val="105"/>
          <w:strike w:val="false"/>
          <w:vertAlign w:val="baseline"/>
          <w:rFonts w:ascii="Times New Roman" w:hAnsi="Times New Roman"/>
        </w:rPr>
        <w:t xml:space="preserve">aux réseaux de distribution ainsi que la reconstruction à l'identique après sinistre.</w:t>
      </w:r>
    </w:p>
    <w:p>
      <w:pPr>
        <w:ind w:right="0" w:left="0" w:firstLine="0"/>
        <w:spacing w:before="576" w:after="0" w:line="24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1AUa-1 1 - Aspect extérieur des constructions et aménagement de leurs abords</w:t>
      </w:r>
    </w:p>
    <w:p>
      <w:pPr>
        <w:ind w:right="0" w:left="1224" w:firstLine="-720"/>
        <w:spacing w:before="252" w:after="0" w:line="240" w:lineRule="auto"/>
        <w:jc w:val="left"/>
        <w:tabs>
          <w:tab w:val="clear" w:pos="720"/>
          <w:tab w:val="decimal" w:pos="1224"/>
        </w:tabs>
        <w:numPr>
          <w:ilvl w:val="0"/>
          <w:numId w:val="27"/>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Principe général</w:t>
      </w:r>
    </w:p>
    <w:p>
      <w:pPr>
        <w:ind w:right="720" w:left="432"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permis de construire (ou la déclaration préalable) peut être refusé ou n'être accordé que </w:t>
      </w:r>
      <w:r>
        <w:rPr>
          <w:color w:val="#000000"/>
          <w:sz w:val="24"/>
          <w:lang w:val="fr-FR"/>
          <w:spacing w:val="1"/>
          <w:w w:val="105"/>
          <w:strike w:val="false"/>
          <w:vertAlign w:val="baseline"/>
          <w:rFonts w:ascii="Times New Roman" w:hAnsi="Times New Roman"/>
        </w:rPr>
        <w:t xml:space="preserve">sous réserve de l'observation de prescriptions spéciales si les constructions par leur </w:t>
      </w:r>
      <w:r>
        <w:rPr>
          <w:color w:val="#000000"/>
          <w:sz w:val="24"/>
          <w:lang w:val="fr-FR"/>
          <w:spacing w:val="-4"/>
          <w:w w:val="105"/>
          <w:strike w:val="false"/>
          <w:vertAlign w:val="baseline"/>
          <w:rFonts w:ascii="Times New Roman" w:hAnsi="Times New Roman"/>
        </w:rPr>
        <w:t xml:space="preserve">situation, leur architecture, leurs dimensions ou l'aspect extérieur des bâtiments ou ouvrages </w:t>
      </w:r>
      <w:r>
        <w:rPr>
          <w:color w:val="#000000"/>
          <w:sz w:val="24"/>
          <w:lang w:val="fr-FR"/>
          <w:spacing w:val="-5"/>
          <w:w w:val="105"/>
          <w:strike w:val="false"/>
          <w:vertAlign w:val="baseline"/>
          <w:rFonts w:ascii="Times New Roman" w:hAnsi="Times New Roman"/>
        </w:rPr>
        <w:t xml:space="preserve">à édifier ou à modifier sont de nature à porter atteinte au caractère ou à l'intérêt des lieux </w:t>
      </w:r>
      <w:r>
        <w:rPr>
          <w:color w:val="#000000"/>
          <w:sz w:val="24"/>
          <w:lang w:val="fr-FR"/>
          <w:spacing w:val="-2"/>
          <w:w w:val="105"/>
          <w:strike w:val="false"/>
          <w:vertAlign w:val="baseline"/>
          <w:rFonts w:ascii="Times New Roman" w:hAnsi="Times New Roman"/>
        </w:rPr>
        <w:t xml:space="preserve">avoisinants, aux sites, aux paysages naturels ou urbains ainsi qu'à la conservation des </w:t>
      </w:r>
      <w:r>
        <w:rPr>
          <w:color w:val="#000000"/>
          <w:sz w:val="24"/>
          <w:lang w:val="fr-FR"/>
          <w:spacing w:val="-4"/>
          <w:w w:val="105"/>
          <w:strike w:val="false"/>
          <w:vertAlign w:val="baseline"/>
          <w:rFonts w:ascii="Times New Roman" w:hAnsi="Times New Roman"/>
        </w:rPr>
        <w:t xml:space="preserve">perspectives monumentales.</w:t>
      </w:r>
    </w:p>
    <w:p>
      <w:pPr>
        <w:ind w:right="5688" w:left="1224" w:firstLine="-720"/>
        <w:spacing w:before="504" w:after="0" w:line="480" w:lineRule="auto"/>
        <w:jc w:val="left"/>
        <w:tabs>
          <w:tab w:val="clear" w:pos="720"/>
          <w:tab w:val="decimal" w:pos="1224"/>
        </w:tabs>
        <w:numPr>
          <w:ilvl w:val="0"/>
          <w:numId w:val="27"/>
        </w:numPr>
        <w:rPr>
          <w:color w:val="#000000"/>
          <w:sz w:val="24"/>
          <w:lang w:val="fr-FR"/>
          <w:spacing w:val="-1"/>
          <w:w w:val="105"/>
          <w:strike w:val="false"/>
          <w:u w:val="single"/>
          <w:vertAlign w:val="baseline"/>
          <w:rFonts w:ascii="Times New Roman" w:hAnsi="Times New Roman"/>
        </w:rPr>
      </w:pPr>
      <w:r>
        <w:rPr>
          <w:color w:val="#000000"/>
          <w:sz w:val="24"/>
          <w:lang w:val="fr-FR"/>
          <w:spacing w:val="-1"/>
          <w:w w:val="105"/>
          <w:strike w:val="false"/>
          <w:u w:val="single"/>
          <w:vertAlign w:val="baseline"/>
          <w:rFonts w:ascii="Times New Roman" w:hAnsi="Times New Roman"/>
        </w:rPr>
        <w:t xml:space="preserve">Dispositions particulières  </w:t>
      </w:r>
      <w:r>
        <w:rPr>
          <w:color w:val="#000000"/>
          <w:sz w:val="24"/>
          <w:lang w:val="fr-FR"/>
          <w:spacing w:val="-9"/>
          <w:w w:val="105"/>
          <w:strike w:val="false"/>
          <w:vertAlign w:val="baseline"/>
          <w:rFonts w:ascii="Times New Roman" w:hAnsi="Times New Roman"/>
        </w:rPr>
        <w:t xml:space="preserve">2.1. Intégration des constructions</w:t>
      </w:r>
    </w:p>
    <w:p>
      <w:pPr>
        <w:ind w:right="720" w:left="432" w:firstLine="0"/>
        <w:spacing w:before="216"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murs et toitures des bâtiments annexes et des ajouts doivent être traités en harmonie </w:t>
      </w:r>
      <w:r>
        <w:rPr>
          <w:color w:val="#000000"/>
          <w:sz w:val="24"/>
          <w:lang w:val="fr-FR"/>
          <w:spacing w:val="-4"/>
          <w:w w:val="105"/>
          <w:strike w:val="false"/>
          <w:vertAlign w:val="baseline"/>
          <w:rFonts w:ascii="Times New Roman" w:hAnsi="Times New Roman"/>
        </w:rPr>
        <w:t xml:space="preserve">avec ceux de la construction principale.</w:t>
      </w:r>
    </w:p>
    <w:p>
      <w:pPr>
        <w:ind w:right="0" w:left="9072" w:firstLine="0"/>
        <w:spacing w:before="288" w:after="0" w:line="199" w:lineRule="auto"/>
        <w:jc w:val="left"/>
        <w:rPr>
          <w:b w:val="true"/>
          <w:color w:val="#000000"/>
          <w:sz w:val="20"/>
          <w:lang w:val="fr-FR"/>
          <w:spacing w:val="0"/>
          <w:w w:val="105"/>
          <w:strike w:val="false"/>
          <w:vertAlign w:val="baseline"/>
          <w:rFonts w:ascii="Times New Roman" w:hAnsi="Times New Roman"/>
        </w:rPr>
      </w:pPr>
      <w:r>
        <w:pict>
          <v:line strokeweight="1.7pt" strokecolor="#A0A0A0" from="22.55pt,18.9pt" to="446.7pt,18.9pt" style="position:absolute;mso-position-horizontal-relative:text;mso-position-vertical-relative:text;">
            <v:stroke linestyle="thinThin"/>
          </v:line>
        </w:pict>
      </w:r>
      <w:r>
        <w:pict>
          <v:line strokeweight="0.7pt" strokecolor="#7F7F7F" from="22.8pt,18.9pt" to="446.2pt,18.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47</w:t>
      </w:r>
    </w:p>
    <w:p>
      <w:pPr>
        <w:sectPr>
          <w:pgSz w:w="11918" w:h="16854" w:orient="portrait"/>
          <w:type w:val="nextPage"/>
          <w:textDirection w:val="lrTb"/>
          <w:pgMar w:bottom="933" w:top="1386" w:right="896" w:left="939" w:header="762" w:footer="711"/>
          <w:headerReference w:type="default" r:id="drId322"/>
          <w:headerReference w:type="even" r:id="drId323"/>
          <w:footerReference w:type="default" r:id="drId324"/>
          <w:footerReference w:type="even" r:id="drId325"/>
          <w:titlePg w:val="false"/>
        </w:sectPr>
      </w:pPr>
    </w:p>
    <w:p>
      <w:pPr>
        <w:ind w:right="0" w:left="0" w:firstLine="0"/>
        <w:spacing w:before="0" w:after="0" w:line="240" w:lineRule="auto"/>
        <w:jc w:val="both"/>
        <w:rPr>
          <w:color w:val="#000000"/>
          <w:sz w:val="24"/>
          <w:lang w:val="fr-FR"/>
          <w:spacing w:val="-3"/>
          <w:w w:val="105"/>
          <w:strike w:val="false"/>
          <w:vertAlign w:val="baseline"/>
          <w:rFonts w:ascii="Times New Roman" w:hAnsi="Times New Roman"/>
        </w:rPr>
      </w:pPr>
      <w:r>
        <w:pict>
          <v:line strokeweight="1.9pt" strokecolor="#A0A0A0" from="64.65pt,69.6pt" to="535.1pt,69.6pt" style="position:absolute;mso-position-horizontal-relative:page;mso-position-vertical-relative:page;">
            <v:stroke linestyle="thinThin"/>
          </v:line>
        </w:pict>
      </w:r>
      <w:r>
        <w:pict>
          <v:line strokeweight="1.9pt" strokecolor="#A0A0A0" from="64.65pt,69.6pt" to="535.1pt,69.6pt" style="position:absolute;mso-position-horizontal-relative:page;mso-position-vertical-relative:page;">
            <v:stroke linestyle="thinThin"/>
          </v:line>
        </w:pict>
      </w:r>
      <w:r>
        <w:pict>
          <v:line strokeweight="0.95pt" strokecolor="#7F7F7F" from="64.9pt,69.85pt" to="534.6pt,69.85pt" style="position:absolute;mso-position-horizontal-relative:page;mso-position-vertical-relative:page;">
            <v:stroke dashstyle="solid"/>
          </v:line>
        </w:pict>
      </w:r>
      <w:r>
        <w:pict>
          <v:line strokeweight="0.95pt" strokecolor="#7F7F7F" from="64.9pt,69.85pt" to="534.6pt,69.85pt" style="position:absolute;mso-position-horizontal-relative:page;mso-position-vertical-relative:page;">
            <v:stroke dashstyle="solid"/>
          </v:line>
        </w:pict>
      </w:r>
      <w:r>
        <w:rPr>
          <w:color w:val="#000000"/>
          <w:sz w:val="24"/>
          <w:lang w:val="fr-FR"/>
          <w:spacing w:val="-3"/>
          <w:w w:val="105"/>
          <w:strike w:val="false"/>
          <w:vertAlign w:val="baseline"/>
          <w:rFonts w:ascii="Times New Roman" w:hAnsi="Times New Roman"/>
        </w:rPr>
        <w:t xml:space="preserve">En cas d'extension, ou de construction sur une parcelle bâtie, la construction devra être </w:t>
      </w:r>
      <w:r>
        <w:rPr>
          <w:color w:val="#000000"/>
          <w:sz w:val="24"/>
          <w:lang w:val="fr-FR"/>
          <w:spacing w:val="-6"/>
          <w:w w:val="105"/>
          <w:strike w:val="false"/>
          <w:vertAlign w:val="baseline"/>
          <w:rFonts w:ascii="Times New Roman" w:hAnsi="Times New Roman"/>
        </w:rPr>
        <w:t xml:space="preserve">réalisée en matériaux identiques à ceux des constructions existantes majoritairement sur la </w:t>
      </w:r>
      <w:r>
        <w:rPr>
          <w:color w:val="#000000"/>
          <w:sz w:val="24"/>
          <w:lang w:val="fr-FR"/>
          <w:spacing w:val="0"/>
          <w:w w:val="105"/>
          <w:strike w:val="false"/>
          <w:vertAlign w:val="baseline"/>
          <w:rFonts w:ascii="Times New Roman" w:hAnsi="Times New Roman"/>
        </w:rPr>
        <w:t xml:space="preserve">parcelle.</w:t>
      </w:r>
    </w:p>
    <w:p>
      <w:pPr>
        <w:ind w:right="0" w:left="0"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constructions en matériaux verriers (serres, vérandas, etc.) sont autorisées, ainsi que les </w:t>
      </w:r>
      <w:r>
        <w:rPr>
          <w:color w:val="#000000"/>
          <w:sz w:val="24"/>
          <w:lang w:val="fr-FR"/>
          <w:spacing w:val="0"/>
          <w:w w:val="105"/>
          <w:strike w:val="false"/>
          <w:vertAlign w:val="baseline"/>
          <w:rFonts w:ascii="Times New Roman" w:hAnsi="Times New Roman"/>
        </w:rPr>
        <w:t xml:space="preserve">abris de jardin en bois d’une superficie maximale de 15 m</w:t>
      </w:r>
      <w:r>
        <w:rPr>
          <w:color w:val="#000000"/>
          <w:sz w:val="24"/>
          <w:lang w:val="fr-FR"/>
          <w:spacing w:val="0"/>
          <w:w w:val="130"/>
          <w:strike w:val="false"/>
          <w:vertAlign w:val="superscript"/>
          <w:rFonts w:ascii="Times New Roman" w:hAnsi="Times New Roman"/>
        </w:rPr>
        <w:t xml:space="preserve">2</w:t>
      </w:r>
      <w:r>
        <w:rPr>
          <w:color w:val="#000000"/>
          <w:sz w:val="24"/>
          <w:lang w:val="fr-FR"/>
          <w:spacing w:val="0"/>
          <w:w w:val="105"/>
          <w:strike w:val="false"/>
          <w:vertAlign w:val="baseline"/>
          <w:rFonts w:ascii="Times New Roman" w:hAnsi="Times New Roman"/>
        </w:rPr>
        <w:t xml:space="preserve"> avec une couverture en </w:t>
      </w:r>
      <w:r>
        <w:rPr>
          <w:color w:val="#000000"/>
          <w:sz w:val="24"/>
          <w:lang w:val="fr-FR"/>
          <w:spacing w:val="-8"/>
          <w:w w:val="105"/>
          <w:strike w:val="false"/>
          <w:vertAlign w:val="baseline"/>
          <w:rFonts w:ascii="Times New Roman" w:hAnsi="Times New Roman"/>
        </w:rPr>
        <w:t xml:space="preserve">matériaux sombres à l'exclusion de bandeaux bitumineux. Les abris de jardins s’intégreront </w:t>
      </w:r>
      <w:r>
        <w:rPr>
          <w:color w:val="#000000"/>
          <w:sz w:val="24"/>
          <w:lang w:val="fr-FR"/>
          <w:spacing w:val="-4"/>
          <w:w w:val="105"/>
          <w:strike w:val="false"/>
          <w:vertAlign w:val="baseline"/>
          <w:rFonts w:ascii="Times New Roman" w:hAnsi="Times New Roman"/>
        </w:rPr>
        <w:t xml:space="preserve">harmonieusement sur la parcelle.</w:t>
      </w:r>
    </w:p>
    <w:p>
      <w:pPr>
        <w:ind w:right="0" w:left="0" w:firstLine="0"/>
        <w:spacing w:before="252"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Les équipements et installations liés à la distribution d'énergie, télécommunications doivent </w:t>
      </w:r>
      <w:r>
        <w:rPr>
          <w:color w:val="#000000"/>
          <w:sz w:val="24"/>
          <w:lang w:val="fr-FR"/>
          <w:spacing w:val="-4"/>
          <w:w w:val="105"/>
          <w:strike w:val="false"/>
          <w:vertAlign w:val="baseline"/>
          <w:rFonts w:ascii="Times New Roman" w:hAnsi="Times New Roman"/>
        </w:rPr>
        <w:t xml:space="preserve">s'harmoniser aux constructions environnantes (couleurs et choix des matériaux).</w:t>
      </w:r>
    </w:p>
    <w:p>
      <w:pPr>
        <w:ind w:right="0" w:left="0" w:firstLine="0"/>
        <w:spacing w:before="252"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citernes à gaz liquéfié ou à mazout ainsi que les installations similaires doivent être </w:t>
      </w:r>
      <w:r>
        <w:rPr>
          <w:color w:val="#000000"/>
          <w:sz w:val="24"/>
          <w:lang w:val="fr-FR"/>
          <w:spacing w:val="-4"/>
          <w:w w:val="105"/>
          <w:strike w:val="false"/>
          <w:vertAlign w:val="baseline"/>
          <w:rFonts w:ascii="Times New Roman" w:hAnsi="Times New Roman"/>
        </w:rPr>
        <w:t xml:space="preserve">placées en des lieux où elles ne sont pas visibles des voies publiques.</w:t>
      </w:r>
    </w:p>
    <w:p>
      <w:pPr>
        <w:ind w:right="0" w:left="0" w:firstLine="0"/>
        <w:spacing w:before="324"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clôtures des habitations doivent être constituées :</w:t>
      </w:r>
    </w:p>
    <w:p>
      <w:pPr>
        <w:ind w:right="0" w:left="720" w:firstLine="0"/>
        <w:spacing w:before="0"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 soit par des haies composées d'essences locales, pouvant être doublées d'un </w:t>
      </w:r>
      <w:r>
        <w:rPr>
          <w:color w:val="#000000"/>
          <w:sz w:val="24"/>
          <w:lang w:val="fr-FR"/>
          <w:spacing w:val="-5"/>
          <w:w w:val="105"/>
          <w:strike w:val="false"/>
          <w:vertAlign w:val="baseline"/>
          <w:rFonts w:ascii="Times New Roman" w:hAnsi="Times New Roman"/>
        </w:rPr>
        <w:t xml:space="preserve">grillage édifié derrière la haie.</w:t>
      </w:r>
    </w:p>
    <w:p>
      <w:pPr>
        <w:ind w:right="0" w:left="648" w:firstLine="72"/>
        <w:spacing w:before="0" w:after="0" w:line="240" w:lineRule="auto"/>
        <w:jc w:val="both"/>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 soit par des grilles, grillages ou autres dispositifs sobres pouvant comporter un mur </w:t>
      </w:r>
      <w:r>
        <w:rPr>
          <w:color w:val="#000000"/>
          <w:sz w:val="24"/>
          <w:lang w:val="fr-FR"/>
          <w:spacing w:val="-2"/>
          <w:w w:val="105"/>
          <w:strike w:val="false"/>
          <w:vertAlign w:val="baseline"/>
          <w:rFonts w:ascii="Times New Roman" w:hAnsi="Times New Roman"/>
        </w:rPr>
        <w:t xml:space="preserve">bahut d'une hauteur maximale de 0,60 mètre, constitué des mêmes matériaux que </w:t>
      </w:r>
      <w:r>
        <w:rPr>
          <w:color w:val="#000000"/>
          <w:sz w:val="24"/>
          <w:lang w:val="fr-FR"/>
          <w:spacing w:val="-5"/>
          <w:w w:val="105"/>
          <w:strike w:val="false"/>
          <w:vertAlign w:val="baseline"/>
          <w:rFonts w:ascii="Times New Roman" w:hAnsi="Times New Roman"/>
        </w:rPr>
        <w:t xml:space="preserve">ceux de la construction principale.</w:t>
      </w:r>
    </w:p>
    <w:p>
      <w:pPr>
        <w:ind w:right="0" w:left="720"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soit par des clôtures de bois ou en plastique.</w:t>
      </w:r>
    </w:p>
    <w:p>
      <w:pPr>
        <w:ind w:right="0" w:left="720" w:firstLine="0"/>
        <w:spacing w:before="0"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 soit par des clôtures maçonnées : briques, matériaux recouverts d'un enduit peint </w:t>
      </w:r>
      <w:r>
        <w:rPr>
          <w:color w:val="#000000"/>
          <w:sz w:val="24"/>
          <w:lang w:val="fr-FR"/>
          <w:spacing w:val="-4"/>
          <w:w w:val="105"/>
          <w:strike w:val="false"/>
          <w:vertAlign w:val="baseline"/>
          <w:rFonts w:ascii="Times New Roman" w:hAnsi="Times New Roman"/>
        </w:rPr>
        <w:t xml:space="preserve">(en lien avec la construction existante).</w:t>
      </w:r>
    </w:p>
    <w:p>
      <w:pPr>
        <w:ind w:right="0" w:left="0" w:firstLine="0"/>
        <w:spacing w:before="288"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L'utilisation de clôtures en plaques de béton lisses préfabriquées visibles depuis le domaine </w:t>
      </w:r>
      <w:r>
        <w:rPr>
          <w:color w:val="#000000"/>
          <w:sz w:val="24"/>
          <w:lang w:val="fr-FR"/>
          <w:spacing w:val="-3"/>
          <w:w w:val="105"/>
          <w:strike w:val="false"/>
          <w:vertAlign w:val="baseline"/>
          <w:rFonts w:ascii="Times New Roman" w:hAnsi="Times New Roman"/>
        </w:rPr>
        <w:t xml:space="preserve">public est interdite. Les brises vues rapportées à ces structures sont interdits (bambou, film </w:t>
      </w:r>
      <w:r>
        <w:rPr>
          <w:color w:val="#000000"/>
          <w:sz w:val="24"/>
          <w:lang w:val="fr-FR"/>
          <w:spacing w:val="-4"/>
          <w:w w:val="105"/>
          <w:strike w:val="false"/>
          <w:vertAlign w:val="baseline"/>
          <w:rFonts w:ascii="Times New Roman" w:hAnsi="Times New Roman"/>
        </w:rPr>
        <w:t xml:space="preserve">ou plastique...)</w:t>
      </w:r>
    </w:p>
    <w:p>
      <w:pPr>
        <w:ind w:right="0" w:left="0"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La hauteur des clôtures en limites séparatives est limitée à 2 mètres comptés à partir du </w:t>
      </w:r>
      <w:r>
        <w:rPr>
          <w:color w:val="#000000"/>
          <w:sz w:val="24"/>
          <w:lang w:val="fr-FR"/>
          <w:spacing w:val="-4"/>
          <w:w w:val="105"/>
          <w:strike w:val="false"/>
          <w:vertAlign w:val="baseline"/>
          <w:rFonts w:ascii="Times New Roman" w:hAnsi="Times New Roman"/>
        </w:rPr>
        <w:t xml:space="preserve">niveau du terrain au droit de l'édification de la clôture.</w:t>
      </w:r>
    </w:p>
    <w:p>
      <w:pPr>
        <w:ind w:right="0" w:left="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La hauteur des clôtures et pilastres en front à rue est limitée à 1,20 mètre.</w:t>
      </w:r>
    </w:p>
    <w:p>
      <w:pPr>
        <w:ind w:right="0" w:left="0" w:firstLine="0"/>
        <w:spacing w:before="288"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murs d'intimité seront réalisés avec un matériau identique à celui de la construction et </w:t>
      </w:r>
      <w:r>
        <w:rPr>
          <w:color w:val="#000000"/>
          <w:sz w:val="24"/>
          <w:lang w:val="fr-FR"/>
          <w:spacing w:val="-4"/>
          <w:w w:val="105"/>
          <w:strike w:val="false"/>
          <w:vertAlign w:val="baseline"/>
          <w:rFonts w:ascii="Times New Roman" w:hAnsi="Times New Roman"/>
        </w:rPr>
        <w:t xml:space="preserve">ne pourront pas excéder 2 mètres de haut et 5 mètres de longueur à partir de la construction de la façade arrière.</w:t>
      </w:r>
    </w:p>
    <w:p>
      <w:pPr>
        <w:ind w:right="0" w:left="0" w:firstLine="0"/>
        <w:spacing w:before="252"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La cote de seuil finie ne pourra en aucun cas avoir une différence de niveau supérieure </w:t>
      </w:r>
      <w:r>
        <w:rPr>
          <w:color w:val="#000000"/>
          <w:sz w:val="24"/>
          <w:lang w:val="fr-FR"/>
          <w:spacing w:val="-4"/>
          <w:w w:val="105"/>
          <w:strike w:val="false"/>
          <w:vertAlign w:val="baseline"/>
          <w:rFonts w:ascii="Times New Roman" w:hAnsi="Times New Roman"/>
        </w:rPr>
        <w:t xml:space="preserve">à 0,60 mètre par rapport au niveau de l'axe de la chaussée au droit de la construction.</w:t>
      </w:r>
    </w:p>
    <w:p>
      <w:pPr>
        <w:ind w:right="0" w:left="0"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La chaussée nouvelle ne pourra avoir une altitude supérieure à 1 mètre par rapport au sol </w:t>
      </w:r>
      <w:r>
        <w:rPr>
          <w:color w:val="#000000"/>
          <w:sz w:val="24"/>
          <w:lang w:val="fr-FR"/>
          <w:spacing w:val="-4"/>
          <w:w w:val="105"/>
          <w:strike w:val="false"/>
          <w:vertAlign w:val="baseline"/>
          <w:rFonts w:ascii="Times New Roman" w:hAnsi="Times New Roman"/>
        </w:rPr>
        <w:t xml:space="preserve">initial de la parcelle.</w:t>
      </w:r>
    </w:p>
    <w:p>
      <w:pPr>
        <w:ind w:right="0" w:left="0"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Dans le cadre de constructions issues d’un programme architectural innovant, la mise en </w:t>
      </w:r>
      <w:r>
        <w:rPr>
          <w:color w:val="#000000"/>
          <w:sz w:val="24"/>
          <w:lang w:val="fr-FR"/>
          <w:spacing w:val="-4"/>
          <w:w w:val="105"/>
          <w:strike w:val="false"/>
          <w:vertAlign w:val="baseline"/>
          <w:rFonts w:ascii="Times New Roman" w:hAnsi="Times New Roman"/>
        </w:rPr>
        <w:t xml:space="preserve">œuvre de matériaux autres que la brique et la tuile est tolérée.</w:t>
      </w:r>
    </w:p>
    <w:p>
      <w:pPr>
        <w:ind w:right="0" w:left="0"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garages en sous-sol sont interdits ainsi que l'aménagement de vides sanitaires </w:t>
      </w:r>
      <w:r>
        <w:rPr>
          <w:color w:val="#000000"/>
          <w:sz w:val="24"/>
          <w:lang w:val="fr-FR"/>
          <w:spacing w:val="-7"/>
          <w:w w:val="105"/>
          <w:strike w:val="false"/>
          <w:vertAlign w:val="baseline"/>
          <w:rFonts w:ascii="Times New Roman" w:hAnsi="Times New Roman"/>
        </w:rPr>
        <w:t xml:space="preserve">aménageables (en dehors du passage des réseaux techniques). Les caves individuelles sont </w:t>
      </w:r>
      <w:r>
        <w:rPr>
          <w:color w:val="#000000"/>
          <w:sz w:val="24"/>
          <w:lang w:val="fr-FR"/>
          <w:spacing w:val="1"/>
          <w:w w:val="105"/>
          <w:strike w:val="false"/>
          <w:vertAlign w:val="baseline"/>
          <w:rFonts w:ascii="Times New Roman" w:hAnsi="Times New Roman"/>
        </w:rPr>
        <w:t xml:space="preserve">tolérées, sous réserve du niveau de la nappe phréatique au droit de son édification, </w:t>
      </w:r>
      <w:r>
        <w:rPr>
          <w:color w:val="#000000"/>
          <w:sz w:val="24"/>
          <w:lang w:val="fr-FR"/>
          <w:spacing w:val="-4"/>
          <w:w w:val="105"/>
          <w:strike w:val="false"/>
          <w:vertAlign w:val="baseline"/>
          <w:rFonts w:ascii="Times New Roman" w:hAnsi="Times New Roman"/>
        </w:rPr>
        <w:t xml:space="preserve">n’entraînant pas de risques d’inondation.</w:t>
      </w:r>
    </w:p>
    <w:p>
      <w:pPr>
        <w:ind w:right="36" w:left="0" w:firstLine="0"/>
        <w:spacing w:before="72"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0.5pt,8.1pt" to="424.65pt,8.1pt" style="position:absolute;mso-position-horizontal-relative:text;mso-position-vertical-relative:text;">
            <v:stroke linestyle="thinThin"/>
          </v:line>
        </w:pict>
      </w:r>
      <w:r>
        <w:pict>
          <v:line strokeweight="0.7pt" strokecolor="#7F7F7F" from="0.75pt,8.1pt" to="424.15pt,8.1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48</w:t>
      </w:r>
    </w:p>
    <w:p>
      <w:pPr>
        <w:ind w:right="0" w:left="720" w:firstLine="0"/>
        <w:spacing w:before="180"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2.2. Matériaux des murs extérieurs des constructions</w:t>
      </w:r>
    </w:p>
    <w:p>
      <w:pPr>
        <w:ind w:right="0" w:left="0" w:firstLine="0"/>
        <w:spacing w:before="288"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L'emploi à nu des matériaux destinés à être recouverts est interdit sur les parements </w:t>
      </w:r>
      <w:r>
        <w:rPr>
          <w:color w:val="#000000"/>
          <w:sz w:val="24"/>
          <w:lang w:val="fr-FR"/>
          <w:spacing w:val="-4"/>
          <w:w w:val="105"/>
          <w:strike w:val="false"/>
          <w:vertAlign w:val="baseline"/>
          <w:rFonts w:ascii="Times New Roman" w:hAnsi="Times New Roman"/>
        </w:rPr>
        <w:t xml:space="preserve">extérieurs des constructions et sur les clôtures.</w:t>
      </w:r>
    </w:p>
    <w:p>
      <w:pPr>
        <w:ind w:right="0" w:left="0"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pignons à nu doivent être traités en harmonie avec les façades de la construction </w:t>
      </w:r>
      <w:r>
        <w:rPr>
          <w:color w:val="#000000"/>
          <w:sz w:val="24"/>
          <w:lang w:val="fr-FR"/>
          <w:spacing w:val="-4"/>
          <w:w w:val="105"/>
          <w:strike w:val="false"/>
          <w:vertAlign w:val="baseline"/>
          <w:rFonts w:ascii="Times New Roman" w:hAnsi="Times New Roman"/>
        </w:rPr>
        <w:t xml:space="preserve">principale.</w:t>
      </w:r>
    </w:p>
    <w:p>
      <w:pPr>
        <w:ind w:right="0" w:left="0"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murs extérieurs des constructions à usage d'habitations devront être majoritairement réalisés en briques.</w:t>
      </w:r>
    </w:p>
    <w:p>
      <w:pPr>
        <w:ind w:right="0" w:left="720" w:firstLine="0"/>
        <w:spacing w:before="324" w:after="0" w:line="204"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2.3. Toitures</w:t>
      </w:r>
    </w:p>
    <w:p>
      <w:pPr>
        <w:ind w:right="0" w:left="0"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toitures des constructions seront réalisées en tuiles ; l'emploi de la tuile rouge ordinaire </w:t>
      </w:r>
      <w:r>
        <w:rPr>
          <w:color w:val="#000000"/>
          <w:sz w:val="24"/>
          <w:lang w:val="fr-FR"/>
          <w:spacing w:val="-9"/>
          <w:w w:val="105"/>
          <w:strike w:val="false"/>
          <w:vertAlign w:val="baseline"/>
          <w:rFonts w:ascii="Times New Roman" w:hAnsi="Times New Roman"/>
        </w:rPr>
        <w:t xml:space="preserve">est recommandé, toutefois les toitures des annexes pourront être réalisées au moyen d'autres </w:t>
      </w:r>
      <w:r>
        <w:rPr>
          <w:color w:val="#000000"/>
          <w:sz w:val="24"/>
          <w:lang w:val="fr-FR"/>
          <w:spacing w:val="-1"/>
          <w:w w:val="105"/>
          <w:strike w:val="false"/>
          <w:vertAlign w:val="baseline"/>
          <w:rFonts w:ascii="Times New Roman" w:hAnsi="Times New Roman"/>
        </w:rPr>
        <w:t xml:space="preserve">matériaux de tons rouges ou sombres. Cette disposition ne s'applique pas aux serres, </w:t>
      </w:r>
      <w:r>
        <w:rPr>
          <w:color w:val="#000000"/>
          <w:sz w:val="24"/>
          <w:lang w:val="fr-FR"/>
          <w:spacing w:val="-5"/>
          <w:w w:val="105"/>
          <w:strike w:val="false"/>
          <w:vertAlign w:val="baseline"/>
          <w:rFonts w:ascii="Times New Roman" w:hAnsi="Times New Roman"/>
        </w:rPr>
        <w:t xml:space="preserve">vérandas, dispositifs solaires...</w:t>
      </w:r>
    </w:p>
    <w:p>
      <w:pPr>
        <w:ind w:right="0" w:left="0"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toitures des constructions à usage d'habitation seront réalisées à deux versants </w:t>
      </w:r>
      <w:r>
        <w:rPr>
          <w:color w:val="#000000"/>
          <w:sz w:val="24"/>
          <w:lang w:val="fr-FR"/>
          <w:spacing w:val="-4"/>
          <w:w w:val="105"/>
          <w:strike w:val="false"/>
          <w:vertAlign w:val="baseline"/>
          <w:rFonts w:ascii="Times New Roman" w:hAnsi="Times New Roman"/>
        </w:rPr>
        <w:t xml:space="preserve">(identiques) dont la pente sera au moins égale à 40°.</w:t>
      </w:r>
    </w:p>
    <w:p>
      <w:pPr>
        <w:ind w:right="0" w:left="0"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coyaux ou brisis sont tolérés.</w:t>
      </w:r>
    </w:p>
    <w:p>
      <w:pPr>
        <w:ind w:right="0" w:left="0" w:firstLine="0"/>
        <w:spacing w:before="0"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La toiture terrasse est autorisée sur les extensions des constructions existantes (situées en </w:t>
      </w:r>
      <w:r>
        <w:rPr>
          <w:color w:val="#000000"/>
          <w:sz w:val="24"/>
          <w:lang w:val="fr-FR"/>
          <w:spacing w:val="-2"/>
          <w:w w:val="105"/>
          <w:strike w:val="false"/>
          <w:vertAlign w:val="baseline"/>
          <w:rFonts w:ascii="Times New Roman" w:hAnsi="Times New Roman"/>
        </w:rPr>
        <w:t xml:space="preserve">arrière de la façade sur rue) ou dans le cadre de constructions issues d'un programme </w:t>
      </w:r>
      <w:r>
        <w:rPr>
          <w:color w:val="#000000"/>
          <w:sz w:val="24"/>
          <w:lang w:val="fr-FR"/>
          <w:spacing w:val="-4"/>
          <w:w w:val="105"/>
          <w:strike w:val="false"/>
          <w:vertAlign w:val="baseline"/>
          <w:rFonts w:ascii="Times New Roman" w:hAnsi="Times New Roman"/>
        </w:rPr>
        <w:t xml:space="preserve">architectural innovant.</w:t>
      </w:r>
    </w:p>
    <w:p>
      <w:pPr>
        <w:ind w:right="0" w:left="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lucarnes neuves seront de proportion verticale et seront situées dans le tiers inférieur de la toiture de l’habitation.</w:t>
      </w:r>
    </w:p>
    <w:p>
      <w:pPr>
        <w:ind w:right="0" w:left="288"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2.4. Adaptations liées à la mise en œuvre de programmes architecturaux bioclimatiques.</w:t>
      </w:r>
    </w:p>
    <w:p>
      <w:pPr>
        <w:ind w:right="0" w:left="720" w:firstLine="-360"/>
        <w:spacing w:before="252" w:after="0" w:line="273" w:lineRule="auto"/>
        <w:jc w:val="both"/>
        <w:tabs>
          <w:tab w:val="clear" w:pos="360"/>
          <w:tab w:val="decimal" w:pos="720"/>
        </w:tabs>
        <w:numPr>
          <w:ilvl w:val="0"/>
          <w:numId w:val="11"/>
        </w:numPr>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pour les constructions nouvelles, des adaptations sont possibles pour la réalisation </w:t>
      </w:r>
      <w:r>
        <w:rPr>
          <w:color w:val="#000000"/>
          <w:sz w:val="24"/>
          <w:lang w:val="fr-FR"/>
          <w:spacing w:val="1"/>
          <w:w w:val="105"/>
          <w:strike w:val="false"/>
          <w:vertAlign w:val="baseline"/>
          <w:rFonts w:ascii="Times New Roman" w:hAnsi="Times New Roman"/>
        </w:rPr>
        <w:t xml:space="preserve">d’un projet d’architecture bioclimatique (capteurs solaires, verrières, serres, </w:t>
      </w:r>
      <w:r>
        <w:rPr>
          <w:color w:val="#000000"/>
          <w:sz w:val="24"/>
          <w:lang w:val="fr-FR"/>
          <w:spacing w:val="-3"/>
          <w:w w:val="105"/>
          <w:strike w:val="false"/>
          <w:vertAlign w:val="baseline"/>
          <w:rFonts w:ascii="Times New Roman" w:hAnsi="Times New Roman"/>
        </w:rPr>
        <w:t xml:space="preserve">vérandas, toitures végétalisées, utilisation du bois...).</w:t>
      </w:r>
    </w:p>
    <w:p>
      <w:pPr>
        <w:ind w:right="0" w:left="720"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toitures terrasses ou à faible pente sont autorisées.</w:t>
      </w:r>
    </w:p>
    <w:p>
      <w:pPr>
        <w:ind w:right="0" w:left="720" w:firstLine="0"/>
        <w:spacing w:before="36"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 ;</w:t>
      </w:r>
    </w:p>
    <w:p>
      <w:pPr>
        <w:ind w:right="0" w:left="720" w:firstLine="-360"/>
        <w:spacing w:before="252" w:after="0" w:line="273" w:lineRule="auto"/>
        <w:jc w:val="both"/>
        <w:tabs>
          <w:tab w:val="clear" w:pos="360"/>
          <w:tab w:val="decimal" w:pos="720"/>
        </w:tabs>
        <w:numPr>
          <w:ilvl w:val="0"/>
          <w:numId w:val="11"/>
        </w:numP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les extensions des constructions existantes, des adaptations sont possibles pour la réalisation d’un projet d’architecture bioclimatique (capteurs solaires, verrières, </w:t>
      </w:r>
      <w:r>
        <w:rPr>
          <w:color w:val="#000000"/>
          <w:sz w:val="24"/>
          <w:lang w:val="fr-FR"/>
          <w:spacing w:val="-3"/>
          <w:w w:val="105"/>
          <w:strike w:val="false"/>
          <w:vertAlign w:val="baseline"/>
          <w:rFonts w:ascii="Times New Roman" w:hAnsi="Times New Roman"/>
        </w:rPr>
        <w:t xml:space="preserve">serres, vérandas, toitures végétalisées, utilisation du bois...).</w:t>
      </w:r>
    </w:p>
    <w:p>
      <w:pPr>
        <w:ind w:right="0" w:left="720"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Dans ce cas, les extensions peuvent comporter une toiture terrasse ou à faible pente. </w:t>
      </w:r>
      <w:r>
        <w:rPr>
          <w:color w:val="#000000"/>
          <w:sz w:val="24"/>
          <w:lang w:val="fr-FR"/>
          <w:spacing w:val="2"/>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w:t>
      </w:r>
    </w:p>
    <w:p>
      <w:pPr>
        <w:ind w:right="0" w:left="648" w:firstLine="72"/>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L’extension devra être réalisée en harmonie architecturale avec l’ensemble d’un </w:t>
      </w:r>
      <w:r>
        <w:rPr>
          <w:color w:val="#000000"/>
          <w:sz w:val="24"/>
          <w:lang w:val="fr-FR"/>
          <w:spacing w:val="0"/>
          <w:w w:val="105"/>
          <w:strike w:val="false"/>
          <w:vertAlign w:val="baseline"/>
          <w:rFonts w:ascii="Times New Roman" w:hAnsi="Times New Roman"/>
        </w:rPr>
        <w:t xml:space="preserve">bâtiment.</w:t>
      </w:r>
    </w:p>
    <w:p>
      <w:pPr>
        <w:ind w:right="0" w:left="0" w:firstLine="0"/>
        <w:spacing w:before="936"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0.6pt,51.3pt" to="424.75pt,51.3pt" style="position:absolute;mso-position-horizontal-relative:text;mso-position-vertical-relative:text;">
            <v:stroke linestyle="thinThin"/>
          </v:line>
        </w:pict>
      </w:r>
      <w:r>
        <w:pict>
          <v:line strokeweight="0.7pt" strokecolor="#7F7F7F" from="0.85pt,51.3pt" to="424.25pt,51.3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49</w:t>
      </w:r>
    </w:p>
    <w:p>
      <w:pPr>
        <w:sectPr>
          <w:pgSz w:w="11918" w:h="16854" w:orient="portrait"/>
          <w:type w:val="nextPage"/>
          <w:textDirection w:val="lrTb"/>
          <w:pgMar w:bottom="933" w:top="1498" w:right="1717" w:left="1281" w:header="762" w:footer="711"/>
          <w:headerReference w:type="default" r:id="drId328"/>
          <w:headerReference w:type="even" r:id="drId329"/>
          <w:footerReference w:type="default" r:id="drId330"/>
          <w:footerReference w:type="even" r:id="drId331"/>
          <w:titlePg w:val="false"/>
        </w:sectPr>
      </w:pPr>
    </w:p>
    <w:p>
      <w:pPr>
        <w:ind w:right="0" w:left="0" w:firstLine="0"/>
        <w:spacing w:before="72" w:after="0" w:line="208" w:lineRule="auto"/>
        <w:jc w:val="left"/>
        <w:rPr>
          <w:b w:val="true"/>
          <w:color w:val="#000000"/>
          <w:sz w:val="22"/>
          <w:lang w:val="fr-FR"/>
          <w:spacing w:val="-4"/>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1.9pt" strokecolor="#A0A0A0" from="74.35pt,69.6pt" to="544.8pt,69.6pt" style="position:absolute;mso-position-horizontal-relative:page;mso-position-vertical-relative:page;">
            <v:stroke linestyle="thinThin"/>
          </v:line>
        </w:pict>
      </w:r>
      <w:r>
        <w:pict>
          <v:line strokeweight="1.9pt" strokecolor="#A0A0A0" from="74.35pt,69.6pt" to="544.8pt,69.6pt" style="position:absolute;mso-position-horizontal-relative:page;mso-position-vertical-relative:page;">
            <v:stroke linestyle="thinThin"/>
          </v:line>
        </w:pict>
      </w: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pict>
          <v:line strokeweight="0.95pt" strokecolor="#000000" from="86.1pt,593.8pt" to="161.05pt,593.8pt" style="position:absolute;mso-position-horizontal-relative:page;mso-position-vertical-relative:page;">
            <v:stroke dashstyle="solid"/>
          </v:line>
        </w:pict>
      </w:r>
      <w:r>
        <w:pict>
          <v:line strokeweight="1.9pt" strokecolor="#A0A0A0" from="74.35pt,69.6pt" to="544.8pt,69.6pt" style="position:absolute;mso-position-horizontal-relative:page;mso-position-vertical-relative:page;">
            <v:stroke linestyle="thinThin"/>
          </v:line>
        </w:pict>
      </w:r>
      <w:r>
        <w:rPr>
          <w:b w:val="true"/>
          <w:color w:val="#000000"/>
          <w:sz w:val="22"/>
          <w:lang w:val="fr-FR"/>
          <w:spacing w:val="-4"/>
          <w:w w:val="105"/>
          <w:strike w:val="false"/>
          <w:vertAlign w:val="baseline"/>
          <w:rFonts w:ascii="Times New Roman" w:hAnsi="Times New Roman"/>
        </w:rPr>
        <w:t xml:space="preserve">- ARTICLE 1AUa-12 - Aires de stationnement</w:t>
      </w:r>
    </w:p>
    <w:p>
      <w:pPr>
        <w:ind w:right="0" w:left="360"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1 - Principes</w:t>
      </w:r>
    </w:p>
    <w:p>
      <w:pPr>
        <w:ind w:right="576" w:left="360"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 stationnement des véhicules de toute nature correspondant aux besoins des constructions </w:t>
      </w:r>
      <w:r>
        <w:rPr>
          <w:color w:val="#000000"/>
          <w:sz w:val="24"/>
          <w:lang w:val="fr-FR"/>
          <w:spacing w:val="-6"/>
          <w:w w:val="105"/>
          <w:strike w:val="false"/>
          <w:vertAlign w:val="baseline"/>
          <w:rFonts w:ascii="Times New Roman" w:hAnsi="Times New Roman"/>
        </w:rPr>
        <w:t xml:space="preserve">et installations nouvelles, doit être assuré en dehors de la voie publique, selon les normes </w:t>
      </w:r>
      <w:r>
        <w:rPr>
          <w:color w:val="#000000"/>
          <w:sz w:val="24"/>
          <w:lang w:val="fr-FR"/>
          <w:spacing w:val="-4"/>
          <w:w w:val="105"/>
          <w:strike w:val="false"/>
          <w:vertAlign w:val="baseline"/>
          <w:rFonts w:ascii="Times New Roman" w:hAnsi="Times New Roman"/>
        </w:rPr>
        <w:t xml:space="preserve">présentées en annexe pour chaque catégorie de construction.</w:t>
      </w:r>
    </w:p>
    <w:p>
      <w:pPr>
        <w:ind w:right="0" w:left="360"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Chaque emplacement doit présenter une accessibilité satisfaisante.</w:t>
      </w:r>
    </w:p>
    <w:p>
      <w:pPr>
        <w:ind w:right="576" w:left="360" w:firstLine="0"/>
        <w:spacing w:before="288" w:after="0" w:line="240" w:lineRule="auto"/>
        <w:jc w:val="both"/>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Ces obligations ne sont pas applicables aux aménagements de constructions existantes sans </w:t>
      </w:r>
      <w:r>
        <w:rPr>
          <w:color w:val="#000000"/>
          <w:sz w:val="24"/>
          <w:lang w:val="fr-FR"/>
          <w:spacing w:val="-6"/>
          <w:w w:val="105"/>
          <w:strike w:val="false"/>
          <w:vertAlign w:val="baseline"/>
          <w:rFonts w:ascii="Times New Roman" w:hAnsi="Times New Roman"/>
        </w:rPr>
        <w:t xml:space="preserve">création de surface hors œuvre nette, ainsi qu'aux extensions de la surface de plancher hors </w:t>
      </w:r>
      <w:r>
        <w:rPr>
          <w:color w:val="#000000"/>
          <w:sz w:val="24"/>
          <w:lang w:val="fr-FR"/>
          <w:spacing w:val="-3"/>
          <w:w w:val="105"/>
          <w:strike w:val="false"/>
          <w:vertAlign w:val="baseline"/>
          <w:rFonts w:ascii="Times New Roman" w:hAnsi="Times New Roman"/>
        </w:rPr>
        <w:t xml:space="preserve">œuvre nette des constructions existantes, si leur affectation reste inchangée et s'il n'est pas </w:t>
      </w:r>
      <w:r>
        <w:rPr>
          <w:color w:val="#000000"/>
          <w:sz w:val="24"/>
          <w:lang w:val="fr-FR"/>
          <w:spacing w:val="-6"/>
          <w:w w:val="105"/>
          <w:strike w:val="false"/>
          <w:vertAlign w:val="baseline"/>
          <w:rFonts w:ascii="Times New Roman" w:hAnsi="Times New Roman"/>
        </w:rPr>
        <w:t xml:space="preserve">créé de logements.</w:t>
      </w:r>
    </w:p>
    <w:p>
      <w:pPr>
        <w:ind w:right="576" w:left="360"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Elles ne s'appliquent pas non plus aux travaux de transformations ou d'amélioration des </w:t>
      </w:r>
      <w:r>
        <w:rPr>
          <w:color w:val="#000000"/>
          <w:sz w:val="24"/>
          <w:lang w:val="fr-FR"/>
          <w:spacing w:val="-2"/>
          <w:w w:val="105"/>
          <w:strike w:val="false"/>
          <w:vertAlign w:val="baseline"/>
          <w:rFonts w:ascii="Times New Roman" w:hAnsi="Times New Roman"/>
        </w:rPr>
        <w:t xml:space="preserve">bâtiments affectés à des logements locatifs financés par un prêt aidé de l'Etat, y compris </w:t>
      </w:r>
      <w:r>
        <w:rPr>
          <w:color w:val="#000000"/>
          <w:sz w:val="24"/>
          <w:lang w:val="fr-FR"/>
          <w:spacing w:val="-5"/>
          <w:w w:val="105"/>
          <w:strike w:val="false"/>
          <w:vertAlign w:val="baseline"/>
          <w:rFonts w:ascii="Times New Roman" w:hAnsi="Times New Roman"/>
        </w:rPr>
        <w:t xml:space="preserve">dans le cas où ces travaux s'accompagneraient de création de surface hors œuvre nette, dans </w:t>
      </w:r>
      <w:r>
        <w:rPr>
          <w:color w:val="#000000"/>
          <w:sz w:val="24"/>
          <w:lang w:val="fr-FR"/>
          <w:spacing w:val="-4"/>
          <w:w w:val="105"/>
          <w:strike w:val="false"/>
          <w:vertAlign w:val="baseline"/>
          <w:rFonts w:ascii="Times New Roman" w:hAnsi="Times New Roman"/>
        </w:rPr>
        <w:t xml:space="preserve">la limite d'un plafond fixé par décret en Conseil d'Etat.</w:t>
      </w:r>
    </w:p>
    <w:p>
      <w:pPr>
        <w:ind w:right="576" w:left="360" w:firstLine="0"/>
        <w:spacing w:before="288"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Les groupes de garages individuels ou aire de stationnement doivent être disposés dans les </w:t>
      </w:r>
      <w:r>
        <w:rPr>
          <w:color w:val="#000000"/>
          <w:sz w:val="24"/>
          <w:lang w:val="fr-FR"/>
          <w:spacing w:val="1"/>
          <w:w w:val="105"/>
          <w:strike w:val="false"/>
          <w:vertAlign w:val="baseline"/>
          <w:rFonts w:ascii="Times New Roman" w:hAnsi="Times New Roman"/>
        </w:rPr>
        <w:t xml:space="preserve">terrains de façon à aménager une cour d'évolution à l'intérieur desdits terrains et ne </w:t>
      </w:r>
      <w:r>
        <w:rPr>
          <w:color w:val="#000000"/>
          <w:sz w:val="24"/>
          <w:lang w:val="fr-FR"/>
          <w:spacing w:val="-4"/>
          <w:w w:val="105"/>
          <w:strike w:val="false"/>
          <w:vertAlign w:val="baseline"/>
          <w:rFonts w:ascii="Times New Roman" w:hAnsi="Times New Roman"/>
        </w:rPr>
        <w:t xml:space="preserve">présenter qu'un seul accès sur la voie publique.</w:t>
      </w:r>
    </w:p>
    <w:p>
      <w:pPr>
        <w:ind w:right="0" w:left="360"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2 - Nombre d'emplacements</w:t>
      </w:r>
    </w:p>
    <w:p>
      <w:pPr>
        <w:ind w:right="0" w:left="360"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Il est exigé :</w:t>
      </w:r>
    </w:p>
    <w:p>
      <w:pPr>
        <w:ind w:right="0" w:left="1080"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- 2 places par logement à réaliser sur l'unité foncière privée ;</w:t>
      </w:r>
    </w:p>
    <w:p>
      <w:pPr>
        <w:ind w:right="576" w:left="1080" w:firstLine="0"/>
        <w:spacing w:before="0"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- 0,5 place par logement pour les visiteurs à réaliser le long de la voirie dès la </w:t>
      </w:r>
      <w:r>
        <w:rPr>
          <w:color w:val="#000000"/>
          <w:sz w:val="24"/>
          <w:lang w:val="fr-FR"/>
          <w:spacing w:val="-4"/>
          <w:w w:val="105"/>
          <w:strike w:val="false"/>
          <w:vertAlign w:val="baseline"/>
          <w:rFonts w:ascii="Times New Roman" w:hAnsi="Times New Roman"/>
        </w:rPr>
        <w:t xml:space="preserve">réalisation de 3 constructions à usage d'habitation.</w:t>
      </w:r>
    </w:p>
    <w:p>
      <w:pPr>
        <w:ind w:right="0" w:left="360" w:firstLine="0"/>
        <w:spacing w:before="324"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3 - Modalités de réalisation</w:t>
      </w:r>
    </w:p>
    <w:p>
      <w:pPr>
        <w:ind w:right="576" w:left="360" w:firstLine="0"/>
        <w:spacing w:before="288"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Pour satisfaire ces obligations, le constructeur doit réaliser le nombre de places de </w:t>
      </w:r>
      <w:r>
        <w:rPr>
          <w:color w:val="#000000"/>
          <w:sz w:val="24"/>
          <w:lang w:val="fr-FR"/>
          <w:spacing w:val="-4"/>
          <w:w w:val="105"/>
          <w:strike w:val="false"/>
          <w:vertAlign w:val="baseline"/>
          <w:rFonts w:ascii="Times New Roman" w:hAnsi="Times New Roman"/>
        </w:rPr>
        <w:t xml:space="preserve">stationnement qui lui est imparti, à l'occasion de toute construction ou installation nouvelle, sur le terrain propre à l'opération.</w:t>
      </w:r>
    </w:p>
    <w:p>
      <w:pPr>
        <w:ind w:right="576" w:left="360" w:firstLine="0"/>
        <w:spacing w:before="0"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Lorsque le pétitionnaire ne peut satisfaire lui-même aux obligations imposées par un </w:t>
      </w:r>
      <w:r>
        <w:rPr>
          <w:color w:val="#000000"/>
          <w:sz w:val="24"/>
          <w:lang w:val="fr-FR"/>
          <w:spacing w:val="-4"/>
          <w:w w:val="105"/>
          <w:strike w:val="false"/>
          <w:vertAlign w:val="baseline"/>
          <w:rFonts w:ascii="Times New Roman" w:hAnsi="Times New Roman"/>
        </w:rPr>
        <w:t xml:space="preserve">document d'urbanisme en matière de réalisation d'aires de stationnement, il peut être tenu quitte de ces obligations en justifiant, pour les places qu'il ne peut réaliser lui-même sur le </w:t>
      </w:r>
      <w:r>
        <w:rPr>
          <w:color w:val="#000000"/>
          <w:sz w:val="24"/>
          <w:lang w:val="fr-FR"/>
          <w:spacing w:val="-3"/>
          <w:w w:val="105"/>
          <w:strike w:val="false"/>
          <w:vertAlign w:val="baseline"/>
          <w:rFonts w:ascii="Times New Roman" w:hAnsi="Times New Roman"/>
        </w:rPr>
        <w:t xml:space="preserve">terrain d'assiette ou dans son environnement immédiat, soit de l'obtention d'une concession </w:t>
      </w:r>
      <w:r>
        <w:rPr>
          <w:color w:val="#000000"/>
          <w:sz w:val="24"/>
          <w:lang w:val="fr-FR"/>
          <w:spacing w:val="-2"/>
          <w:w w:val="105"/>
          <w:strike w:val="false"/>
          <w:vertAlign w:val="baseline"/>
          <w:rFonts w:ascii="Times New Roman" w:hAnsi="Times New Roman"/>
        </w:rPr>
        <w:t xml:space="preserve">à long terme dans un parc public de stationnement existant ou en cours de réalisation, soit de l'acquisition de places dans un parc privé de stationnement existant ou en cours de </w:t>
      </w:r>
      <w:r>
        <w:rPr>
          <w:color w:val="#000000"/>
          <w:sz w:val="24"/>
          <w:lang w:val="fr-FR"/>
          <w:spacing w:val="-4"/>
          <w:w w:val="105"/>
          <w:strike w:val="false"/>
          <w:vertAlign w:val="baseline"/>
          <w:rFonts w:ascii="Times New Roman" w:hAnsi="Times New Roman"/>
        </w:rPr>
        <w:t xml:space="preserve">réalisation.</w:t>
      </w:r>
    </w:p>
    <w:p>
      <w:pPr>
        <w:ind w:right="576" w:left="360" w:firstLine="0"/>
        <w:spacing w:before="0"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 défaut de pouvoir réaliser l'obligation ci-dessus, le pétitionnaire peut être tenu de verser à </w:t>
      </w:r>
      <w:r>
        <w:rPr>
          <w:color w:val="#000000"/>
          <w:sz w:val="24"/>
          <w:lang w:val="fr-FR"/>
          <w:spacing w:val="-3"/>
          <w:w w:val="105"/>
          <w:strike w:val="false"/>
          <w:vertAlign w:val="baseline"/>
          <w:rFonts w:ascii="Times New Roman" w:hAnsi="Times New Roman"/>
        </w:rPr>
        <w:t xml:space="preserve">la commune une participation fixée par le conseil municipal, en vue de la réalisation des </w:t>
      </w:r>
      <w:r>
        <w:rPr>
          <w:color w:val="#000000"/>
          <w:sz w:val="24"/>
          <w:lang w:val="fr-FR"/>
          <w:spacing w:val="-4"/>
          <w:w w:val="105"/>
          <w:strike w:val="false"/>
          <w:vertAlign w:val="baseline"/>
          <w:rFonts w:ascii="Times New Roman" w:hAnsi="Times New Roman"/>
        </w:rPr>
        <w:t xml:space="preserve">parcs publics de stationnement.</w:t>
      </w:r>
    </w:p>
    <w:p>
      <w:pPr>
        <w:ind w:right="576" w:left="0" w:firstLine="0"/>
        <w:spacing w:before="1512"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19.9pt,80.1pt" to="444.05pt,80.1pt" style="position:absolute;mso-position-horizontal-relative:text;mso-position-vertical-relative:text;">
            <v:stroke linestyle="thinThin"/>
          </v:line>
        </w:pict>
      </w:r>
      <w:r>
        <w:pict>
          <v:line strokeweight="0.7pt" strokecolor="#7F7F7F" from="20.15pt,80.1pt" to="443.55pt,80.1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50</w:t>
      </w:r>
    </w:p>
    <w:p>
      <w:pPr>
        <w:ind w:right="0" w:left="0" w:firstLine="0"/>
        <w:spacing w:before="72" w:after="0" w:line="240" w:lineRule="auto"/>
        <w:jc w:val="left"/>
        <w:rPr>
          <w:b w:val="true"/>
          <w:color w:val="#000000"/>
          <w:sz w:val="22"/>
          <w:lang w:val="fr-FR"/>
          <w:spacing w:val="-4"/>
          <w:w w:val="105"/>
          <w:strike w:val="false"/>
          <w:vertAlign w:val="baseline"/>
          <w:rFonts w:ascii="Times New Roman" w:hAnsi="Times New Roman"/>
        </w:rPr>
      </w:pPr>
      <w:r>
        <w:pict>
          <v:line strokeweight="0.95pt" strokecolor="#7F7F7F" from="74.6pt,69.85pt" to="544.3pt,69.85pt" style="position:absolute;mso-position-horizontal-relative:page;mso-position-vertical-relative:page;">
            <v:stroke dashstyle="solid"/>
          </v:line>
        </w:pict>
      </w:r>
      <w:r>
        <w:rPr>
          <w:b w:val="true"/>
          <w:color w:val="#000000"/>
          <w:sz w:val="22"/>
          <w:lang w:val="fr-FR"/>
          <w:spacing w:val="-4"/>
          <w:w w:val="105"/>
          <w:strike w:val="false"/>
          <w:vertAlign w:val="baseline"/>
          <w:rFonts w:ascii="Times New Roman" w:hAnsi="Times New Roman"/>
        </w:rPr>
        <w:t xml:space="preserve">- ARTICLE 1AUa-13 - Espaces libres et plantations</w:t>
      </w:r>
    </w:p>
    <w:p>
      <w:pPr>
        <w:ind w:right="0" w:left="432" w:firstLine="0"/>
        <w:spacing w:before="252" w:after="0" w:line="240" w:lineRule="auto"/>
        <w:jc w:val="left"/>
        <w:tabs>
          <w:tab w:val="clear" w:pos="720"/>
          <w:tab w:val="decimal" w:pos="1152"/>
        </w:tabs>
        <w:numPr>
          <w:ilvl w:val="0"/>
          <w:numId w:val="28"/>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Règles générales de plantations</w:t>
      </w:r>
    </w:p>
    <w:p>
      <w:pPr>
        <w:ind w:right="576" w:left="360" w:firstLine="0"/>
        <w:spacing w:before="288" w:after="0" w:line="240" w:lineRule="auto"/>
        <w:jc w:val="left"/>
        <w:rPr>
          <w:color w:val="#000000"/>
          <w:sz w:val="24"/>
          <w:lang w:val="fr-FR"/>
          <w:spacing w:val="-9"/>
          <w:w w:val="105"/>
          <w:strike w:val="false"/>
          <w:vertAlign w:val="baseline"/>
          <w:rFonts w:ascii="Times New Roman" w:hAnsi="Times New Roman"/>
        </w:rPr>
      </w:pPr>
      <w:r>
        <w:rPr>
          <w:color w:val="#000000"/>
          <w:sz w:val="24"/>
          <w:lang w:val="fr-FR"/>
          <w:spacing w:val="-9"/>
          <w:w w:val="105"/>
          <w:strike w:val="false"/>
          <w:vertAlign w:val="baseline"/>
          <w:rFonts w:ascii="Times New Roman" w:hAnsi="Times New Roman"/>
        </w:rPr>
        <w:t xml:space="preserve">Les plantations existantes doivent être maintenues et tout arbre abattu doit être remplacé par </w:t>
      </w:r>
      <w:r>
        <w:rPr>
          <w:color w:val="#000000"/>
          <w:sz w:val="24"/>
          <w:lang w:val="fr-FR"/>
          <w:spacing w:val="-5"/>
          <w:w w:val="105"/>
          <w:strike w:val="false"/>
          <w:vertAlign w:val="baseline"/>
          <w:rFonts w:ascii="Times New Roman" w:hAnsi="Times New Roman"/>
        </w:rPr>
        <w:t xml:space="preserve">l’utilisation d’essences locales.</w:t>
      </w:r>
    </w:p>
    <w:p>
      <w:pPr>
        <w:ind w:right="0" w:left="36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espaces libres doivent être engazonnés ou cultivés.</w:t>
      </w:r>
    </w:p>
    <w:p>
      <w:pPr>
        <w:ind w:right="576" w:left="360" w:firstLine="0"/>
        <w:spacing w:before="252"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haies existantes, doivent être maintenues ou remplacées par l’utilisation d’essences </w:t>
      </w:r>
      <w:r>
        <w:rPr>
          <w:color w:val="#000000"/>
          <w:sz w:val="24"/>
          <w:lang w:val="fr-FR"/>
          <w:spacing w:val="0"/>
          <w:w w:val="105"/>
          <w:strike w:val="false"/>
          <w:vertAlign w:val="baseline"/>
          <w:rFonts w:ascii="Times New Roman" w:hAnsi="Times New Roman"/>
        </w:rPr>
        <w:t xml:space="preserve">locales.</w:t>
      </w:r>
    </w:p>
    <w:p>
      <w:pPr>
        <w:ind w:right="0" w:left="432" w:firstLine="0"/>
        <w:spacing w:before="288" w:after="0" w:line="240" w:lineRule="auto"/>
        <w:jc w:val="left"/>
        <w:tabs>
          <w:tab w:val="clear" w:pos="720"/>
          <w:tab w:val="decimal" w:pos="1152"/>
        </w:tabs>
        <w:numPr>
          <w:ilvl w:val="0"/>
          <w:numId w:val="28"/>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Règles particulières</w:t>
      </w:r>
    </w:p>
    <w:p>
      <w:pPr>
        <w:ind w:right="1584" w:left="360" w:firstLine="72"/>
        <w:spacing w:before="288" w:after="0" w:line="240" w:lineRule="auto"/>
        <w:jc w:val="left"/>
        <w:tabs>
          <w:tab w:val="clear" w:pos="288"/>
          <w:tab w:val="decimal" w:pos="720"/>
        </w:tabs>
        <w:numPr>
          <w:ilvl w:val="0"/>
          <w:numId w:val="29"/>
        </w:numPr>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Dans les opérations d'aménagement d'ensemble : </w:t>
      </w:r>
      <w:r>
        <w:rPr>
          <w:color w:val="#000000"/>
          <w:sz w:val="24"/>
          <w:lang w:val="fr-FR"/>
          <w:spacing w:val="-5"/>
          <w:w w:val="105"/>
          <w:strike w:val="false"/>
          <w:vertAlign w:val="baseline"/>
          <w:rFonts w:ascii="Times New Roman" w:hAnsi="Times New Roman"/>
        </w:rPr>
        <w:t xml:space="preserve">les espaces communs seront engazonnés ou plantés ou aménagés en aire de jeux ;</w:t>
      </w:r>
    </w:p>
    <w:p>
      <w:pPr>
        <w:ind w:right="576" w:left="36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les opérations d'aménagement d'ensemble de plus de 3 000 m</w:t>
      </w:r>
      <w:r>
        <w:rPr>
          <w:color w:val="#000000"/>
          <w:sz w:val="24"/>
          <w:lang w:val="fr-FR"/>
          <w:spacing w:val="-4"/>
          <w:w w:val="130"/>
          <w:strike w:val="false"/>
          <w:vertAlign w:val="superscript"/>
          <w:rFonts w:ascii="Times New Roman" w:hAnsi="Times New Roman"/>
        </w:rPr>
        <w:t xml:space="preserve">2</w:t>
      </w:r>
      <w:r>
        <w:rPr>
          <w:color w:val="#000000"/>
          <w:sz w:val="24"/>
          <w:lang w:val="fr-FR"/>
          <w:spacing w:val="-4"/>
          <w:w w:val="105"/>
          <w:strike w:val="false"/>
          <w:vertAlign w:val="baseline"/>
          <w:rFonts w:ascii="Times New Roman" w:hAnsi="Times New Roman"/>
        </w:rPr>
        <w:t xml:space="preserve">, 10 % du terrain doit être traité en espace vert d’un seul tenant</w:t>
      </w:r>
    </w:p>
    <w:p>
      <w:pPr>
        <w:ind w:right="576" w:left="360"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Toutefois, pour répondre à des impératifs de plan masse, le morcellement d'un espace vert </w:t>
      </w:r>
      <w:r>
        <w:rPr>
          <w:color w:val="#000000"/>
          <w:sz w:val="24"/>
          <w:lang w:val="fr-FR"/>
          <w:spacing w:val="0"/>
          <w:w w:val="105"/>
          <w:strike w:val="false"/>
          <w:vertAlign w:val="baseline"/>
          <w:rFonts w:ascii="Times New Roman" w:hAnsi="Times New Roman"/>
        </w:rPr>
        <w:t xml:space="preserve">pourra être admis avec un maximum de 2 espaces séparés, mais aucun des espaces ne </w:t>
      </w:r>
      <w:r>
        <w:rPr>
          <w:color w:val="#000000"/>
          <w:sz w:val="24"/>
          <w:lang w:val="fr-FR"/>
          <w:spacing w:val="-6"/>
          <w:w w:val="105"/>
          <w:strike w:val="false"/>
          <w:vertAlign w:val="baseline"/>
          <w:rFonts w:ascii="Times New Roman" w:hAnsi="Times New Roman"/>
        </w:rPr>
        <w:t xml:space="preserve">pourra avoir une superficie inférieure à 100 m</w:t>
      </w:r>
      <w:r>
        <w:rPr>
          <w:color w:val="#000000"/>
          <w:sz w:val="24"/>
          <w:lang w:val="fr-FR"/>
          <w:spacing w:val="-6"/>
          <w:w w:val="130"/>
          <w:strike w:val="false"/>
          <w:vertAlign w:val="superscript"/>
          <w:rFonts w:ascii="Times New Roman" w:hAnsi="Times New Roman"/>
        </w:rPr>
        <w:t xml:space="preserve">2</w:t>
      </w:r>
      <w:r>
        <w:rPr>
          <w:color w:val="#000000"/>
          <w:sz w:val="24"/>
          <w:lang w:val="fr-FR"/>
          <w:spacing w:val="-6"/>
          <w:w w:val="105"/>
          <w:strike w:val="false"/>
          <w:vertAlign w:val="baseline"/>
          <w:rFonts w:ascii="Times New Roman" w:hAnsi="Times New Roman"/>
        </w:rPr>
        <w:t xml:space="preserve">.</w:t>
      </w:r>
    </w:p>
    <w:p>
      <w:pPr>
        <w:ind w:right="576" w:left="360"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bandes de terrain plantées le long des voies entre la chaussée et le domaine privatif </w:t>
      </w:r>
      <w:r>
        <w:rPr>
          <w:color w:val="#000000"/>
          <w:sz w:val="24"/>
          <w:lang w:val="fr-FR"/>
          <w:spacing w:val="-6"/>
          <w:w w:val="105"/>
          <w:strike w:val="false"/>
          <w:vertAlign w:val="baseline"/>
          <w:rFonts w:ascii="Times New Roman" w:hAnsi="Times New Roman"/>
        </w:rPr>
        <w:t xml:space="preserve">peuvent, dès lors qu'elles ont une largeur minimale de 2 mètres, être comptabilisées, pour répondre à des impératifs de plan masse, dans le cadre des 10 % d'espace vert ; dans cette </w:t>
      </w:r>
      <w:r>
        <w:rPr>
          <w:color w:val="#000000"/>
          <w:sz w:val="24"/>
          <w:lang w:val="fr-FR"/>
          <w:spacing w:val="-5"/>
          <w:w w:val="105"/>
          <w:strike w:val="false"/>
          <w:vertAlign w:val="baseline"/>
          <w:rFonts w:ascii="Times New Roman" w:hAnsi="Times New Roman"/>
        </w:rPr>
        <w:t xml:space="preserve">hypothèse, elles ne sont pas soumises à la superficie minimale de 100 m</w:t>
      </w:r>
      <w:r>
        <w:rPr>
          <w:color w:val="#000000"/>
          <w:sz w:val="24"/>
          <w:lang w:val="fr-FR"/>
          <w:spacing w:val="-5"/>
          <w:w w:val="130"/>
          <w:strike w:val="false"/>
          <w:vertAlign w:val="superscript"/>
          <w:rFonts w:ascii="Times New Roman" w:hAnsi="Times New Roman"/>
        </w:rPr>
        <w:t xml:space="preserve">2</w:t>
      </w:r>
      <w:r>
        <w:rPr>
          <w:color w:val="#000000"/>
          <w:sz w:val="24"/>
          <w:lang w:val="fr-FR"/>
          <w:spacing w:val="-5"/>
          <w:w w:val="105"/>
          <w:strike w:val="false"/>
          <w:vertAlign w:val="baseline"/>
          <w:rFonts w:ascii="Times New Roman" w:hAnsi="Times New Roman"/>
        </w:rPr>
      </w:r>
    </w:p>
    <w:p>
      <w:pPr>
        <w:ind w:right="576" w:left="360" w:firstLine="72"/>
        <w:spacing w:before="288" w:after="0" w:line="240" w:lineRule="auto"/>
        <w:jc w:val="left"/>
        <w:tabs>
          <w:tab w:val="clear" w:pos="288"/>
          <w:tab w:val="decimal" w:pos="720"/>
        </w:tabs>
        <w:numPr>
          <w:ilvl w:val="0"/>
          <w:numId w:val="29"/>
        </w:numP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marges de recul par rapport aux voies et aux limites séparatives devront comporter des espaces verts ou des rideaux d'arbres à hautes tiges, d’essences locales.</w:t>
      </w:r>
    </w:p>
    <w:p>
      <w:pPr>
        <w:ind w:right="576" w:left="360" w:firstLine="72"/>
        <w:spacing w:before="252" w:after="0" w:line="240" w:lineRule="auto"/>
        <w:jc w:val="left"/>
        <w:tabs>
          <w:tab w:val="clear" w:pos="288"/>
          <w:tab w:val="decimal" w:pos="720"/>
        </w:tabs>
        <w:numPr>
          <w:ilvl w:val="0"/>
          <w:numId w:val="29"/>
        </w:numPr>
        <w:rPr>
          <w:color w:val="#000000"/>
          <w:sz w:val="24"/>
          <w:lang w:val="fr-FR"/>
          <w:spacing w:val="-9"/>
          <w:w w:val="105"/>
          <w:strike w:val="false"/>
          <w:vertAlign w:val="baseline"/>
          <w:rFonts w:ascii="Times New Roman" w:hAnsi="Times New Roman"/>
        </w:rPr>
      </w:pPr>
      <w:r>
        <w:rPr>
          <w:color w:val="#000000"/>
          <w:sz w:val="24"/>
          <w:lang w:val="fr-FR"/>
          <w:spacing w:val="-9"/>
          <w:w w:val="105"/>
          <w:strike w:val="false"/>
          <w:vertAlign w:val="baseline"/>
          <w:rFonts w:ascii="Times New Roman" w:hAnsi="Times New Roman"/>
        </w:rPr>
        <w:t xml:space="preserve">En limite de la zone agricole A, de la zone 1AUe (jouxtant la section bâtie de la route de </w:t>
      </w:r>
      <w:r>
        <w:rPr>
          <w:color w:val="#000000"/>
          <w:sz w:val="24"/>
          <w:lang w:val="fr-FR"/>
          <w:spacing w:val="-4"/>
          <w:w w:val="105"/>
          <w:strike w:val="false"/>
          <w:vertAlign w:val="baseline"/>
          <w:rFonts w:ascii="Times New Roman" w:hAnsi="Times New Roman"/>
        </w:rPr>
        <w:t xml:space="preserve">Wormhout) et de la route d'Esquelbecq, une bande paysagère de 5 mètres sera réalisée.</w:t>
      </w:r>
    </w:p>
    <w:p>
      <w:pPr>
        <w:ind w:right="2232" w:left="0" w:firstLine="360"/>
        <w:spacing w:before="576"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3 - POSSIBILITES MAXIMALES D'OCCUPATION DU SOL </w:t>
      </w:r>
      <w:r>
        <w:rPr>
          <w:b w:val="true"/>
          <w:color w:val="#000000"/>
          <w:sz w:val="22"/>
          <w:lang w:val="fr-FR"/>
          <w:spacing w:val="-4"/>
          <w:w w:val="105"/>
          <w:strike w:val="false"/>
          <w:vertAlign w:val="baseline"/>
          <w:rFonts w:ascii="Times New Roman" w:hAnsi="Times New Roman"/>
        </w:rPr>
        <w:t xml:space="preserve">- ARTICLE 1AUa-14 - Coefficient d’occupation du sol</w:t>
      </w:r>
    </w:p>
    <w:p>
      <w:pPr>
        <w:ind w:right="0" w:left="360" w:firstLine="0"/>
        <w:spacing w:before="180" w:after="2736"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576"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0pt,4.5pt" to="444.15pt,4.5pt" style="position:absolute;mso-position-horizontal-relative:text;mso-position-vertical-relative:text;">
            <v:stroke linestyle="thinThin"/>
          </v:line>
        </w:pict>
      </w:r>
      <w:r>
        <w:pict>
          <v:line strokeweight="0.7pt" strokecolor="#7F7F7F" from="20.25pt,4.5pt" to="443.6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51</w:t>
      </w:r>
    </w:p>
    <w:p>
      <w:pPr>
        <w:ind w:right="0" w:left="360" w:firstLine="0"/>
        <w:spacing w:before="108" w:after="0" w:line="199" w:lineRule="auto"/>
        <w:jc w:val="left"/>
        <w:rPr>
          <w:b w:val="true"/>
          <w:color w:val="#000000"/>
          <w:sz w:val="24"/>
          <w:lang w:val="fr-FR"/>
          <w:spacing w:val="0"/>
          <w:w w:val="105"/>
          <w:strike w:val="false"/>
          <w:vertAlign w:val="baseline"/>
          <w:rFonts w:ascii="Times New Roman" w:hAnsi="Times New Roman"/>
        </w:rPr>
      </w:pPr>
      <w:r>
        <w:rPr>
          <w:b w:val="true"/>
          <w:color w:val="#000000"/>
          <w:sz w:val="24"/>
          <w:lang w:val="fr-FR"/>
          <w:spacing w:val="0"/>
          <w:w w:val="105"/>
          <w:strike w:val="false"/>
          <w:vertAlign w:val="baseline"/>
          <w:rFonts w:ascii="Times New Roman" w:hAnsi="Times New Roman"/>
        </w:rPr>
        <w:t xml:space="preserve">CHAPITRE II :</w:t>
      </w:r>
    </w:p>
    <w:p>
      <w:pPr>
        <w:ind w:right="0" w:left="2016" w:firstLine="0"/>
        <w:spacing w:before="72" w:after="0" w:line="199" w:lineRule="auto"/>
        <w:jc w:val="left"/>
        <w:rPr>
          <w:b w:val="true"/>
          <w:color w:val="#000000"/>
          <w:sz w:val="24"/>
          <w:lang w:val="fr-FR"/>
          <w:spacing w:val="-6"/>
          <w:w w:val="105"/>
          <w:strike w:val="false"/>
          <w:vertAlign w:val="baseline"/>
          <w:rFonts w:ascii="Times New Roman" w:hAnsi="Times New Roman"/>
        </w:rPr>
      </w:pPr>
      <w:r>
        <w:rPr>
          <w:b w:val="true"/>
          <w:color w:val="#000000"/>
          <w:sz w:val="24"/>
          <w:lang w:val="fr-FR"/>
          <w:spacing w:val="-6"/>
          <w:w w:val="105"/>
          <w:strike w:val="false"/>
          <w:vertAlign w:val="baseline"/>
          <w:rFonts w:ascii="Times New Roman" w:hAnsi="Times New Roman"/>
        </w:rPr>
        <w:t xml:space="preserve">DISPOSITIONS APPLICABLES A LA ZONE 1 AUe</w:t>
      </w:r>
    </w:p>
    <w:p>
      <w:pPr>
        <w:ind w:right="0" w:left="360" w:firstLine="0"/>
        <w:spacing w:before="540" w:after="0" w:line="216" w:lineRule="auto"/>
        <w:jc w:val="left"/>
        <w:rPr>
          <w:b w:val="true"/>
          <w:i w:val="true"/>
          <w:color w:val="#000000"/>
          <w:sz w:val="24"/>
          <w:lang w:val="fr-FR"/>
          <w:spacing w:val="-4"/>
          <w:w w:val="105"/>
          <w:strike w:val="false"/>
          <w:u w:val="single"/>
          <w:vertAlign w:val="baseline"/>
          <w:rFonts w:ascii="Times New Roman" w:hAnsi="Times New Roman"/>
        </w:rPr>
      </w:pPr>
      <w:r>
        <w:rPr>
          <w:b w:val="true"/>
          <w:i w:val="true"/>
          <w:color w:val="#000000"/>
          <w:sz w:val="24"/>
          <w:lang w:val="fr-FR"/>
          <w:spacing w:val="-4"/>
          <w:w w:val="105"/>
          <w:strike w:val="false"/>
          <w:u w:val="single"/>
          <w:vertAlign w:val="baseline"/>
          <w:rFonts w:ascii="Times New Roman" w:hAnsi="Times New Roman"/>
        </w:rPr>
        <w:t xml:space="preserve">Caractère de la zone</w:t>
      </w:r>
    </w:p>
    <w:p>
      <w:pPr>
        <w:ind w:right="0" w:left="360" w:firstLine="0"/>
        <w:spacing w:before="288" w:after="0" w:line="240" w:lineRule="auto"/>
        <w:jc w:val="left"/>
        <w:rPr>
          <w:b w:val="true"/>
          <w:i w:val="true"/>
          <w:color w:val="#000000"/>
          <w:sz w:val="24"/>
          <w:lang w:val="fr-FR"/>
          <w:spacing w:val="-4"/>
          <w:w w:val="105"/>
          <w:strike w:val="false"/>
          <w:vertAlign w:val="baseline"/>
          <w:rFonts w:ascii="Times New Roman" w:hAnsi="Times New Roman"/>
        </w:rPr>
      </w:pPr>
      <w:r>
        <w:rPr>
          <w:b w:val="true"/>
          <w:i w:val="true"/>
          <w:color w:val="#000000"/>
          <w:sz w:val="24"/>
          <w:lang w:val="fr-FR"/>
          <w:spacing w:val="-4"/>
          <w:w w:val="105"/>
          <w:strike w:val="false"/>
          <w:vertAlign w:val="baseline"/>
          <w:rFonts w:ascii="Times New Roman" w:hAnsi="Times New Roman"/>
        </w:rPr>
        <w:t xml:space="preserve">Il s'agit d'une zone, équipée ou non, destinée à accueillir des activités économiques.</w:t>
      </w:r>
    </w:p>
    <w:p>
      <w:pPr>
        <w:ind w:right="576" w:left="360" w:firstLine="0"/>
        <w:spacing w:before="288" w:after="0" w:line="240" w:lineRule="auto"/>
        <w:jc w:val="both"/>
        <w:rPr>
          <w:b w:val="true"/>
          <w:color w:val="#000000"/>
          <w:sz w:val="24"/>
          <w:lang w:val="fr-FR"/>
          <w:spacing w:val="-9"/>
          <w:w w:val="105"/>
          <w:strike w:val="false"/>
          <w:vertAlign w:val="baseline"/>
          <w:rFonts w:ascii="Times New Roman" w:hAnsi="Times New Roman"/>
        </w:rPr>
      </w:pPr>
      <w:r>
        <w:rPr>
          <w:b w:val="true"/>
          <w:color w:val="#000000"/>
          <w:sz w:val="24"/>
          <w:lang w:val="fr-FR"/>
          <w:spacing w:val="-9"/>
          <w:w w:val="105"/>
          <w:strike w:val="false"/>
          <w:vertAlign w:val="baseline"/>
          <w:rFonts w:ascii="Times New Roman" w:hAnsi="Times New Roman"/>
        </w:rPr>
        <w:t xml:space="preserve">La commune est concernée par le risque naturel de mouvement de terrain en temps de </w:t>
      </w:r>
      <w:r>
        <w:rPr>
          <w:b w:val="true"/>
          <w:color w:val="#000000"/>
          <w:sz w:val="24"/>
          <w:lang w:val="fr-FR"/>
          <w:spacing w:val="-3"/>
          <w:w w:val="105"/>
          <w:strike w:val="false"/>
          <w:vertAlign w:val="baseline"/>
          <w:rFonts w:ascii="Times New Roman" w:hAnsi="Times New Roman"/>
        </w:rPr>
        <w:t xml:space="preserve">sécheresse lié au retrait gonflement des sols argileux. Il est fortement conseillé de </w:t>
      </w:r>
      <w:r>
        <w:rPr>
          <w:b w:val="true"/>
          <w:color w:val="#000000"/>
          <w:sz w:val="24"/>
          <w:lang w:val="fr-FR"/>
          <w:spacing w:val="-4"/>
          <w:w w:val="105"/>
          <w:strike w:val="false"/>
          <w:vertAlign w:val="baseline"/>
          <w:rFonts w:ascii="Times New Roman" w:hAnsi="Times New Roman"/>
        </w:rPr>
        <w:t xml:space="preserve">procéder à des sondages sur les terrains et d'adapter les techniques de constructions.</w:t>
      </w:r>
    </w:p>
    <w:p>
      <w:pPr>
        <w:ind w:right="1440" w:left="0" w:firstLine="360"/>
        <w:spacing w:before="396" w:after="0" w:line="480" w:lineRule="auto"/>
        <w:jc w:val="left"/>
        <w:rPr>
          <w:color w:val="#000000"/>
          <w:sz w:val="24"/>
          <w:lang w:val="fr-FR"/>
          <w:spacing w:val="-5"/>
          <w:w w:val="105"/>
          <w:strike w:val="false"/>
          <w:u w:val="single"/>
          <w:vertAlign w:val="baseline"/>
          <w:rFonts w:ascii="Times New Roman" w:hAnsi="Times New Roman"/>
        </w:rPr>
      </w:pPr>
      <w:r>
        <w:rPr>
          <w:color w:val="#000000"/>
          <w:sz w:val="24"/>
          <w:lang w:val="fr-FR"/>
          <w:spacing w:val="-5"/>
          <w:w w:val="105"/>
          <w:strike w:val="false"/>
          <w:u w:val="single"/>
          <w:vertAlign w:val="baseline"/>
          <w:rFonts w:ascii="Times New Roman" w:hAnsi="Times New Roman"/>
        </w:rPr>
        <w:t xml:space="preserve">SECTION 1 - NATURE DE L'OCCUPATION ET DE L'UTILISATION DU SOL </w:t>
      </w:r>
      <w:r>
        <w:rPr>
          <w:b w:val="true"/>
          <w:color w:val="#000000"/>
          <w:sz w:val="22"/>
          <w:lang w:val="fr-FR"/>
          <w:spacing w:val="-4"/>
          <w:w w:val="105"/>
          <w:strike w:val="false"/>
          <w:vertAlign w:val="baseline"/>
          <w:rFonts w:ascii="Times New Roman" w:hAnsi="Times New Roman"/>
        </w:rPr>
        <w:t xml:space="preserve">- ARTICLE 1AUe - Occupations et utilisations du sol interdites</w:t>
      </w:r>
    </w:p>
    <w:p>
      <w:pPr>
        <w:ind w:right="0" w:left="360" w:firstLine="0"/>
        <w:spacing w:before="18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Tous les types d'occupation et d'utilisation du sol non mentionnés à l'article 2.</w:t>
      </w:r>
    </w:p>
    <w:p>
      <w:pPr>
        <w:ind w:right="1584" w:left="360" w:firstLine="-360"/>
        <w:spacing w:before="396" w:after="0" w:line="480" w:lineRule="auto"/>
        <w:jc w:val="left"/>
        <w:rPr>
          <w:b w:val="true"/>
          <w:color w:val="#000000"/>
          <w:sz w:val="22"/>
          <w:lang w:val="fr-FR"/>
          <w:spacing w:val="-7"/>
          <w:w w:val="105"/>
          <w:strike w:val="false"/>
          <w:vertAlign w:val="baseline"/>
          <w:rFonts w:ascii="Times New Roman" w:hAnsi="Times New Roman"/>
        </w:rPr>
      </w:pPr>
      <w:r>
        <w:rPr>
          <w:b w:val="true"/>
          <w:color w:val="#000000"/>
          <w:sz w:val="22"/>
          <w:lang w:val="fr-FR"/>
          <w:spacing w:val="-7"/>
          <w:w w:val="105"/>
          <w:strike w:val="false"/>
          <w:vertAlign w:val="baseline"/>
          <w:rFonts w:ascii="Times New Roman" w:hAnsi="Times New Roman"/>
        </w:rPr>
        <w:t xml:space="preserve">- ARTICLE 1AUe-2 - Occupations et utilisations soumises à des conditions particulières </w:t>
      </w:r>
      <w:r>
        <w:rPr>
          <w:color w:val="#000000"/>
          <w:sz w:val="24"/>
          <w:lang w:val="fr-FR"/>
          <w:spacing w:val="-6"/>
          <w:w w:val="105"/>
          <w:strike w:val="false"/>
          <w:vertAlign w:val="baseline"/>
          <w:rFonts w:ascii="Times New Roman" w:hAnsi="Times New Roman"/>
        </w:rPr>
        <w:t xml:space="preserve">Sont admis :</w:t>
      </w:r>
    </w:p>
    <w:p>
      <w:pPr>
        <w:ind w:right="576" w:left="1080" w:firstLine="0"/>
        <w:spacing w:before="216" w:after="0" w:line="240" w:lineRule="auto"/>
        <w:jc w:val="both"/>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constructions extensions et reconstructions à usage d’activité économique </w:t>
      </w:r>
      <w:r>
        <w:rPr>
          <w:color w:val="#000000"/>
          <w:sz w:val="24"/>
          <w:lang w:val="fr-FR"/>
          <w:spacing w:val="-6"/>
          <w:w w:val="105"/>
          <w:strike w:val="false"/>
          <w:vertAlign w:val="baseline"/>
          <w:rFonts w:ascii="Times New Roman" w:hAnsi="Times New Roman"/>
        </w:rPr>
        <w:t xml:space="preserve">(compris PME, PMI, artisanat) comportant des installations classées ou non dans la </w:t>
      </w:r>
      <w:r>
        <w:rPr>
          <w:color w:val="#000000"/>
          <w:sz w:val="24"/>
          <w:lang w:val="fr-FR"/>
          <w:spacing w:val="-4"/>
          <w:w w:val="105"/>
          <w:strike w:val="false"/>
          <w:vertAlign w:val="baseline"/>
          <w:rFonts w:ascii="Times New Roman" w:hAnsi="Times New Roman"/>
        </w:rPr>
        <w:t xml:space="preserve">mesure où, compte tenu des prescriptions techniques imposées pour éliminer les </w:t>
      </w:r>
      <w:r>
        <w:rPr>
          <w:color w:val="#000000"/>
          <w:sz w:val="24"/>
          <w:lang w:val="fr-FR"/>
          <w:spacing w:val="-6"/>
          <w:w w:val="105"/>
          <w:strike w:val="false"/>
          <w:vertAlign w:val="baseline"/>
          <w:rFonts w:ascii="Times New Roman" w:hAnsi="Times New Roman"/>
        </w:rPr>
        <w:t xml:space="preserve">inconvénients qu'ils produisent, il ne subsistera plus pour leur voisinage ni risques importants pour la sécurité, ni nuisances polluantes qui seraient de nature à rendre </w:t>
      </w:r>
      <w:r>
        <w:rPr>
          <w:color w:val="#000000"/>
          <w:sz w:val="24"/>
          <w:lang w:val="fr-FR"/>
          <w:spacing w:val="-4"/>
          <w:w w:val="105"/>
          <w:strike w:val="false"/>
          <w:vertAlign w:val="baseline"/>
          <w:rFonts w:ascii="Times New Roman" w:hAnsi="Times New Roman"/>
        </w:rPr>
        <w:t xml:space="preserve">inacceptables de tels établissements dans la zone.</w:t>
      </w:r>
    </w:p>
    <w:p>
      <w:pPr>
        <w:ind w:right="576" w:left="1080" w:firstLine="0"/>
        <w:spacing w:before="0" w:after="0" w:line="240" w:lineRule="auto"/>
        <w:jc w:val="both"/>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constructions à usage de bureaux ou de commerces, s'ils constituent un </w:t>
      </w:r>
      <w:r>
        <w:rPr>
          <w:color w:val="#000000"/>
          <w:sz w:val="24"/>
          <w:lang w:val="fr-FR"/>
          <w:spacing w:val="-1"/>
          <w:w w:val="105"/>
          <w:strike w:val="false"/>
          <w:vertAlign w:val="baseline"/>
          <w:rFonts w:ascii="Times New Roman" w:hAnsi="Times New Roman"/>
        </w:rPr>
        <w:t xml:space="preserve">complément à un établissement d’activité et dont la surface de vente représente </w:t>
      </w:r>
      <w:r>
        <w:rPr>
          <w:color w:val="#000000"/>
          <w:sz w:val="24"/>
          <w:lang w:val="fr-FR"/>
          <w:spacing w:val="-6"/>
          <w:w w:val="105"/>
          <w:strike w:val="false"/>
          <w:vertAlign w:val="baseline"/>
          <w:rFonts w:ascii="Times New Roman" w:hAnsi="Times New Roman"/>
        </w:rPr>
        <w:t xml:space="preserve">moins de 300 m</w:t>
      </w:r>
      <w:r>
        <w:rPr>
          <w:color w:val="#000000"/>
          <w:sz w:val="24"/>
          <w:lang w:val="fr-FR"/>
          <w:spacing w:val="-6"/>
          <w:w w:val="130"/>
          <w:strike w:val="false"/>
          <w:vertAlign w:val="superscript"/>
          <w:rFonts w:ascii="Times New Roman" w:hAnsi="Times New Roman"/>
        </w:rPr>
        <w:t xml:space="preserve">2</w:t>
      </w:r>
      <w:r>
        <w:rPr>
          <w:color w:val="#000000"/>
          <w:sz w:val="24"/>
          <w:lang w:val="fr-FR"/>
          <w:spacing w:val="-6"/>
          <w:w w:val="105"/>
          <w:strike w:val="false"/>
          <w:vertAlign w:val="baseline"/>
          <w:rFonts w:ascii="Times New Roman" w:hAnsi="Times New Roman"/>
        </w:rPr>
        <w:t xml:space="preserve">, et de services.</w:t>
      </w:r>
    </w:p>
    <w:p>
      <w:pPr>
        <w:ind w:right="576" w:left="1080" w:firstLine="0"/>
        <w:spacing w:before="0" w:after="0" w:line="240" w:lineRule="auto"/>
        <w:jc w:val="both"/>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les constructions à usage d'habitations, exclusivement destinées aux logements </w:t>
      </w:r>
      <w:r>
        <w:rPr>
          <w:color w:val="#000000"/>
          <w:sz w:val="24"/>
          <w:lang w:val="fr-FR"/>
          <w:spacing w:val="6"/>
          <w:w w:val="105"/>
          <w:strike w:val="false"/>
          <w:vertAlign w:val="baseline"/>
          <w:rFonts w:ascii="Times New Roman" w:hAnsi="Times New Roman"/>
        </w:rPr>
        <w:t xml:space="preserve">des personnes dont la présence permanente est nécessaire pour assurer la </w:t>
      </w:r>
      <w:r>
        <w:rPr>
          <w:color w:val="#000000"/>
          <w:sz w:val="24"/>
          <w:lang w:val="fr-FR"/>
          <w:spacing w:val="-5"/>
          <w:w w:val="105"/>
          <w:strike w:val="false"/>
          <w:vertAlign w:val="baseline"/>
          <w:rFonts w:ascii="Times New Roman" w:hAnsi="Times New Roman"/>
        </w:rPr>
        <w:t xml:space="preserve">surveillance ou le gardiennage des établissements et services implantés dans la zone, </w:t>
      </w:r>
      <w:r>
        <w:rPr>
          <w:color w:val="#000000"/>
          <w:sz w:val="24"/>
          <w:lang w:val="fr-FR"/>
          <w:spacing w:val="-4"/>
          <w:w w:val="105"/>
          <w:strike w:val="false"/>
          <w:vertAlign w:val="baseline"/>
          <w:rFonts w:ascii="Times New Roman" w:hAnsi="Times New Roman"/>
        </w:rPr>
        <w:t xml:space="preserve">les bâtiments annexes de faible volume et les garages liés à cette habitation.</w:t>
      </w:r>
    </w:p>
    <w:p>
      <w:pPr>
        <w:ind w:right="576" w:left="1080" w:firstLine="0"/>
        <w:spacing w:before="0" w:after="0" w:line="240" w:lineRule="auto"/>
        <w:jc w:val="left"/>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les créations de stockage à l'air libre, à condition qu'ils soient masqués par des </w:t>
      </w:r>
      <w:r>
        <w:rPr>
          <w:color w:val="#000000"/>
          <w:sz w:val="24"/>
          <w:lang w:val="fr-FR"/>
          <w:spacing w:val="-4"/>
          <w:w w:val="105"/>
          <w:strike w:val="false"/>
          <w:vertAlign w:val="baseline"/>
          <w:rFonts w:ascii="Times New Roman" w:hAnsi="Times New Roman"/>
        </w:rPr>
        <w:t xml:space="preserve">plantations et ne soient pas visibles de la voie publique.</w:t>
      </w:r>
    </w:p>
    <w:p>
      <w:pPr>
        <w:ind w:right="0" w:left="1080" w:firstLine="0"/>
        <w:spacing w:before="0"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équipements d'infrastructure et de superstructure de toute nature.</w:t>
      </w:r>
    </w:p>
    <w:p>
      <w:pPr>
        <w:ind w:right="576" w:left="1080" w:firstLine="0"/>
        <w:spacing w:before="0" w:after="0" w:line="240" w:lineRule="auto"/>
        <w:jc w:val="both"/>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les exhaussements et affouillements indispensables à la réalisation des types </w:t>
      </w:r>
      <w:r>
        <w:rPr>
          <w:color w:val="#000000"/>
          <w:sz w:val="24"/>
          <w:lang w:val="fr-FR"/>
          <w:spacing w:val="-2"/>
          <w:w w:val="105"/>
          <w:strike w:val="false"/>
          <w:vertAlign w:val="baseline"/>
          <w:rFonts w:ascii="Times New Roman" w:hAnsi="Times New Roman"/>
        </w:rPr>
        <w:t xml:space="preserve">d'occupation ou d'utilisation du sol autorisés, compris les plans de rétentions des </w:t>
      </w:r>
      <w:r>
        <w:rPr>
          <w:color w:val="#000000"/>
          <w:sz w:val="24"/>
          <w:lang w:val="fr-FR"/>
          <w:spacing w:val="-5"/>
          <w:w w:val="105"/>
          <w:strike w:val="false"/>
          <w:vertAlign w:val="baseline"/>
          <w:rFonts w:ascii="Times New Roman" w:hAnsi="Times New Roman"/>
        </w:rPr>
        <w:t xml:space="preserve">eaux, ainsi que pour la mise en œuvre du paysagement.</w:t>
      </w:r>
    </w:p>
    <w:p>
      <w:pPr>
        <w:ind w:right="576" w:left="360"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Dans les secteurs repérés au plan des Obligations diverses, les constructions autorisées </w:t>
      </w:r>
      <w:r>
        <w:rPr>
          <w:color w:val="#000000"/>
          <w:sz w:val="24"/>
          <w:lang w:val="fr-FR"/>
          <w:spacing w:val="-1"/>
          <w:w w:val="105"/>
          <w:strike w:val="false"/>
          <w:vertAlign w:val="baseline"/>
          <w:rFonts w:ascii="Times New Roman" w:hAnsi="Times New Roman"/>
        </w:rPr>
        <w:t xml:space="preserve">exposées au bruit de la voie ferrée (Arras-Dunkerque - classée en catégorie 1) seront </w:t>
      </w:r>
      <w:r>
        <w:rPr>
          <w:color w:val="#000000"/>
          <w:sz w:val="24"/>
          <w:lang w:val="fr-FR"/>
          <w:spacing w:val="-7"/>
          <w:w w:val="105"/>
          <w:strike w:val="false"/>
          <w:vertAlign w:val="baseline"/>
          <w:rFonts w:ascii="Times New Roman" w:hAnsi="Times New Roman"/>
        </w:rPr>
        <w:t xml:space="preserve">soumises à des normes d’isolement acoustiques conformément aux dispositions de l’arrêté </w:t>
      </w:r>
      <w:r>
        <w:rPr>
          <w:color w:val="#000000"/>
          <w:sz w:val="24"/>
          <w:lang w:val="fr-FR"/>
          <w:spacing w:val="-2"/>
          <w:w w:val="105"/>
          <w:strike w:val="false"/>
          <w:vertAlign w:val="baseline"/>
          <w:rFonts w:ascii="Times New Roman" w:hAnsi="Times New Roman"/>
        </w:rPr>
        <w:t xml:space="preserve">préfectoral du 15 octobre 2001 relatif à l’isolement acoustique des bâtiments contre les </w:t>
      </w:r>
      <w:r>
        <w:rPr>
          <w:color w:val="#000000"/>
          <w:sz w:val="24"/>
          <w:lang w:val="fr-FR"/>
          <w:spacing w:val="-4"/>
          <w:w w:val="105"/>
          <w:strike w:val="false"/>
          <w:vertAlign w:val="baseline"/>
          <w:rFonts w:ascii="Times New Roman" w:hAnsi="Times New Roman"/>
        </w:rPr>
        <w:t xml:space="preserve">bruits de l’espace extérieur.</w:t>
      </w:r>
    </w:p>
    <w:p>
      <w:pPr>
        <w:ind w:right="576" w:left="0" w:firstLine="0"/>
        <w:spacing w:before="432"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0pt,26.1pt" to="444.15pt,26.1pt" style="position:absolute;mso-position-horizontal-relative:text;mso-position-vertical-relative:text;">
            <v:stroke linestyle="thinThin"/>
          </v:line>
        </w:pict>
      </w:r>
      <w:r>
        <w:pict>
          <v:line strokeweight="0.7pt" strokecolor="#7F7F7F" from="20.25pt,26.1pt" to="443.65pt,26.1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52</w:t>
      </w:r>
    </w:p>
    <w:p>
      <w:pPr>
        <w:ind w:right="3456" w:left="0" w:firstLine="360"/>
        <w:spacing w:before="72" w:after="0" w:line="480" w:lineRule="auto"/>
        <w:jc w:val="left"/>
        <w:rPr>
          <w:color w:val="#000000"/>
          <w:sz w:val="24"/>
          <w:lang w:val="fr-FR"/>
          <w:spacing w:val="-6"/>
          <w:w w:val="105"/>
          <w:strike w:val="false"/>
          <w:u w:val="single"/>
          <w:vertAlign w:val="baseline"/>
          <w:rFonts w:ascii="Times New Roman" w:hAnsi="Times New Roman"/>
        </w:rPr>
      </w:pPr>
      <w:r>
        <w:pict>
          <v:line strokeweight="0.95pt" strokecolor="#7F7F7F" from="74.6pt,69.85pt" to="544.3pt,69.85pt" style="position:absolute;mso-position-horizontal-relative:page;mso-position-vertical-relative:page;">
            <v:stroke dashstyle="solid"/>
          </v:line>
        </w:pict>
      </w:r>
      <w:r>
        <w:rPr>
          <w:color w:val="#000000"/>
          <w:sz w:val="24"/>
          <w:lang w:val="fr-FR"/>
          <w:spacing w:val="-6"/>
          <w:w w:val="105"/>
          <w:strike w:val="false"/>
          <w:u w:val="single"/>
          <w:vertAlign w:val="baseline"/>
          <w:rFonts w:ascii="Times New Roman" w:hAnsi="Times New Roman"/>
        </w:rPr>
        <w:t xml:space="preserve">SECTION 2 - CONDITIONS DE L'OCCUPATION DU SOL </w:t>
      </w:r>
      <w:r>
        <w:rPr>
          <w:b w:val="true"/>
          <w:color w:val="#000000"/>
          <w:sz w:val="22"/>
          <w:lang w:val="fr-FR"/>
          <w:spacing w:val="-5"/>
          <w:w w:val="105"/>
          <w:strike w:val="false"/>
          <w:vertAlign w:val="baseline"/>
          <w:rFonts w:ascii="Times New Roman" w:hAnsi="Times New Roman"/>
        </w:rPr>
        <w:t xml:space="preserve">- ARTICLE 1AUe-3 - Accès et voirie</w:t>
      </w:r>
    </w:p>
    <w:p>
      <w:pPr>
        <w:ind w:right="576" w:left="360" w:firstLine="0"/>
        <w:spacing w:before="216"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 permis de construire peut être refusé si les accès présentent un risque pour la sécurité </w:t>
      </w:r>
      <w:r>
        <w:rPr>
          <w:color w:val="#000000"/>
          <w:sz w:val="24"/>
          <w:lang w:val="fr-FR"/>
          <w:spacing w:val="-4"/>
          <w:w w:val="105"/>
          <w:strike w:val="false"/>
          <w:vertAlign w:val="baseline"/>
          <w:rFonts w:ascii="Times New Roman" w:hAnsi="Times New Roman"/>
        </w:rPr>
        <w:t xml:space="preserve">des usagers des voies publiques ou pour celle des personnes utilisant ces accès.</w:t>
      </w:r>
    </w:p>
    <w:p>
      <w:pPr>
        <w:ind w:right="0" w:left="432" w:firstLine="0"/>
        <w:spacing w:before="180" w:after="0" w:line="240" w:lineRule="auto"/>
        <w:jc w:val="left"/>
        <w:tabs>
          <w:tab w:val="clear" w:pos="720"/>
          <w:tab w:val="decimal" w:pos="1152"/>
        </w:tabs>
        <w:numPr>
          <w:ilvl w:val="0"/>
          <w:numId w:val="30"/>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Accès</w:t>
      </w:r>
      <w:r>
        <w:rPr>
          <w:color w:val="#000000"/>
          <w:sz w:val="24"/>
          <w:lang w:val="fr-FR"/>
          <w:spacing w:val="0"/>
          <w:w w:val="105"/>
          <w:strike w:val="false"/>
          <w:vertAlign w:val="baseline"/>
          <w:rFonts w:ascii="Times New Roman" w:hAnsi="Times New Roman"/>
        </w:rPr>
      </w:r>
    </w:p>
    <w:p>
      <w:pPr>
        <w:ind w:right="576" w:left="360" w:firstLine="0"/>
        <w:spacing w:before="216"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Tout terrain enclavé est inconstructible à moins que son propriétaire ne produise une </w:t>
      </w:r>
      <w:r>
        <w:rPr>
          <w:color w:val="#000000"/>
          <w:sz w:val="24"/>
          <w:lang w:val="fr-FR"/>
          <w:spacing w:val="-4"/>
          <w:w w:val="105"/>
          <w:strike w:val="false"/>
          <w:vertAlign w:val="baseline"/>
          <w:rFonts w:ascii="Times New Roman" w:hAnsi="Times New Roman"/>
        </w:rPr>
        <w:t xml:space="preserve">servitude de passage suffisante, instituée par acte authentique ou par voie judiciaire, en application de l'article 682 du Code Civil.</w:t>
      </w:r>
    </w:p>
    <w:p>
      <w:pPr>
        <w:ind w:right="576" w:left="360" w:firstLine="0"/>
        <w:spacing w:before="252" w:after="0" w:line="240" w:lineRule="auto"/>
        <w:jc w:val="both"/>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Les accès doivent être adaptés à l'opération et doivent présenter des caractéristiques </w:t>
      </w:r>
      <w:r>
        <w:rPr>
          <w:color w:val="#000000"/>
          <w:sz w:val="24"/>
          <w:lang w:val="fr-FR"/>
          <w:spacing w:val="-2"/>
          <w:w w:val="105"/>
          <w:strike w:val="false"/>
          <w:vertAlign w:val="baseline"/>
          <w:rFonts w:ascii="Times New Roman" w:hAnsi="Times New Roman"/>
        </w:rPr>
        <w:t xml:space="preserve">(soumises à l’avis du gestionnaire de la voirie concernée) permettant de satisfaire aux </w:t>
      </w:r>
      <w:r>
        <w:rPr>
          <w:color w:val="#000000"/>
          <w:sz w:val="24"/>
          <w:lang w:val="fr-FR"/>
          <w:spacing w:val="-4"/>
          <w:w w:val="105"/>
          <w:strike w:val="false"/>
          <w:vertAlign w:val="baseline"/>
          <w:rFonts w:ascii="Times New Roman" w:hAnsi="Times New Roman"/>
        </w:rPr>
        <w:t xml:space="preserve">exigences de la sécurité, de la défense contre l'incendie et de la protection civile.</w:t>
      </w:r>
    </w:p>
    <w:p>
      <w:pPr>
        <w:ind w:right="0" w:left="432" w:firstLine="0"/>
        <w:spacing w:before="288" w:after="0" w:line="240" w:lineRule="auto"/>
        <w:jc w:val="left"/>
        <w:tabs>
          <w:tab w:val="clear" w:pos="720"/>
          <w:tab w:val="decimal" w:pos="1152"/>
        </w:tabs>
        <w:numPr>
          <w:ilvl w:val="0"/>
          <w:numId w:val="30"/>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Voirie</w:t>
      </w:r>
      <w:r>
        <w:rPr>
          <w:color w:val="#000000"/>
          <w:sz w:val="24"/>
          <w:lang w:val="fr-FR"/>
          <w:spacing w:val="0"/>
          <w:w w:val="105"/>
          <w:strike w:val="false"/>
          <w:vertAlign w:val="baseline"/>
          <w:rFonts w:ascii="Times New Roman" w:hAnsi="Times New Roman"/>
        </w:rPr>
      </w:r>
    </w:p>
    <w:p>
      <w:pPr>
        <w:ind w:right="576" w:left="360" w:firstLine="0"/>
        <w:spacing w:before="252"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terrains doivent être desservis par des voies publiques ou privées répondant à </w:t>
      </w:r>
      <w:r>
        <w:rPr>
          <w:color w:val="#000000"/>
          <w:sz w:val="24"/>
          <w:lang w:val="fr-FR"/>
          <w:spacing w:val="-3"/>
          <w:w w:val="105"/>
          <w:strike w:val="false"/>
          <w:vertAlign w:val="baseline"/>
          <w:rFonts w:ascii="Times New Roman" w:hAnsi="Times New Roman"/>
        </w:rPr>
        <w:t xml:space="preserve">l'importance et à la destination de la construction ou de l'ensemble des constructions qui y </w:t>
      </w:r>
      <w:r>
        <w:rPr>
          <w:color w:val="#000000"/>
          <w:sz w:val="24"/>
          <w:lang w:val="fr-FR"/>
          <w:spacing w:val="-6"/>
          <w:w w:val="105"/>
          <w:strike w:val="false"/>
          <w:vertAlign w:val="baseline"/>
          <w:rFonts w:ascii="Times New Roman" w:hAnsi="Times New Roman"/>
        </w:rPr>
        <w:t xml:space="preserve">sont édifiées.</w:t>
      </w:r>
    </w:p>
    <w:p>
      <w:pPr>
        <w:ind w:right="0" w:left="0"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1AUe-4 - Desserte par les réseaux</w:t>
      </w:r>
    </w:p>
    <w:p>
      <w:pPr>
        <w:ind w:right="0" w:left="432" w:firstLine="0"/>
        <w:spacing w:before="252" w:after="0" w:line="240" w:lineRule="auto"/>
        <w:jc w:val="left"/>
        <w:tabs>
          <w:tab w:val="clear" w:pos="720"/>
          <w:tab w:val="decimal" w:pos="1152"/>
        </w:tabs>
        <w:numPr>
          <w:ilvl w:val="0"/>
          <w:numId w:val="31"/>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Alimentation en eau potable</w:t>
      </w:r>
    </w:p>
    <w:p>
      <w:pPr>
        <w:ind w:right="576" w:left="360"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 branchement sur le réseau public d'eau potable est obligatoire pour toute opération qui requiert une alimentation en eau.</w:t>
      </w:r>
    </w:p>
    <w:p>
      <w:pPr>
        <w:ind w:right="0" w:left="432" w:firstLine="0"/>
        <w:spacing w:before="324" w:after="0" w:line="208" w:lineRule="auto"/>
        <w:jc w:val="left"/>
        <w:tabs>
          <w:tab w:val="clear" w:pos="720"/>
          <w:tab w:val="decimal" w:pos="1152"/>
        </w:tabs>
        <w:numPr>
          <w:ilvl w:val="0"/>
          <w:numId w:val="31"/>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Alimentation en eau industrielle</w:t>
      </w:r>
    </w:p>
    <w:p>
      <w:pPr>
        <w:ind w:right="576" w:left="360"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 défaut de raccordement au réseau public, d'autres dispositifs permettant une alimentation </w:t>
      </w:r>
      <w:r>
        <w:rPr>
          <w:color w:val="#000000"/>
          <w:sz w:val="24"/>
          <w:lang w:val="fr-FR"/>
          <w:spacing w:val="5"/>
          <w:w w:val="105"/>
          <w:strike w:val="false"/>
          <w:vertAlign w:val="baseline"/>
          <w:rFonts w:ascii="Times New Roman" w:hAnsi="Times New Roman"/>
        </w:rPr>
        <w:t xml:space="preserve">en eau industrielle peuvent être réalisés après avoir reçu l'agrément des services </w:t>
      </w:r>
      <w:r>
        <w:rPr>
          <w:color w:val="#000000"/>
          <w:sz w:val="24"/>
          <w:lang w:val="fr-FR"/>
          <w:spacing w:val="0"/>
          <w:w w:val="105"/>
          <w:strike w:val="false"/>
          <w:vertAlign w:val="baseline"/>
          <w:rFonts w:ascii="Times New Roman" w:hAnsi="Times New Roman"/>
        </w:rPr>
        <w:t xml:space="preserve">compétents.</w:t>
      </w:r>
    </w:p>
    <w:p>
      <w:pPr>
        <w:ind w:right="0" w:left="432" w:firstLine="0"/>
        <w:spacing w:before="288" w:after="0" w:line="180" w:lineRule="auto"/>
        <w:jc w:val="left"/>
        <w:tabs>
          <w:tab w:val="clear" w:pos="216"/>
          <w:tab w:val="decimal" w:pos="648"/>
        </w:tabs>
        <w:numPr>
          <w:ilvl w:val="0"/>
          <w:numId w:val="31"/>
        </w:numPr>
        <w:rPr>
          <w:color w:val="#000000"/>
          <w:sz w:val="24"/>
          <w:lang w:val="fr-FR"/>
          <w:spacing w:val="10"/>
          <w:w w:val="105"/>
          <w:strike w:val="false"/>
          <w:vertAlign w:val="baseline"/>
          <w:rFonts w:ascii="Times New Roman" w:hAnsi="Times New Roman"/>
        </w:rPr>
      </w:pPr>
      <w:r>
        <w:rPr>
          <w:color w:val="#000000"/>
          <w:sz w:val="24"/>
          <w:lang w:val="fr-FR"/>
          <w:spacing w:val="10"/>
          <w:w w:val="105"/>
          <w:strike w:val="false"/>
          <w:vertAlign w:val="baseline"/>
          <w:rFonts w:ascii="Times New Roman" w:hAnsi="Times New Roman"/>
        </w:rPr>
        <w:t xml:space="preserve">Assainissement</w:t>
      </w:r>
    </w:p>
    <w:p>
      <w:pPr>
        <w:ind w:right="0" w:left="360" w:firstLine="0"/>
        <w:spacing w:before="36"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 </w:t>
      </w:r>
      <w:r>
        <w:rPr>
          <w:color w:val="#000000"/>
          <w:sz w:val="24"/>
          <w:lang w:val="fr-FR"/>
          <w:spacing w:val="-4"/>
          <w:w w:val="105"/>
          <w:strike w:val="false"/>
          <w:u w:val="single"/>
          <w:vertAlign w:val="baseline"/>
          <w:rFonts w:ascii="Times New Roman" w:hAnsi="Times New Roman"/>
        </w:rPr>
        <w:t xml:space="preserve">Eaux usées</w:t>
      </w:r>
    </w:p>
    <w:p>
      <w:pPr>
        <w:ind w:right="576" w:left="360" w:firstLine="0"/>
        <w:spacing w:before="252"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les zones d’assainissement collectif, il est obligatoire d’évacuer les eaux usées sans aucune stagnation et sans aucun traitement préalable par des canalisations souterraines au réseau public, en respectant ses caractéristiques (système unitaire ou séparatif).</w:t>
      </w:r>
    </w:p>
    <w:p>
      <w:pPr>
        <w:ind w:right="576" w:left="360"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Dans les zones d’assainissement non collectif, le système d’épuration doit être réalisé en </w:t>
      </w:r>
      <w:r>
        <w:rPr>
          <w:color w:val="#000000"/>
          <w:sz w:val="24"/>
          <w:lang w:val="fr-FR"/>
          <w:spacing w:val="-4"/>
          <w:w w:val="105"/>
          <w:strike w:val="false"/>
          <w:vertAlign w:val="baseline"/>
          <w:rFonts w:ascii="Times New Roman" w:hAnsi="Times New Roman"/>
        </w:rPr>
        <w:t xml:space="preserve">conformité avec la législation en vigueur.</w:t>
      </w:r>
      <w:r>
        <w:rPr>
          <w:color w:val="#000000"/>
          <w:sz w:val="20"/>
          <w:lang w:val="fr-FR"/>
          <w:spacing w:val="-4"/>
          <w:w w:val="100"/>
          <w:strike w:val="false"/>
          <w:vertAlign w:val="baseline"/>
          <w:rFonts w:ascii="Arial" w:hAnsi="Arial"/>
        </w:rPr>
      </w:r>
    </w:p>
    <w:p>
      <w:pPr>
        <w:ind w:right="576" w:left="0" w:firstLine="0"/>
        <w:spacing w:before="1224"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0pt,65.7pt" to="444.15pt,65.7pt" style="position:absolute;mso-position-horizontal-relative:text;mso-position-vertical-relative:text;">
            <v:stroke linestyle="thinThin"/>
          </v:line>
        </w:pict>
      </w:r>
      <w:r>
        <w:pict>
          <v:line strokeweight="0.7pt" strokecolor="#7F7F7F" from="20.25pt,65.7pt" to="443.65pt,65.7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53</w:t>
      </w:r>
    </w:p>
    <w:p>
      <w:pPr>
        <w:ind w:right="0" w:left="432" w:firstLine="0"/>
        <w:spacing w:before="72" w:after="0" w:line="240" w:lineRule="auto"/>
        <w:jc w:val="left"/>
        <w:tabs>
          <w:tab w:val="clear" w:pos="288"/>
          <w:tab w:val="decimal" w:pos="720"/>
        </w:tabs>
        <w:numPr>
          <w:ilvl w:val="0"/>
          <w:numId w:val="32"/>
        </w:numPr>
        <w:rPr>
          <w:color w:val="#000000"/>
          <w:sz w:val="24"/>
          <w:lang w:val="fr-FR"/>
          <w:spacing w:val="-4"/>
          <w:w w:val="105"/>
          <w:strike w:val="false"/>
          <w:u w:val="single"/>
          <w:vertAlign w:val="baseline"/>
          <w:rFonts w:ascii="Times New Roman" w:hAnsi="Times New Roman"/>
        </w:rPr>
      </w:pPr>
      <w:r>
        <w:pict>
          <v:line strokeweight="0.95pt" strokecolor="#7F7F7F" from="74.6pt,69.85pt" to="544.3pt,69.85pt" style="position:absolute;mso-position-horizontal-relative:page;mso-position-vertical-relative:page;">
            <v:stroke dashstyle="solid"/>
          </v:line>
        </w:pict>
      </w:r>
      <w:r>
        <w:rPr>
          <w:color w:val="#000000"/>
          <w:sz w:val="24"/>
          <w:lang w:val="fr-FR"/>
          <w:spacing w:val="-4"/>
          <w:w w:val="105"/>
          <w:strike w:val="false"/>
          <w:u w:val="single"/>
          <w:vertAlign w:val="baseline"/>
          <w:rFonts w:ascii="Times New Roman" w:hAnsi="Times New Roman"/>
        </w:rPr>
        <w:t xml:space="preserve">Eaux résiduaires des activités</w:t>
      </w:r>
    </w:p>
    <w:p>
      <w:pPr>
        <w:ind w:right="576" w:left="360" w:firstLine="0"/>
        <w:spacing w:before="252"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installations industrielles ne peuvent rejeter au réseau d'assainissement que des </w:t>
      </w:r>
      <w:r>
        <w:rPr>
          <w:color w:val="#000000"/>
          <w:sz w:val="24"/>
          <w:lang w:val="fr-FR"/>
          <w:spacing w:val="0"/>
          <w:w w:val="105"/>
          <w:strike w:val="false"/>
          <w:vertAlign w:val="baseline"/>
          <w:rFonts w:ascii="Times New Roman" w:hAnsi="Times New Roman"/>
        </w:rPr>
        <w:t xml:space="preserve">effluents pré-épurés conformément aux dispositions législatives et réglementaires en vigueur.</w:t>
      </w:r>
    </w:p>
    <w:p>
      <w:pPr>
        <w:ind w:right="576" w:left="360"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eaux de refroidissement ainsi que les eaux résiduaires ne nécessitant pas de </w:t>
      </w:r>
      <w:r>
        <w:rPr>
          <w:color w:val="#000000"/>
          <w:sz w:val="24"/>
          <w:lang w:val="fr-FR"/>
          <w:spacing w:val="-9"/>
          <w:w w:val="105"/>
          <w:strike w:val="false"/>
          <w:vertAlign w:val="baseline"/>
          <w:rFonts w:ascii="Times New Roman" w:hAnsi="Times New Roman"/>
        </w:rPr>
        <w:t xml:space="preserve">prétraitement ne peuvent être rejetées que dans les conditions prévues par la législation et la </w:t>
      </w:r>
      <w:r>
        <w:rPr>
          <w:color w:val="#000000"/>
          <w:sz w:val="24"/>
          <w:lang w:val="fr-FR"/>
          <w:spacing w:val="-4"/>
          <w:w w:val="105"/>
          <w:strike w:val="false"/>
          <w:vertAlign w:val="baseline"/>
          <w:rFonts w:ascii="Times New Roman" w:hAnsi="Times New Roman"/>
        </w:rPr>
        <w:t xml:space="preserve">réglementation en vigueur.</w:t>
      </w:r>
    </w:p>
    <w:p>
      <w:pPr>
        <w:ind w:right="0" w:left="432" w:firstLine="0"/>
        <w:spacing w:before="288" w:after="0" w:line="240" w:lineRule="auto"/>
        <w:jc w:val="left"/>
        <w:tabs>
          <w:tab w:val="clear" w:pos="288"/>
          <w:tab w:val="decimal" w:pos="720"/>
        </w:tabs>
        <w:numPr>
          <w:ilvl w:val="0"/>
          <w:numId w:val="32"/>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Eaux pluviales</w:t>
      </w:r>
    </w:p>
    <w:p>
      <w:pPr>
        <w:ind w:right="576" w:left="360"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aménagements réalisés sur tout terrain doivent être tels qu'ils garantissent l'écoulement </w:t>
      </w:r>
      <w:r>
        <w:rPr>
          <w:color w:val="#000000"/>
          <w:sz w:val="24"/>
          <w:lang w:val="fr-FR"/>
          <w:spacing w:val="-4"/>
          <w:w w:val="105"/>
          <w:strike w:val="false"/>
          <w:vertAlign w:val="baseline"/>
          <w:rFonts w:ascii="Times New Roman" w:hAnsi="Times New Roman"/>
        </w:rPr>
        <w:t xml:space="preserve">direct et sans stagnation des eaux pluviales dans le réseau collectant quand il existe.</w:t>
      </w:r>
    </w:p>
    <w:p>
      <w:pPr>
        <w:ind w:right="576" w:left="360"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 défaut de réseau, les constructions ne sont admises qu'à la condition que soient réalisés, à </w:t>
      </w:r>
      <w:r>
        <w:rPr>
          <w:color w:val="#000000"/>
          <w:sz w:val="24"/>
          <w:lang w:val="fr-FR"/>
          <w:spacing w:val="-2"/>
          <w:w w:val="105"/>
          <w:strike w:val="false"/>
          <w:vertAlign w:val="baseline"/>
          <w:rFonts w:ascii="Times New Roman" w:hAnsi="Times New Roman"/>
        </w:rPr>
        <w:t xml:space="preserve">la charge du constructeur, les aménagements permettant le libre écoulement des eaux </w:t>
      </w:r>
      <w:r>
        <w:rPr>
          <w:color w:val="#000000"/>
          <w:sz w:val="24"/>
          <w:lang w:val="fr-FR"/>
          <w:spacing w:val="-7"/>
          <w:w w:val="105"/>
          <w:strike w:val="false"/>
          <w:vertAlign w:val="baseline"/>
          <w:rFonts w:ascii="Times New Roman" w:hAnsi="Times New Roman"/>
        </w:rPr>
        <w:t xml:space="preserve">pluviales, conformément aux avis des services techniques intéressés et selon les dispositifs appropriés et proportionnés, afin d'assurer une évacuation directe et sans stagnation, dans le </w:t>
      </w:r>
      <w:r>
        <w:rPr>
          <w:color w:val="#000000"/>
          <w:sz w:val="24"/>
          <w:lang w:val="fr-FR"/>
          <w:spacing w:val="-4"/>
          <w:w w:val="105"/>
          <w:strike w:val="false"/>
          <w:vertAlign w:val="baseline"/>
          <w:rFonts w:ascii="Times New Roman" w:hAnsi="Times New Roman"/>
        </w:rPr>
        <w:t xml:space="preserve">respect des exigences de la réglementation en vigueur.</w:t>
      </w:r>
    </w:p>
    <w:p>
      <w:pPr>
        <w:ind w:right="576" w:left="360"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Par ailleurs, les aménagements réalisés sur tout terrain doivent être tels qu'ils n'aggravent </w:t>
      </w:r>
      <w:r>
        <w:rPr>
          <w:color w:val="#000000"/>
          <w:sz w:val="24"/>
          <w:lang w:val="fr-FR"/>
          <w:spacing w:val="-4"/>
          <w:w w:val="105"/>
          <w:strike w:val="false"/>
          <w:vertAlign w:val="baseline"/>
          <w:rFonts w:ascii="Times New Roman" w:hAnsi="Times New Roman"/>
        </w:rPr>
        <w:t xml:space="preserve">pas les écoulements des eaux pluviales vers les fonds intérieurs.</w:t>
      </w:r>
    </w:p>
    <w:p>
      <w:pPr>
        <w:ind w:right="576" w:left="360" w:firstLine="0"/>
        <w:spacing w:before="0"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Dans ce but, les aménageurs examineront toutes les solutions possibles de gestion des eaux </w:t>
      </w:r>
      <w:r>
        <w:rPr>
          <w:color w:val="#000000"/>
          <w:sz w:val="24"/>
          <w:lang w:val="fr-FR"/>
          <w:spacing w:val="-4"/>
          <w:w w:val="105"/>
          <w:strike w:val="false"/>
          <w:vertAlign w:val="baseline"/>
          <w:rFonts w:ascii="Times New Roman" w:hAnsi="Times New Roman"/>
        </w:rPr>
        <w:t xml:space="preserve">pluviales à la parcelle par réinfiltration dans le sous-sol.</w:t>
      </w:r>
    </w:p>
    <w:p>
      <w:pPr>
        <w:ind w:right="576" w:left="360"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Si la réinfiltration à la parcelle s'avère impossible ou insuffisante, le rejet des eaux pluviales </w:t>
      </w:r>
      <w:r>
        <w:rPr>
          <w:color w:val="#000000"/>
          <w:sz w:val="24"/>
          <w:lang w:val="fr-FR"/>
          <w:spacing w:val="2"/>
          <w:w w:val="105"/>
          <w:strike w:val="false"/>
          <w:vertAlign w:val="baseline"/>
          <w:rFonts w:ascii="Times New Roman" w:hAnsi="Times New Roman"/>
        </w:rPr>
        <w:t xml:space="preserve">vers un réseau collecteur public doit faire l'objet d'une autorisation préalable. Une </w:t>
      </w:r>
      <w:r>
        <w:rPr>
          <w:color w:val="#000000"/>
          <w:sz w:val="24"/>
          <w:lang w:val="fr-FR"/>
          <w:spacing w:val="-3"/>
          <w:w w:val="105"/>
          <w:strike w:val="false"/>
          <w:vertAlign w:val="baseline"/>
          <w:rFonts w:ascii="Times New Roman" w:hAnsi="Times New Roman"/>
        </w:rPr>
        <w:t xml:space="preserve">convention de rejet fixera les caractéristiques qualitatives et quantitatives de ce rejet en </w:t>
      </w:r>
      <w:r>
        <w:rPr>
          <w:color w:val="#000000"/>
          <w:sz w:val="24"/>
          <w:lang w:val="fr-FR"/>
          <w:spacing w:val="-4"/>
          <w:w w:val="105"/>
          <w:strike w:val="false"/>
          <w:vertAlign w:val="baseline"/>
          <w:rFonts w:ascii="Times New Roman" w:hAnsi="Times New Roman"/>
        </w:rPr>
        <w:t xml:space="preserve">fonction de la capacité du réseau collecteur et du milieu récepteur des eaux pluviales.</w:t>
      </w:r>
    </w:p>
    <w:p>
      <w:pPr>
        <w:ind w:right="576" w:left="360"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L'installation de réserves d'eau pluviales avec dispositif de puisage est autorisée à condition </w:t>
      </w:r>
      <w:r>
        <w:rPr>
          <w:color w:val="#000000"/>
          <w:sz w:val="24"/>
          <w:lang w:val="fr-FR"/>
          <w:spacing w:val="-3"/>
          <w:w w:val="105"/>
          <w:strike w:val="false"/>
          <w:vertAlign w:val="baseline"/>
          <w:rFonts w:ascii="Times New Roman" w:hAnsi="Times New Roman"/>
        </w:rPr>
        <w:t xml:space="preserve">d'être enterrées et destinées à un usage privé non domestique (tel que arrosage...).</w:t>
      </w:r>
    </w:p>
    <w:p>
      <w:pPr>
        <w:ind w:right="0" w:left="432" w:firstLine="0"/>
        <w:spacing w:before="288" w:after="0" w:line="240" w:lineRule="auto"/>
        <w:jc w:val="left"/>
        <w:tabs>
          <w:tab w:val="clear" w:pos="288"/>
          <w:tab w:val="decimal" w:pos="720"/>
        </w:tabs>
        <w:numPr>
          <w:ilvl w:val="0"/>
          <w:numId w:val="32"/>
        </w:numPr>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Eaux de drainage</w:t>
      </w:r>
    </w:p>
    <w:p>
      <w:pPr>
        <w:ind w:right="576" w:left="360" w:firstLine="0"/>
        <w:spacing w:before="252"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En cas d'urbanisation sur un ensemble drainé, le constructeur s'engage de ne pas </w:t>
      </w:r>
      <w:r>
        <w:rPr>
          <w:color w:val="#000000"/>
          <w:sz w:val="24"/>
          <w:lang w:val="fr-FR"/>
          <w:spacing w:val="-7"/>
          <w:w w:val="105"/>
          <w:strike w:val="false"/>
          <w:vertAlign w:val="baseline"/>
          <w:rFonts w:ascii="Times New Roman" w:hAnsi="Times New Roman"/>
        </w:rPr>
        <w:t xml:space="preserve">bouleverser le bon fonctionnement du système hydraulique, il devra, selon la législation en </w:t>
      </w:r>
      <w:r>
        <w:rPr>
          <w:color w:val="#000000"/>
          <w:sz w:val="24"/>
          <w:lang w:val="fr-FR"/>
          <w:spacing w:val="-4"/>
          <w:w w:val="105"/>
          <w:strike w:val="false"/>
          <w:vertAlign w:val="baseline"/>
          <w:rFonts w:ascii="Times New Roman" w:hAnsi="Times New Roman"/>
        </w:rPr>
        <w:t xml:space="preserve">vigueur du Code Rural, assurer la bonne évacuation des eaux.</w:t>
      </w:r>
    </w:p>
    <w:p>
      <w:pPr>
        <w:ind w:right="0" w:left="360" w:firstLine="0"/>
        <w:spacing w:before="324" w:after="0" w:line="204" w:lineRule="auto"/>
        <w:jc w:val="left"/>
        <w:tabs>
          <w:tab w:val="right" w:leader="none" w:pos="7840"/>
        </w:tabs>
        <w:rPr>
          <w:color w:val="#000000"/>
          <w:sz w:val="24"/>
          <w:lang w:val="fr-FR"/>
          <w:spacing w:val="-58"/>
          <w:w w:val="105"/>
          <w:strike w:val="false"/>
          <w:vertAlign w:val="baseline"/>
          <w:rFonts w:ascii="Times New Roman" w:hAnsi="Times New Roman"/>
        </w:rPr>
      </w:pPr>
      <w:r>
        <w:rPr>
          <w:color w:val="#000000"/>
          <w:sz w:val="24"/>
          <w:lang w:val="fr-FR"/>
          <w:spacing w:val="-58"/>
          <w:w w:val="105"/>
          <w:strike w:val="false"/>
          <w:vertAlign w:val="baseline"/>
          <w:rFonts w:ascii="Times New Roman" w:hAnsi="Times New Roman"/>
        </w:rPr>
        <w:t xml:space="preserve">4.	</w:t>
      </w:r>
      <w:r>
        <w:rPr>
          <w:color w:val="#000000"/>
          <w:sz w:val="24"/>
          <w:lang w:val="fr-FR"/>
          <w:spacing w:val="-4"/>
          <w:w w:val="105"/>
          <w:strike w:val="false"/>
          <w:u w:val="single"/>
          <w:vertAlign w:val="baseline"/>
          <w:rFonts w:ascii="Times New Roman" w:hAnsi="Times New Roman"/>
        </w:rPr>
        <w:t xml:space="preserve">Distribution Electricité - Gaz - Télécommunications - Télédistribution</w:t>
      </w:r>
    </w:p>
    <w:p>
      <w:pPr>
        <w:ind w:right="0" w:left="36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Lorsque les réseaux sont enterrés, les branchements doivent l'être également.</w:t>
      </w:r>
    </w:p>
    <w:p>
      <w:pPr>
        <w:ind w:right="0" w:left="0"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1AUe-5 - Caractéristiques des terrains</w:t>
      </w:r>
    </w:p>
    <w:p>
      <w:pPr>
        <w:ind w:right="0" w:left="360" w:firstLine="0"/>
        <w:spacing w:before="216" w:after="1224"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576"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0pt,4.5pt" to="444.15pt,4.5pt" style="position:absolute;mso-position-horizontal-relative:text;mso-position-vertical-relative:text;">
            <v:stroke linestyle="thinThin"/>
          </v:line>
        </w:pict>
      </w:r>
      <w:r>
        <w:pict>
          <v:line strokeweight="0.7pt" strokecolor="#7F7F7F" from="20.25pt,4.5pt" to="443.6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54</w:t>
      </w:r>
    </w:p>
    <w:p>
      <w:pPr>
        <w:ind w:right="0" w:left="0" w:firstLine="0"/>
        <w:spacing w:before="324" w:after="0" w:line="240" w:lineRule="auto"/>
        <w:jc w:val="left"/>
        <w:rPr>
          <w:b w:val="true"/>
          <w:color w:val="#000000"/>
          <w:sz w:val="22"/>
          <w:lang w:val="fr-FR"/>
          <w:spacing w:val="-4"/>
          <w:w w:val="105"/>
          <w:strike w:val="false"/>
          <w:vertAlign w:val="baseline"/>
          <w:rFonts w:ascii="Times New Roman" w:hAnsi="Times New Roman"/>
        </w:rPr>
      </w:pPr>
      <w:r>
        <w:pict>
          <v:line strokeweight="0.95pt" strokecolor="#7F7F7F" from="20.25pt,0.55pt" to="489.95pt,0.55pt" style="position:absolute;mso-position-horizontal-relative:text;mso-position-vertical-relative:text;">
            <v:stroke dashstyle="solid"/>
          </v:line>
        </w:pict>
      </w:r>
      <w:r>
        <w:rPr>
          <w:b w:val="true"/>
          <w:color w:val="#000000"/>
          <w:sz w:val="22"/>
          <w:lang w:val="fr-FR"/>
          <w:spacing w:val="-4"/>
          <w:w w:val="105"/>
          <w:strike w:val="false"/>
          <w:vertAlign w:val="baseline"/>
          <w:rFonts w:ascii="Times New Roman" w:hAnsi="Times New Roman"/>
        </w:rPr>
        <w:t xml:space="preserve">- ARTICLE 1AUe-6 - Implantation des constructions par rapport aux voies et emprises publiques</w:t>
      </w:r>
    </w:p>
    <w:p>
      <w:pPr>
        <w:ind w:right="576" w:left="360" w:firstLine="0"/>
        <w:spacing w:before="288"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Les constructions et installations à usage d'activités doivent être implantées avec un recul </w:t>
      </w:r>
      <w:r>
        <w:rPr>
          <w:color w:val="#000000"/>
          <w:sz w:val="24"/>
          <w:lang w:val="fr-FR"/>
          <w:spacing w:val="-2"/>
          <w:w w:val="105"/>
          <w:strike w:val="false"/>
          <w:vertAlign w:val="baseline"/>
          <w:rFonts w:ascii="Times New Roman" w:hAnsi="Times New Roman"/>
        </w:rPr>
        <w:t xml:space="preserve">minimum de 20 mètres minimum de l'axe des voies départementales et 10 mètres de la </w:t>
      </w:r>
      <w:r>
        <w:rPr>
          <w:color w:val="#000000"/>
          <w:sz w:val="24"/>
          <w:lang w:val="fr-FR"/>
          <w:spacing w:val="-6"/>
          <w:w w:val="105"/>
          <w:strike w:val="false"/>
          <w:vertAlign w:val="baseline"/>
          <w:rFonts w:ascii="Times New Roman" w:hAnsi="Times New Roman"/>
        </w:rPr>
        <w:t xml:space="preserve">voirie communale.</w:t>
      </w:r>
    </w:p>
    <w:p>
      <w:pPr>
        <w:ind w:right="0" w:left="36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reconstructions pourront être admises selon l'implantation initiale de la construction.</w:t>
      </w:r>
    </w:p>
    <w:p>
      <w:pPr>
        <w:ind w:right="576" w:left="360" w:firstLine="0"/>
        <w:spacing w:before="252"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travaux visant à améliorer le confort et l'utilisation des bâtiments existants qui ne </w:t>
      </w:r>
      <w:r>
        <w:rPr>
          <w:color w:val="#000000"/>
          <w:sz w:val="24"/>
          <w:lang w:val="fr-FR"/>
          <w:spacing w:val="0"/>
          <w:w w:val="105"/>
          <w:strike w:val="false"/>
          <w:vertAlign w:val="baseline"/>
          <w:rFonts w:ascii="Times New Roman" w:hAnsi="Times New Roman"/>
        </w:rPr>
        <w:t xml:space="preserve">respectent pas les dispositions du présent article sont autorisés à l'arrière ou dans le </w:t>
      </w:r>
      <w:r>
        <w:rPr>
          <w:color w:val="#000000"/>
          <w:sz w:val="24"/>
          <w:lang w:val="fr-FR"/>
          <w:spacing w:val="-5"/>
          <w:w w:val="105"/>
          <w:strike w:val="false"/>
          <w:vertAlign w:val="baseline"/>
          <w:rFonts w:ascii="Times New Roman" w:hAnsi="Times New Roman"/>
        </w:rPr>
        <w:t xml:space="preserve">prolongement du bâtiment existant.</w:t>
      </w:r>
    </w:p>
    <w:p>
      <w:pPr>
        <w:ind w:right="0" w:left="36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0" w:left="0" w:firstLine="0"/>
        <w:spacing w:before="504" w:after="288"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1AUe-7 - Implantation des constructions par rapport aux limites séparatives</w:t>
      </w:r>
    </w:p>
    <w:p>
      <w:pPr>
        <w:sectPr>
          <w:pgSz w:w="11918" w:h="16854" w:orient="portrait"/>
          <w:type w:val="nextPage"/>
          <w:textDirection w:val="lrTb"/>
          <w:pgMar w:bottom="933" w:top="1386" w:right="971" w:left="1087" w:header="762" w:footer="711"/>
          <w:headerReference w:type="default" r:id="drId332"/>
          <w:headerReference w:type="even" r:id="drId333"/>
          <w:footerReference w:type="default" r:id="drId334"/>
          <w:footerReference w:type="even" r:id="drId335"/>
          <w:titlePg w:val="false"/>
        </w:sectPr>
      </w:pPr>
    </w:p>
    <w:p>
      <w:pPr>
        <w:ind w:right="0" w:left="360" w:firstLine="0"/>
        <w:spacing w:before="0" w:after="0" w:line="240" w:lineRule="auto"/>
        <w:jc w:val="left"/>
        <w:rPr>
          <w:color w:val="#000000"/>
          <w:sz w:val="24"/>
          <w:lang w:val="fr-FR"/>
          <w:spacing w:val="-4"/>
          <w:w w:val="105"/>
          <w:strike w:val="false"/>
          <w:u w:val="single"/>
          <w:vertAlign w:val="baseline"/>
          <w:rFonts w:ascii="Times New Roman" w:hAnsi="Times New Roman"/>
        </w:rPr>
      </w:pPr>
      <w:r>
        <w:pict>
          <v:shapetype id="_x0000_t165" coordsize="21600,21600" o:spt="202" path="m,l,21600r21600,l21600,xe"/>
          <v:shape id="_x0000_s165" type="#_x0000_t165" filled="f" stroked="f" style="position:absolute;width:16.3pt;height:9.6pt;z-index:-835;margin-left:434pt;margin-top:65.45pt;mso-wrap-distance-left:0pt;mso-wrap-distance-right:0pt">
            <w10:wrap type="square" side="both"/>
            <v:fill opacity="1" o:opacity2="1" recolor="f" rotate="f" type="solid"/>
            <v:textbox inset="0pt, 0pt, 0pt, 0pt">
              <w:txbxContent>
                <w:p>
                  <w:pPr>
                    <w:ind w:right="0" w:left="0" w:firstLine="0"/>
                    <w:spacing w:before="0" w:after="0" w:line="199" w:lineRule="auto"/>
                    <w:jc w:val="left"/>
                    <w:rPr>
                      <w:b w:val="true"/>
                      <w:color w:val="#000000"/>
                      <w:sz w:val="20"/>
                      <w:lang w:val="fr-FR"/>
                      <w:spacing w:val="-11"/>
                      <w:w w:val="100"/>
                      <w:strike w:val="false"/>
                      <w:vertAlign w:val="baseline"/>
                      <w:rFonts w:ascii="Arial" w:hAnsi="Arial"/>
                    </w:rPr>
                  </w:pPr>
                  <w:r>
                    <w:rPr>
                      <w:b w:val="true"/>
                      <w:color w:val="#000000"/>
                      <w:sz w:val="20"/>
                      <w:lang w:val="fr-FR"/>
                      <w:spacing w:val="-11"/>
                      <w:w w:val="100"/>
                      <w:strike w:val="false"/>
                      <w:vertAlign w:val="baseline"/>
                      <w:rFonts w:ascii="Arial" w:hAnsi="Arial"/>
                    </w:rPr>
                    <w:t xml:space="preserve">5 m</w:t>
                  </w:r>
                </w:p>
              </w:txbxContent>
            </v:textbox>
          </v:shape>
        </w:pict>
      </w:r>
      <w:r>
        <w:pict>
          <v:shapetype id="_x0000_t164" coordsize="21600,21600" o:spt="202" path="m,l,21600r21600,l21600,xe"/>
          <v:shape id="_x0000_s164" type="#_x0000_t164" filled="f" stroked="f" style="position:absolute;width:16.6pt;height:9.85pt;z-index:-836;margin-left:404.7pt;margin-top:110.35pt;mso-wrap-distance-left:0pt;mso-wrap-distance-right:0pt">
            <w10:wrap type="square" side="both"/>
            <v:fill opacity="1" o:opacity2="1" recolor="f" rotate="f" type="solid"/>
            <v:textbox inset="0pt, 0pt, 0pt, 0pt">
              <w:txbxContent>
                <w:p>
                  <w:pPr>
                    <w:ind w:right="0" w:left="0" w:firstLine="0"/>
                    <w:spacing w:before="0" w:after="0" w:line="206" w:lineRule="auto"/>
                    <w:jc w:val="left"/>
                    <w:rPr>
                      <w:b w:val="true"/>
                      <w:color w:val="#000000"/>
                      <w:sz w:val="20"/>
                      <w:lang w:val="fr-FR"/>
                      <w:spacing w:val="-9"/>
                      <w:w w:val="100"/>
                      <w:strike w:val="false"/>
                      <w:vertAlign w:val="baseline"/>
                      <w:rFonts w:ascii="Arial" w:hAnsi="Arial"/>
                    </w:rPr>
                  </w:pPr>
                  <w:r>
                    <w:rPr>
                      <w:b w:val="true"/>
                      <w:color w:val="#000000"/>
                      <w:sz w:val="20"/>
                      <w:lang w:val="fr-FR"/>
                      <w:spacing w:val="-9"/>
                      <w:w w:val="100"/>
                      <w:strike w:val="false"/>
                      <w:vertAlign w:val="baseline"/>
                      <w:rFonts w:ascii="Arial" w:hAnsi="Arial"/>
                    </w:rPr>
                    <w:t xml:space="preserve">5 m</w:t>
                  </w:r>
                </w:p>
              </w:txbxContent>
            </v:textbox>
          </v:shape>
        </w:pict>
      </w:r>
      <w:r>
        <w:pict>
          <v:shapetype id="_x0000_t163" coordsize="21600,21600" o:spt="202" path="m,l,21600r21600,l21600,xe"/>
          <v:shape id="_x0000_s163" type="#_x0000_t163" filled="f" stroked="f" style="position:absolute;width:16.3pt;height:9.6pt;z-index:-837;margin-left:393.7pt;margin-top:11.45pt;mso-wrap-distance-left:0pt;mso-wrap-distance-right:0pt">
            <w10:wrap type="square" side="both"/>
            <v:fill opacity="1" o:opacity2="1" recolor="f" rotate="f" type="solid"/>
            <v:textbox inset="0pt, 0pt, 0pt, 0pt">
              <w:txbxContent>
                <w:p>
                  <w:pPr>
                    <w:ind w:right="0" w:left="0" w:firstLine="0"/>
                    <w:spacing w:before="0" w:after="0" w:line="199" w:lineRule="auto"/>
                    <w:jc w:val="left"/>
                    <w:rPr>
                      <w:b w:val="true"/>
                      <w:color w:val="#000000"/>
                      <w:sz w:val="20"/>
                      <w:lang w:val="fr-FR"/>
                      <w:spacing w:val="-11"/>
                      <w:w w:val="100"/>
                      <w:strike w:val="false"/>
                      <w:vertAlign w:val="baseline"/>
                      <w:rFonts w:ascii="Arial" w:hAnsi="Arial"/>
                    </w:rPr>
                  </w:pPr>
                  <w:r>
                    <w:rPr>
                      <w:b w:val="true"/>
                      <w:color w:val="#000000"/>
                      <w:sz w:val="20"/>
                      <w:lang w:val="fr-FR"/>
                      <w:spacing w:val="-11"/>
                      <w:w w:val="100"/>
                      <w:strike w:val="false"/>
                      <w:vertAlign w:val="baseline"/>
                      <w:rFonts w:ascii="Arial" w:hAnsi="Arial"/>
                    </w:rPr>
                    <w:t xml:space="preserve">5 m</w:t>
                  </w:r>
                </w:p>
              </w:txbxContent>
            </v:textbox>
          </v:shape>
        </w:pict>
      </w:r>
      <w:r>
        <w:pict>
          <v:shapetype id="_x0000_t162" coordsize="21600,21600" o:spt="202" path="m,l,21600r21600,l21600,xe"/>
          <v:shape id="_x0000_s162" type="#_x0000_t162" filled="f" stroked="f" style="position:absolute;width:16.3pt;height:9.6pt;z-index:-838;margin-left:321.7pt;margin-top:47.45pt;mso-wrap-distance-left:0pt;mso-wrap-distance-right:0pt">
            <w10:wrap type="square" side="both"/>
            <v:fill opacity="1" o:opacity2="1" recolor="f" rotate="f" type="solid"/>
            <v:textbox inset="0pt, 0pt, 0pt, 0pt">
              <w:txbxContent>
                <w:p>
                  <w:pPr>
                    <w:ind w:right="0" w:left="0" w:firstLine="0"/>
                    <w:spacing w:before="0" w:after="0" w:line="199" w:lineRule="auto"/>
                    <w:jc w:val="left"/>
                    <w:rPr>
                      <w:b w:val="true"/>
                      <w:color w:val="#000000"/>
                      <w:sz w:val="20"/>
                      <w:lang w:val="fr-FR"/>
                      <w:spacing w:val="-11"/>
                      <w:w w:val="100"/>
                      <w:strike w:val="false"/>
                      <w:vertAlign w:val="baseline"/>
                      <w:rFonts w:ascii="Arial" w:hAnsi="Arial"/>
                    </w:rPr>
                  </w:pPr>
                  <w:r>
                    <w:rPr>
                      <w:b w:val="true"/>
                      <w:color w:val="#000000"/>
                      <w:sz w:val="20"/>
                      <w:lang w:val="fr-FR"/>
                      <w:spacing w:val="-11"/>
                      <w:w w:val="100"/>
                      <w:strike w:val="false"/>
                      <w:vertAlign w:val="baseline"/>
                      <w:rFonts w:ascii="Arial" w:hAnsi="Arial"/>
                    </w:rPr>
                    <w:t xml:space="preserve">5 m</w:t>
                  </w:r>
                </w:p>
              </w:txbxContent>
            </v:textbox>
          </v:shape>
        </w:pict>
      </w:r>
      <w:r>
        <w:pict>
          <v:shapetype id="_x0000_t161" coordsize="21600,21600" o:spt="202" path="m,l,21600r21600,l21600,xe"/>
          <v:shape id="_x0000_s161" type="#_x0000_t161" filled="f" stroked="f" style="position:absolute;width:143.25pt;height:125.25pt;z-index:-839;margin-left:314.5pt;margin-top:0.25pt;mso-wrap-distance-left:0pt;mso-wrap-distance-right:0pt">
            <w10:wrap type="square" side="both"/>
            <v:fill opacity="1" o:opacity2="1" recolor="f" rotate="f" type="solid"/>
            <v:textbox inset="0pt, 0pt, 0pt, 0pt">
              <w:txbxContent>
                <w:p>
                  <w:pPr>
                    <w:ind w:right="0" w:left="0"/>
                    <w:spacing w:before="0" w:after="0" w:line="240" w:lineRule="auto"/>
                    <w:jc w:val="center"/>
                  </w:pPr>
                  <w:r>
                    <w:drawing>
                      <wp:inline>
                        <wp:extent cx="1819275" cy="1590675"/>
                        <wp:docPr id="53" name="pic"/>
                        <a:graphic>
                          <a:graphicData uri="http://schemas.openxmlformats.org/drawingml/2006/picture">
                            <pic:pic>
                              <pic:nvPicPr>
                                <pic:cNvPr id="54" name="test1"/>
                                <pic:cNvPicPr preferRelativeResize="false"/>
                              </pic:nvPicPr>
                              <pic:blipFill>
                                <a:blip r:embed="drId342"/>
                                <a:stretch>
                                  <a:fillRect/>
                                </a:stretch>
                              </pic:blipFill>
                              <pic:spPr>
                                <a:xfrm>
                                  <a:off x="0" y="0"/>
                                  <a:ext cx="1819275" cy="1590675"/>
                                </a:xfrm>
                                <a:prstGeom prst="rect">
                                  <a:avLst/>
                                </a:prstGeom>
                              </pic:spPr>
                            </pic:pic>
                          </a:graphicData>
                        </a:graphic>
                      </wp:inline>
                    </w:drawing>
                  </w:r>
                </w:p>
              </w:txbxContent>
            </v:textbox>
          </v:shape>
        </w:pict>
      </w:r>
      <w:r>
        <w:pict>
          <v:shapetype id="_x0000_t160" coordsize="21600,21600" o:spt="202" path="m,l,21600r21600,l21600,xe"/>
          <v:shape id="_x0000_s160" type="#_x0000_t160" filled="f" stroked="f" style="position:absolute;width:175.5pt;height:126.15pt;z-index:-840;margin-left:314.5pt;margin-top:0.25pt;mso-wrap-distance-left:0pt;mso-wrap-distance-right:0pt">
            <w10:wrap type="square" side="both"/>
            <v:fill opacity="1" o:opacity2="1" recolor="f" rotate="f" type="solid"/>
            <v:textbox inset="0pt, 0pt, 0pt, 0pt">
              <w:txbxContent/>
            </v:textbox>
          </v:shape>
        </w:pict>
      </w:r>
      <w:r>
        <w:rPr>
          <w:color w:val="#000000"/>
          <w:sz w:val="24"/>
          <w:lang w:val="fr-FR"/>
          <w:spacing w:val="-4"/>
          <w:w w:val="105"/>
          <w:strike w:val="false"/>
          <w:u w:val="single"/>
          <w:vertAlign w:val="baseline"/>
          <w:rFonts w:ascii="Times New Roman" w:hAnsi="Times New Roman"/>
        </w:rPr>
        <w:t xml:space="preserve">Distances par rapport aux limites de zones</w:t>
      </w:r>
    </w:p>
    <w:p>
      <w:pPr>
        <w:ind w:right="432" w:left="360" w:firstLine="0"/>
        <w:spacing w:before="216" w:after="0" w:line="240" w:lineRule="auto"/>
        <w:jc w:val="both"/>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Toutes les constructions doivent être édifiées de </w:t>
      </w:r>
      <w:r>
        <w:rPr>
          <w:color w:val="#000000"/>
          <w:sz w:val="24"/>
          <w:lang w:val="fr-FR"/>
          <w:spacing w:val="7"/>
          <w:w w:val="105"/>
          <w:strike w:val="false"/>
          <w:vertAlign w:val="baseline"/>
          <w:rFonts w:ascii="Times New Roman" w:hAnsi="Times New Roman"/>
        </w:rPr>
        <w:t xml:space="preserve">telle manière que la distance de tout point du </w:t>
      </w:r>
      <w:r>
        <w:rPr>
          <w:color w:val="#000000"/>
          <w:sz w:val="24"/>
          <w:lang w:val="fr-FR"/>
          <w:spacing w:val="-3"/>
          <w:w w:val="105"/>
          <w:strike w:val="false"/>
          <w:vertAlign w:val="baseline"/>
          <w:rFonts w:ascii="Times New Roman" w:hAnsi="Times New Roman"/>
        </w:rPr>
        <w:t xml:space="preserve">bâtiment au point le plus proche de la limite de la </w:t>
      </w:r>
      <w:r>
        <w:rPr>
          <w:color w:val="#000000"/>
          <w:sz w:val="24"/>
          <w:lang w:val="fr-FR"/>
          <w:spacing w:val="-5"/>
          <w:w w:val="105"/>
          <w:strike w:val="false"/>
          <w:vertAlign w:val="baseline"/>
          <w:rFonts w:ascii="Times New Roman" w:hAnsi="Times New Roman"/>
        </w:rPr>
        <w:t xml:space="preserve">zone soit au moins égale à 5 mètres.</w:t>
      </w:r>
    </w:p>
    <w:p>
      <w:pPr>
        <w:ind w:right="0" w:left="0" w:firstLine="0"/>
        <w:spacing w:before="1404" w:after="0" w:line="240" w:lineRule="auto"/>
        <w:jc w:val="right"/>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Distances par rapport aux limites séparatives des terrains</w:t>
      </w:r>
    </w:p>
    <w:p>
      <w:pPr>
        <w:ind w:right="288" w:left="360" w:firstLine="0"/>
        <w:spacing w:before="216" w:after="864" w:line="240" w:lineRule="auto"/>
        <w:jc w:val="both"/>
        <w:rPr>
          <w:color w:val="#000000"/>
          <w:sz w:val="24"/>
          <w:lang w:val="fr-FR"/>
          <w:spacing w:val="-5"/>
          <w:w w:val="105"/>
          <w:strike w:val="false"/>
          <w:vertAlign w:val="baseline"/>
          <w:rFonts w:ascii="Times New Roman" w:hAnsi="Times New Roman"/>
        </w:rPr>
      </w:pPr>
      <w:r>
        <w:pict>
          <v:shapetype id="_x0000_t171" coordsize="21600,21600" o:spt="202" path="m,l,21600r21600,l21600,xe"/>
          <v:shape id="_x0000_s171" type="#_x0000_t171" filled="f" stroked="f" style="position:absolute;width:16.6pt;height:9.6pt;z-index:-829;margin-left:444.3pt;margin-top:87.1pt;mso-wrap-distance-left:0pt;mso-wrap-distance-right:0pt">
            <w10:wrap type="square" side="both"/>
            <v:fill opacity="1" o:opacity2="1" recolor="f" rotate="f" type="solid"/>
            <v:textbox inset="0pt, 0pt, 0pt, 0pt">
              <w:txbxContent>
                <w:p>
                  <w:pPr>
                    <w:ind w:right="0" w:left="0" w:firstLine="0"/>
                    <w:spacing w:before="0" w:after="0" w:line="199" w:lineRule="auto"/>
                    <w:jc w:val="left"/>
                    <w:rPr>
                      <w:b w:val="true"/>
                      <w:color w:val="#000000"/>
                      <w:sz w:val="20"/>
                      <w:lang w:val="fr-FR"/>
                      <w:spacing w:val="-9"/>
                      <w:w w:val="100"/>
                      <w:strike w:val="false"/>
                      <w:vertAlign w:val="baseline"/>
                      <w:rFonts w:ascii="Arial" w:hAnsi="Arial"/>
                    </w:rPr>
                  </w:pPr>
                  <w:r>
                    <w:rPr>
                      <w:b w:val="true"/>
                      <w:color w:val="#000000"/>
                      <w:sz w:val="20"/>
                      <w:lang w:val="fr-FR"/>
                      <w:spacing w:val="-9"/>
                      <w:w w:val="100"/>
                      <w:strike w:val="false"/>
                      <w:vertAlign w:val="baseline"/>
                      <w:rFonts w:ascii="Arial" w:hAnsi="Arial"/>
                    </w:rPr>
                    <w:t xml:space="preserve">5 m</w:t>
                  </w:r>
                </w:p>
              </w:txbxContent>
            </v:textbox>
          </v:shape>
        </w:pict>
      </w:r>
      <w:r>
        <w:pict>
          <v:shapetype id="_x0000_t170" coordsize="21600,21600" o:spt="202" path="m,l,21600r21600,l21600,xe"/>
          <v:shape id="_x0000_s170" type="#_x0000_t170" filled="f" stroked="f" style="position:absolute;width:16.3pt;height:9.85pt;z-index:-830;margin-left:417.45pt;margin-top:113.95pt;mso-wrap-distance-left:0pt;mso-wrap-distance-right:0pt">
            <w10:wrap type="square" side="both"/>
            <v:fill opacity="1" o:opacity2="1" recolor="f" rotate="f" type="solid"/>
            <v:textbox inset="0pt, 0pt, 0pt, 0pt">
              <w:txbxContent>
                <w:p>
                  <w:pPr>
                    <w:ind w:right="0" w:left="0" w:firstLine="0"/>
                    <w:spacing w:before="0" w:after="0" w:line="206" w:lineRule="auto"/>
                    <w:jc w:val="left"/>
                    <w:rPr>
                      <w:b w:val="true"/>
                      <w:color w:val="#000000"/>
                      <w:sz w:val="20"/>
                      <w:lang w:val="fr-FR"/>
                      <w:spacing w:val="-11"/>
                      <w:w w:val="100"/>
                      <w:strike w:val="false"/>
                      <w:vertAlign w:val="baseline"/>
                      <w:rFonts w:ascii="Arial" w:hAnsi="Arial"/>
                    </w:rPr>
                  </w:pPr>
                  <w:r>
                    <w:rPr>
                      <w:b w:val="true"/>
                      <w:color w:val="#000000"/>
                      <w:sz w:val="20"/>
                      <w:lang w:val="fr-FR"/>
                      <w:spacing w:val="-11"/>
                      <w:w w:val="100"/>
                      <w:strike w:val="false"/>
                      <w:vertAlign w:val="baseline"/>
                      <w:rFonts w:ascii="Arial" w:hAnsi="Arial"/>
                    </w:rPr>
                    <w:t xml:space="preserve">5 m</w:t>
                  </w:r>
                </w:p>
              </w:txbxContent>
            </v:textbox>
          </v:shape>
        </w:pict>
      </w:r>
      <w:r>
        <w:pict>
          <v:shapetype id="_x0000_t169" coordsize="21600,21600" o:spt="202" path="m,l,21600r21600,l21600,xe"/>
          <v:shape id="_x0000_s169" type="#_x0000_t169" filled="f" stroked="f" style="position:absolute;width:16.55pt;height:9.85pt;z-index:-831;margin-left:406.15pt;margin-top:41.95pt;mso-wrap-distance-left:0pt;mso-wrap-distance-right:0pt">
            <w10:wrap type="square" side="both"/>
            <v:fill opacity="1" o:opacity2="1" recolor="f" rotate="f" type="solid"/>
            <v:textbox inset="0pt, 0pt, 0pt, 0pt">
              <w:txbxContent>
                <w:p>
                  <w:pPr>
                    <w:ind w:right="0" w:left="0" w:firstLine="0"/>
                    <w:spacing w:before="0" w:after="0" w:line="206" w:lineRule="auto"/>
                    <w:jc w:val="left"/>
                    <w:rPr>
                      <w:b w:val="true"/>
                      <w:color w:val="#000000"/>
                      <w:sz w:val="20"/>
                      <w:lang w:val="fr-FR"/>
                      <w:spacing w:val="-9"/>
                      <w:w w:val="100"/>
                      <w:strike w:val="false"/>
                      <w:vertAlign w:val="baseline"/>
                      <w:rFonts w:ascii="Arial" w:hAnsi="Arial"/>
                    </w:rPr>
                  </w:pPr>
                  <w:r>
                    <w:rPr>
                      <w:b w:val="true"/>
                      <w:color w:val="#000000"/>
                      <w:sz w:val="20"/>
                      <w:lang w:val="fr-FR"/>
                      <w:spacing w:val="-9"/>
                      <w:w w:val="100"/>
                      <w:strike w:val="false"/>
                      <w:vertAlign w:val="baseline"/>
                      <w:rFonts w:ascii="Arial" w:hAnsi="Arial"/>
                    </w:rPr>
                    <w:t xml:space="preserve">3 m</w:t>
                  </w:r>
                </w:p>
              </w:txbxContent>
            </v:textbox>
          </v:shape>
        </w:pict>
      </w:r>
      <w:r>
        <w:pict>
          <v:shapetype id="_x0000_t168" coordsize="21600,21600" o:spt="202" path="m,l,21600r21600,l21600,xe"/>
          <v:shape id="_x0000_s168" type="#_x0000_t168" filled="f" stroked="f" style="position:absolute;width:16.3pt;height:9.8pt;z-index:-832;margin-left:381.45pt;margin-top:87.1pt;mso-wrap-distance-left:0pt;mso-wrap-distance-right:0pt">
            <w10:wrap type="square" side="both"/>
            <v:fill opacity="1" o:opacity2="1" recolor="f" rotate="f" type="solid"/>
            <v:textbox inset="0pt, 0pt, 0pt, 0pt">
              <w:txbxContent>
                <w:p>
                  <w:pPr>
                    <w:ind w:right="0" w:left="0" w:firstLine="0"/>
                    <w:spacing w:before="0" w:after="0" w:line="204" w:lineRule="auto"/>
                    <w:jc w:val="left"/>
                    <w:rPr>
                      <w:b w:val="true"/>
                      <w:color w:val="#000000"/>
                      <w:sz w:val="20"/>
                      <w:lang w:val="fr-FR"/>
                      <w:spacing w:val="-11"/>
                      <w:w w:val="100"/>
                      <w:strike w:val="false"/>
                      <w:vertAlign w:val="baseline"/>
                      <w:rFonts w:ascii="Arial" w:hAnsi="Arial"/>
                    </w:rPr>
                  </w:pPr>
                  <w:r>
                    <w:rPr>
                      <w:b w:val="true"/>
                      <w:color w:val="#000000"/>
                      <w:sz w:val="20"/>
                      <w:lang w:val="fr-FR"/>
                      <w:spacing w:val="-11"/>
                      <w:w w:val="100"/>
                      <w:strike w:val="false"/>
                      <w:vertAlign w:val="baseline"/>
                      <w:rFonts w:ascii="Arial" w:hAnsi="Arial"/>
                    </w:rPr>
                    <w:t xml:space="preserve">3 m</w:t>
                  </w:r>
                </w:p>
              </w:txbxContent>
            </v:textbox>
          </v:shape>
        </w:pict>
      </w:r>
      <w:r>
        <w:pict>
          <v:shapetype id="_x0000_t167" coordsize="21600,21600" o:spt="202" path="m,l,21600r21600,l21600,xe"/>
          <v:shape id="_x0000_s167" type="#_x0000_t167" filled="f" stroked="f" style="position:absolute;width:143.25pt;height:125.3pt;z-index:-833;margin-left:325.05pt;margin-top:1.45pt;mso-wrap-distance-left:0pt;mso-wrap-distance-right:0pt">
            <w10:wrap type="square" side="both"/>
            <v:fill opacity="1" o:opacity2="1" recolor="f" rotate="f" type="solid"/>
            <v:textbox inset="0pt, 0pt, 0pt, 0pt">
              <w:txbxContent>
                <w:p>
                  <w:pPr>
                    <w:ind w:right="0" w:left="0"/>
                    <w:spacing w:before="0" w:after="0" w:line="240" w:lineRule="auto"/>
                    <w:jc w:val="center"/>
                  </w:pPr>
                  <w:r>
                    <w:drawing>
                      <wp:inline>
                        <wp:extent cx="1819275" cy="1591310"/>
                        <wp:docPr id="55" name="pic"/>
                        <a:graphic>
                          <a:graphicData uri="http://schemas.openxmlformats.org/drawingml/2006/picture">
                            <pic:pic>
                              <pic:nvPicPr>
                                <pic:cNvPr id="56" name="test1"/>
                                <pic:cNvPicPr preferRelativeResize="false"/>
                              </pic:nvPicPr>
                              <pic:blipFill>
                                <a:blip r:embed="drId343"/>
                                <a:stretch>
                                  <a:fillRect/>
                                </a:stretch>
                              </pic:blipFill>
                              <pic:spPr>
                                <a:xfrm>
                                  <a:off x="0" y="0"/>
                                  <a:ext cx="1819275" cy="1591310"/>
                                </a:xfrm>
                                <a:prstGeom prst="rect">
                                  <a:avLst/>
                                </a:prstGeom>
                              </pic:spPr>
                            </pic:pic>
                          </a:graphicData>
                        </a:graphic>
                      </wp:inline>
                    </w:drawing>
                  </w:r>
                </w:p>
              </w:txbxContent>
            </v:textbox>
          </v:shape>
        </w:pict>
      </w:r>
      <w:r>
        <w:pict>
          <v:shapetype id="_x0000_t166" coordsize="21600,21600" o:spt="202" path="m,l,21600r21600,l21600,xe"/>
          <v:shape id="_x0000_s166" type="#_x0000_t166" filled="f" stroked="f" style="position:absolute;width:164.95pt;height:126.2pt;z-index:-834;margin-left:325.05pt;margin-top:1.45pt;mso-wrap-distance-left:0pt;mso-wrap-distance-right:0pt">
            <w10:wrap type="square" side="both"/>
            <v:fill opacity="1" o:opacity2="1" recolor="f" rotate="f" type="solid"/>
            <v:textbox inset="0pt, 0pt, 0pt, 0pt">
              <w:txbxContent/>
            </v:textbox>
          </v:shape>
        </w:pict>
      </w:r>
      <w:r>
        <w:rPr>
          <w:color w:val="#000000"/>
          <w:sz w:val="24"/>
          <w:lang w:val="fr-FR"/>
          <w:spacing w:val="-5"/>
          <w:w w:val="105"/>
          <w:strike w:val="false"/>
          <w:vertAlign w:val="baseline"/>
          <w:rFonts w:ascii="Times New Roman" w:hAnsi="Times New Roman"/>
        </w:rPr>
        <w:t xml:space="preserve">Les constructions doivent être éloignées des limites </w:t>
      </w:r>
      <w:r>
        <w:rPr>
          <w:color w:val="#000000"/>
          <w:sz w:val="24"/>
          <w:lang w:val="fr-FR"/>
          <w:spacing w:val="14"/>
          <w:w w:val="105"/>
          <w:strike w:val="false"/>
          <w:vertAlign w:val="baseline"/>
          <w:rFonts w:ascii="Times New Roman" w:hAnsi="Times New Roman"/>
        </w:rPr>
        <w:t xml:space="preserve">séparatives de telle manière que la distance </w:t>
      </w:r>
      <w:r>
        <w:rPr>
          <w:color w:val="#000000"/>
          <w:sz w:val="24"/>
          <w:lang w:val="fr-FR"/>
          <w:spacing w:val="0"/>
          <w:w w:val="105"/>
          <w:strike w:val="false"/>
          <w:vertAlign w:val="baseline"/>
          <w:rFonts w:ascii="Times New Roman" w:hAnsi="Times New Roman"/>
        </w:rPr>
        <w:t xml:space="preserve">horizontale de tout point du bâtiment à édifier au </w:t>
      </w:r>
      <w:r>
        <w:rPr>
          <w:color w:val="#000000"/>
          <w:sz w:val="24"/>
          <w:lang w:val="fr-FR"/>
          <w:spacing w:val="-1"/>
          <w:w w:val="105"/>
          <w:strike w:val="false"/>
          <w:vertAlign w:val="baseline"/>
          <w:rFonts w:ascii="Times New Roman" w:hAnsi="Times New Roman"/>
        </w:rPr>
        <w:t xml:space="preserve">point le plus proche de la limite séparative soit au </w:t>
      </w:r>
      <w:r>
        <w:rPr>
          <w:color w:val="#000000"/>
          <w:sz w:val="24"/>
          <w:lang w:val="fr-FR"/>
          <w:spacing w:val="0"/>
          <w:w w:val="105"/>
          <w:strike w:val="false"/>
          <w:vertAlign w:val="baseline"/>
          <w:rFonts w:ascii="Times New Roman" w:hAnsi="Times New Roman"/>
        </w:rPr>
        <w:t xml:space="preserve">moins égale à la moitié de la différence de niveau </w:t>
      </w:r>
      <w:r>
        <w:rPr>
          <w:color w:val="#000000"/>
          <w:sz w:val="24"/>
          <w:lang w:val="fr-FR"/>
          <w:spacing w:val="-5"/>
          <w:w w:val="105"/>
          <w:strike w:val="false"/>
          <w:vertAlign w:val="baseline"/>
          <w:rFonts w:ascii="Times New Roman" w:hAnsi="Times New Roman"/>
        </w:rPr>
        <w:t xml:space="preserve">entre ces deux points mesurée à l'égout du toit, sans pouvoir être inférieure à 3 mètres.</w:t>
      </w:r>
    </w:p>
    <w:p>
      <w:pPr>
        <w:sectPr>
          <w:pgSz w:w="11918" w:h="16854" w:orient="portrait"/>
          <w:type w:val="continuous"/>
          <w:textDirection w:val="lrTb"/>
          <w:pgMar w:bottom="938" w:top="1386" w:right="4911" w:left="1087" w:header="762" w:footer="711"/>
          <w:headerReference w:type="default" r:id="drId336"/>
          <w:headerReference w:type="even" r:id="drId337"/>
          <w:headerReference w:type="first" r:id="drId338"/>
          <w:footerReference w:type="default" r:id="drId339"/>
          <w:footerReference w:type="even" r:id="drId340"/>
          <w:footerReference w:type="first" r:id="drId341"/>
          <w:titlePg w:val="true"/>
        </w:sectPr>
      </w:pPr>
    </w:p>
    <w:p>
      <w:pPr>
        <w:ind w:right="576" w:left="432" w:firstLine="0"/>
        <w:spacing w:before="0"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Toutefois, lorsqu'il s'agit d'extension ou d'amélioration de bâtiments existants, il pourra être </w:t>
      </w:r>
      <w:r>
        <w:rPr>
          <w:color w:val="#000000"/>
          <w:sz w:val="24"/>
          <w:lang w:val="fr-FR"/>
          <w:spacing w:val="-7"/>
          <w:w w:val="105"/>
          <w:strike w:val="false"/>
          <w:vertAlign w:val="baseline"/>
          <w:rFonts w:ascii="Times New Roman" w:hAnsi="Times New Roman"/>
        </w:rPr>
        <w:t xml:space="preserve">admis que la construction soit édifiée avec un prospect qui ne pourra être inférieur au recul </w:t>
      </w:r>
      <w:r>
        <w:rPr>
          <w:color w:val="#000000"/>
          <w:sz w:val="24"/>
          <w:lang w:val="fr-FR"/>
          <w:spacing w:val="-4"/>
          <w:w w:val="105"/>
          <w:strike w:val="false"/>
          <w:vertAlign w:val="baseline"/>
          <w:rFonts w:ascii="Times New Roman" w:hAnsi="Times New Roman"/>
        </w:rPr>
        <w:t xml:space="preserve">minimum du bâtiment existant.</w:t>
      </w:r>
    </w:p>
    <w:p>
      <w:pPr>
        <w:ind w:right="0" w:left="432" w:firstLine="0"/>
        <w:spacing w:before="216" w:after="1224"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576" w:left="0" w:firstLine="0"/>
        <w:spacing w:before="0" w:after="0" w:line="189" w:lineRule="auto"/>
        <w:jc w:val="right"/>
        <w:rPr>
          <w:b w:val="true"/>
          <w:color w:val="#000000"/>
          <w:sz w:val="20"/>
          <w:lang w:val="fr-FR"/>
          <w:spacing w:val="0"/>
          <w:w w:val="105"/>
          <w:strike w:val="false"/>
          <w:vertAlign w:val="baseline"/>
          <w:rFonts w:ascii="Times New Roman" w:hAnsi="Times New Roman"/>
        </w:rPr>
      </w:pPr>
      <w:r>
        <w:pict>
          <v:line strokeweight="1.7pt" strokecolor="#A0A0A0" from="74.35pt,774.5pt" to="498.5pt,774.5pt" style="position:absolute;mso-position-horizontal-relative:page;mso-position-vertical-relative:page;">
            <v:stroke linestyle="thinThin"/>
          </v:line>
        </w:pict>
      </w:r>
      <w:r>
        <w:pict>
          <v:line strokeweight="0.7pt" strokecolor="#7F7F7F" from="74.6pt,774.5pt" to="498pt,774.5pt" style="position:absolute;mso-position-horizontal-relative:page;mso-position-vertical-relative:page;">
            <v:stroke dashstyle="solid"/>
          </v:line>
        </w:pict>
      </w:r>
      <w:r>
        <w:rPr>
          <w:b w:val="true"/>
          <w:color w:val="#000000"/>
          <w:sz w:val="20"/>
          <w:lang w:val="fr-FR"/>
          <w:spacing w:val="0"/>
          <w:w w:val="105"/>
          <w:strike w:val="false"/>
          <w:vertAlign w:val="baseline"/>
          <w:rFonts w:ascii="Times New Roman" w:hAnsi="Times New Roman"/>
        </w:rPr>
        <w:t xml:space="preserve">55</w:t>
      </w:r>
    </w:p>
    <w:p>
      <w:pPr>
        <w:sectPr>
          <w:pgSz w:w="11918" w:h="16854" w:orient="portrait"/>
          <w:type w:val="continuous"/>
          <w:textDirection w:val="lrTb"/>
          <w:pgMar w:bottom="938" w:top="1386" w:right="971" w:left="1003" w:header="762" w:footer="711"/>
          <w:headerReference w:type="default" r:id="drId344"/>
          <w:headerReference w:type="even" r:id="drId345"/>
          <w:headerReference w:type="first" r:id="drId346"/>
          <w:footerReference w:type="default" r:id="drId347"/>
          <w:footerReference w:type="even" r:id="drId348"/>
          <w:footerReference w:type="first" r:id="drId349"/>
          <w:titlePg w:val="true"/>
        </w:sectPr>
      </w:pPr>
    </w:p>
    <w:p>
      <w:pPr>
        <w:ind w:right="576" w:left="0" w:firstLine="0"/>
        <w:spacing w:before="324" w:after="0" w:line="240" w:lineRule="auto"/>
        <w:jc w:val="left"/>
        <w:rPr>
          <w:b w:val="true"/>
          <w:color w:val="#000000"/>
          <w:sz w:val="22"/>
          <w:lang w:val="fr-FR"/>
          <w:spacing w:val="-2"/>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1.9pt" strokecolor="#A0A0A0" from="74.35pt,69.6pt" to="544.8pt,69.6pt" style="position:absolute;mso-position-horizontal-relative:page;mso-position-vertical-relative:page;">
            <v:stroke linestyle="thinThin"/>
          </v:line>
        </w:pict>
      </w:r>
      <w:r>
        <w:drawing>
          <wp:anchor distT="0" distB="0" distL="0" distR="0" simplePos="false" relativeHeight="251658240" behindDoc="true" locked="false" layoutInCell="true" allowOverlap="true">
            <wp:simplePos x="0" y="0"/>
            <wp:positionH relativeFrom="page">
              <wp:posOffset>3449955</wp:posOffset>
            </wp:positionH>
            <wp:positionV relativeFrom="page">
              <wp:posOffset>3808095</wp:posOffset>
            </wp:positionV>
            <wp:extent cx="3324860" cy="2633345"/>
            <wp:wrapThrough wrapText="bothSides">
              <wp:wrapPolygon>
                <wp:start x="0" y="0"/>
                <wp:lineTo x="0" y="14822"/>
                <wp:lineTo x="13888" y="14822"/>
                <wp:lineTo x="13888" y="21598"/>
                <wp:lineTo x="21616" y="21598"/>
                <wp:lineTo x="21616" y="4473"/>
                <wp:lineTo x="18132" y="4473"/>
                <wp:lineTo x="18132" y="0"/>
                <wp:lineTo x="0" y="0"/>
              </wp:wrapPolygon>
            </wp:wrapThrough>
            <wp:docPr id="57" name="Picture"/>
            <a:graphic>
              <a:graphicData uri="http://schemas.openxmlformats.org/drawingml/2006/picture">
                <pic:pic>
                  <pic:nvPicPr>
                    <pic:cNvPr id="58" name="Picture"/>
                    <pic:cNvPicPr preferRelativeResize="false"/>
                  </pic:nvPicPr>
                  <pic:blipFill>
                    <a:blip r:embed="drId354"/>
                    <a:stretch>
                      <a:fillRect/>
                    </a:stretch>
                  </pic:blipFill>
                  <pic:spPr>
                    <a:xfrm>
                      <a:off x="0" y="0"/>
                      <a:ext cx="3324860" cy="2633345"/>
                    </a:xfrm>
                    <a:prstGeom prst="rect">
                      <a:avLst/>
                    </a:prstGeom>
                  </pic:spPr>
                </pic:pic>
              </a:graphicData>
            </a:graphic>
          </wp:anchor>
        </w:drawing>
      </w:r>
      <w:r>
        <w:pict>
          <v:line strokeweight="0.95pt" strokecolor="#7F7F7F" from="74.6pt,69.85pt" to="544.3pt,69.85pt" style="position:absolute;mso-position-horizontal-relative:page;mso-position-vertical-relative:page;">
            <v:stroke dashstyle="solid"/>
          </v:line>
        </w:pict>
      </w:r>
      <w:r>
        <w:pict>
          <v:line strokeweight="0.95pt" strokecolor="#7F7F7F" from="74.6pt,69.85pt" to="544.3pt,69.85pt" style="position:absolute;mso-position-horizontal-relative:page;mso-position-vertical-relative:page;">
            <v:stroke dashstyle="solid"/>
          </v:line>
        </w:pict>
      </w:r>
      <w:r>
        <w:rPr>
          <w:b w:val="true"/>
          <w:color w:val="#000000"/>
          <w:sz w:val="22"/>
          <w:lang w:val="fr-FR"/>
          <w:spacing w:val="-2"/>
          <w:w w:val="105"/>
          <w:strike w:val="false"/>
          <w:vertAlign w:val="baseline"/>
          <w:rFonts w:ascii="Times New Roman" w:hAnsi="Times New Roman"/>
        </w:rPr>
        <w:t xml:space="preserve">- ARTICLE 1AUe-8 - Implantation des constructions les unes par rapport aux autres sur une </w:t>
      </w:r>
      <w:r>
        <w:rPr>
          <w:b w:val="true"/>
          <w:color w:val="#000000"/>
          <w:sz w:val="22"/>
          <w:lang w:val="fr-FR"/>
          <w:spacing w:val="-10"/>
          <w:w w:val="105"/>
          <w:strike w:val="false"/>
          <w:vertAlign w:val="baseline"/>
          <w:rFonts w:ascii="Times New Roman" w:hAnsi="Times New Roman"/>
        </w:rPr>
        <w:t xml:space="preserve">même propriété</w:t>
      </w:r>
    </w:p>
    <w:p>
      <w:pPr>
        <w:ind w:right="0" w:left="432"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Aucune distance n'est imposée entre deux bâtiments non contigus.</w:t>
      </w:r>
    </w:p>
    <w:p>
      <w:pPr>
        <w:ind w:right="0" w:left="0" w:firstLine="0"/>
        <w:spacing w:before="540" w:after="0" w:line="24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1AUe-9 - Emprise au sol des constructions des constructions</w:t>
      </w:r>
    </w:p>
    <w:p>
      <w:pPr>
        <w:ind w:right="576" w:left="432" w:firstLine="0"/>
        <w:spacing w:before="288"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L'emprise au sol des constructions, y compris celle de tous les bâtiments annexes, ne pourra </w:t>
      </w:r>
      <w:r>
        <w:rPr>
          <w:color w:val="#000000"/>
          <w:sz w:val="24"/>
          <w:lang w:val="fr-FR"/>
          <w:spacing w:val="-7"/>
          <w:w w:val="105"/>
          <w:strike w:val="false"/>
          <w:vertAlign w:val="baseline"/>
          <w:rFonts w:ascii="Times New Roman" w:hAnsi="Times New Roman"/>
        </w:rPr>
        <w:t xml:space="preserve">excéder 60 % de la surface totale du terrain.</w:t>
      </w:r>
    </w:p>
    <w:p>
      <w:pPr>
        <w:ind w:right="0" w:left="432"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Il n'est pas fixé de règle pour les constructions liées aux réseaux de distribution.</w:t>
      </w:r>
    </w:p>
    <w:p>
      <w:pPr>
        <w:ind w:right="0" w:left="0" w:firstLine="0"/>
        <w:spacing w:before="576" w:after="0" w:line="208"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1AUe-10 - Hauteur maximale des constructions</w:t>
      </w:r>
    </w:p>
    <w:p>
      <w:pPr>
        <w:ind w:right="0" w:left="432" w:firstLine="0"/>
        <w:spacing w:before="288" w:after="576" w:line="240" w:lineRule="auto"/>
        <w:jc w:val="both"/>
        <w:rPr>
          <w:color w:val="#000000"/>
          <w:sz w:val="24"/>
          <w:lang w:val="fr-FR"/>
          <w:spacing w:val="-5"/>
          <w:w w:val="105"/>
          <w:strike w:val="false"/>
          <w:vertAlign w:val="baseline"/>
          <w:rFonts w:ascii="Times New Roman" w:hAnsi="Times New Roman"/>
        </w:rPr>
      </w:pPr>
      <w:r>
        <w:pict>
          <v:shapetype id="_x0000_t173" coordsize="21600,21600" o:spt="202" path="m,l,21600r21600,l21600,xe"/>
          <v:shape id="_x0000_s173" type="#_x0000_t173" filled="f" stroked="f" style="position:absolute;width:55.2pt;height:49.5pt;z-index:-827;margin-left:439pt;margin-top:17.75pt;mso-wrap-distance-left:0pt;mso-wrap-distance-right:0pt">
            <w10:wrap type="square" side="both"/>
            <v:fill opacity="1" o:opacity2="1" recolor="f" rotate="f" type="solid"/>
            <v:textbox inset="0pt, 0pt, 0pt, 0pt">
              <w:txbxContent>
                <w:p>
                  <w:pPr>
                    <w:ind w:right="0" w:left="72" w:firstLine="0"/>
                    <w:spacing w:before="756" w:after="0" w:line="240" w:lineRule="auto"/>
                    <w:jc w:val="left"/>
                    <w:rPr>
                      <w:b w:val="true"/>
                      <w:color w:val="#000000"/>
                      <w:sz w:val="20"/>
                      <w:lang w:val="fr-FR"/>
                      <w:spacing w:val="0"/>
                      <w:w w:val="105"/>
                      <w:strike w:val="false"/>
                      <w:vertAlign w:val="baseline"/>
                      <w:rFonts w:ascii="Arial" w:hAnsi="Arial"/>
                    </w:rPr>
                  </w:pPr>
                  <w:r>
                    <w:rPr>
                      <w:b w:val="true"/>
                      <w:color w:val="#000000"/>
                      <w:sz w:val="20"/>
                      <w:lang w:val="fr-FR"/>
                      <w:spacing w:val="0"/>
                      <w:w w:val="105"/>
                      <w:strike w:val="false"/>
                      <w:vertAlign w:val="baseline"/>
                      <w:rFonts w:ascii="Arial" w:hAnsi="Arial"/>
                    </w:rPr>
                    <w:t xml:space="preserve">10 m</w:t>
                  </w:r>
                </w:p>
              </w:txbxContent>
            </v:textbox>
          </v:shape>
        </w:pict>
      </w:r>
      <w:r>
        <w:rPr>
          <w:color w:val="#000000"/>
          <w:sz w:val="24"/>
          <w:lang w:val="fr-FR"/>
          <w:spacing w:val="-5"/>
          <w:w w:val="105"/>
          <w:strike w:val="false"/>
          <w:vertAlign w:val="baseline"/>
          <w:rFonts w:ascii="Times New Roman" w:hAnsi="Times New Roman"/>
        </w:rPr>
        <w:t xml:space="preserve">La hauteur maximale des constructions à usage d'activités ne peut excéder 10 </w:t>
      </w:r>
      <w:r>
        <w:rPr>
          <w:color w:val="#000000"/>
          <w:sz w:val="24"/>
          <w:lang w:val="fr-FR"/>
          <w:spacing w:val="-6"/>
          <w:w w:val="105"/>
          <w:strike w:val="false"/>
          <w:vertAlign w:val="baseline"/>
          <w:rFonts w:ascii="Times New Roman" w:hAnsi="Times New Roman"/>
        </w:rPr>
        <w:t xml:space="preserve">mètres au faîtage de toiture par rapport </w:t>
      </w:r>
      <w:r>
        <w:rPr>
          <w:color w:val="#000000"/>
          <w:sz w:val="24"/>
          <w:lang w:val="fr-FR"/>
          <w:spacing w:val="18"/>
          <w:w w:val="105"/>
          <w:strike w:val="false"/>
          <w:vertAlign w:val="baseline"/>
          <w:rFonts w:ascii="Times New Roman" w:hAnsi="Times New Roman"/>
        </w:rPr>
        <w:t xml:space="preserve">au niveau du terrain naturel (à </w:t>
      </w:r>
      <w:r>
        <w:rPr>
          <w:color w:val="#000000"/>
          <w:sz w:val="24"/>
          <w:lang w:val="fr-FR"/>
          <w:spacing w:val="29"/>
          <w:w w:val="105"/>
          <w:strike w:val="false"/>
          <w:vertAlign w:val="baseline"/>
          <w:rFonts w:ascii="Times New Roman" w:hAnsi="Times New Roman"/>
        </w:rPr>
        <w:t xml:space="preserve">l'exception des installations </w:t>
      </w:r>
      <w:r>
        <w:rPr>
          <w:color w:val="#000000"/>
          <w:sz w:val="24"/>
          <w:lang w:val="fr-FR"/>
          <w:spacing w:val="-8"/>
          <w:w w:val="105"/>
          <w:strike w:val="false"/>
          <w:vertAlign w:val="baseline"/>
          <w:rFonts w:ascii="Times New Roman" w:hAnsi="Times New Roman"/>
        </w:rPr>
        <w:t xml:space="preserve">spécifiques : types silos, cheminées ou </w:t>
      </w:r>
      <w:r>
        <w:rPr>
          <w:color w:val="#000000"/>
          <w:sz w:val="24"/>
          <w:lang w:val="fr-FR"/>
          <w:spacing w:val="-3"/>
          <w:w w:val="105"/>
          <w:strike w:val="false"/>
          <w:vertAlign w:val="baseline"/>
          <w:rFonts w:ascii="Times New Roman" w:hAnsi="Times New Roman"/>
        </w:rPr>
        <w:t xml:space="preserve">autres, rattachées aux installations et </w:t>
      </w:r>
      <w:r>
        <w:rPr>
          <w:color w:val="#000000"/>
          <w:sz w:val="24"/>
          <w:lang w:val="fr-FR"/>
          <w:spacing w:val="-4"/>
          <w:w w:val="105"/>
          <w:strike w:val="false"/>
          <w:vertAlign w:val="baseline"/>
          <w:rFonts w:ascii="Times New Roman" w:hAnsi="Times New Roman"/>
        </w:rPr>
        <w:t xml:space="preserve">pour lesquelles une hauteur maximale </w:t>
      </w:r>
      <w:r>
        <w:rPr>
          <w:color w:val="#000000"/>
          <w:sz w:val="24"/>
          <w:lang w:val="fr-FR"/>
          <w:spacing w:val="-9"/>
          <w:w w:val="105"/>
          <w:strike w:val="false"/>
          <w:vertAlign w:val="baseline"/>
          <w:rFonts w:ascii="Times New Roman" w:hAnsi="Times New Roman"/>
        </w:rPr>
        <w:t xml:space="preserve">de 12 mètres est exigée).</w:t>
      </w:r>
    </w:p>
    <w:p>
      <w:pPr>
        <w:ind w:right="0" w:left="432" w:firstLine="0"/>
        <w:spacing w:before="0" w:after="1116"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La hauteur maximale des constructions d’habitation liées aux </w:t>
      </w:r>
      <w:r>
        <w:rPr>
          <w:color w:val="#000000"/>
          <w:sz w:val="24"/>
          <w:lang w:val="fr-FR"/>
          <w:spacing w:val="-5"/>
          <w:w w:val="105"/>
          <w:strike w:val="false"/>
          <w:vertAlign w:val="baseline"/>
          <w:rFonts w:ascii="Times New Roman" w:hAnsi="Times New Roman"/>
        </w:rPr>
        <w:t xml:space="preserve">activités est fixée à un niveau avec un comble aménageable sur rez- </w:t>
      </w:r>
      <w:r>
        <w:rPr>
          <w:color w:val="#000000"/>
          <w:sz w:val="24"/>
          <w:lang w:val="fr-FR"/>
          <w:spacing w:val="-10"/>
          <w:w w:val="105"/>
          <w:strike w:val="false"/>
          <w:vertAlign w:val="baseline"/>
          <w:rFonts w:ascii="Times New Roman" w:hAnsi="Times New Roman"/>
        </w:rPr>
        <w:t xml:space="preserve">de-chaussée (R + 1c).</w:t>
      </w:r>
    </w:p>
    <w:p>
      <w:pPr>
        <w:ind w:right="576" w:left="432" w:firstLine="0"/>
        <w:spacing w:before="0" w:after="504"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Ne sont pas soumis à ces règles les équipements d’infrastructures lorsque leurs </w:t>
      </w:r>
      <w:r>
        <w:rPr>
          <w:color w:val="#000000"/>
          <w:sz w:val="24"/>
          <w:lang w:val="fr-FR"/>
          <w:spacing w:val="-1"/>
          <w:w w:val="105"/>
          <w:strike w:val="false"/>
          <w:vertAlign w:val="baseline"/>
          <w:rFonts w:ascii="Times New Roman" w:hAnsi="Times New Roman"/>
        </w:rPr>
        <w:t xml:space="preserve">caractéristiques techniques s’imposent : château d’eau, pylône EDF, tour de relais de </w:t>
      </w:r>
      <w:r>
        <w:rPr>
          <w:color w:val="#000000"/>
          <w:sz w:val="24"/>
          <w:lang w:val="fr-FR"/>
          <w:spacing w:val="-6"/>
          <w:w w:val="105"/>
          <w:strike w:val="false"/>
          <w:vertAlign w:val="baseline"/>
          <w:rFonts w:ascii="Times New Roman" w:hAnsi="Times New Roman"/>
        </w:rPr>
        <w:t xml:space="preserve">faisceau hertzien...</w:t>
      </w:r>
    </w:p>
    <w:p>
      <w:pPr>
        <w:ind w:right="1368" w:left="432" w:firstLine="-432"/>
        <w:spacing w:before="0" w:after="0" w:line="480" w:lineRule="auto"/>
        <w:jc w:val="left"/>
        <w:tabs>
          <w:tab w:val="right" w:leader="none" w:pos="2703"/>
        </w:tabs>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1AUe-1 1 - Aspect extérieur des constructions et aménagement de leurs abords </w:t>
      </w:r>
      <w:r>
        <w:rPr>
          <w:color w:val="#000000"/>
          <w:sz w:val="24"/>
          <w:lang w:val="fr-FR"/>
          <w:spacing w:val="-54"/>
          <w:w w:val="105"/>
          <w:strike w:val="false"/>
          <w:vertAlign w:val="baseline"/>
          <w:rFonts w:ascii="Times New Roman" w:hAnsi="Times New Roman"/>
        </w:rPr>
        <w:t xml:space="preserve">1.	</w:t>
      </w:r>
      <w:r>
        <w:rPr>
          <w:color w:val="#000000"/>
          <w:sz w:val="24"/>
          <w:lang w:val="fr-FR"/>
          <w:spacing w:val="-4"/>
          <w:w w:val="105"/>
          <w:strike w:val="false"/>
          <w:u w:val="single"/>
          <w:vertAlign w:val="baseline"/>
          <w:rFonts w:ascii="Times New Roman" w:hAnsi="Times New Roman"/>
        </w:rPr>
        <w:t xml:space="preserve">Principe général</w:t>
      </w:r>
    </w:p>
    <w:p>
      <w:pPr>
        <w:ind w:right="576" w:left="432" w:firstLine="0"/>
        <w:spacing w:before="180"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bâtiments, quelle que soit leur destination et les terrains même s'ils sont utilisés pour dépôts, parkings, aires de stockage, doivent être aménagés de telle manière que la propreté </w:t>
      </w:r>
      <w:r>
        <w:rPr>
          <w:color w:val="#000000"/>
          <w:sz w:val="24"/>
          <w:lang w:val="fr-FR"/>
          <w:spacing w:val="-6"/>
          <w:w w:val="105"/>
          <w:strike w:val="false"/>
          <w:vertAlign w:val="baseline"/>
          <w:rFonts w:ascii="Times New Roman" w:hAnsi="Times New Roman"/>
        </w:rPr>
        <w:t xml:space="preserve">et l'aspect de la zone n'en soient pas altérés.</w:t>
      </w:r>
    </w:p>
    <w:p>
      <w:pPr>
        <w:ind w:right="0" w:left="0" w:firstLine="0"/>
        <w:spacing w:before="216" w:after="0" w:line="240" w:lineRule="auto"/>
        <w:jc w:val="center"/>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 permis de construire (ou la déclaration préalable) peut être refusé ou n'être accordé que
</w:t>
        <w:br/>
      </w:r>
      <w:r>
        <w:rPr>
          <w:color w:val="#000000"/>
          <w:sz w:val="24"/>
          <w:lang w:val="fr-FR"/>
          <w:spacing w:val="4"/>
          <w:w w:val="105"/>
          <w:strike w:val="false"/>
          <w:vertAlign w:val="baseline"/>
          <w:rFonts w:ascii="Times New Roman" w:hAnsi="Times New Roman"/>
        </w:rPr>
        <w:t xml:space="preserve">sous réserve de l'observation de prescriptions spéciales si les constructions par leur
</w:t>
        <w:br/>
      </w:r>
      <w:r>
        <w:rPr>
          <w:color w:val="#000000"/>
          <w:sz w:val="24"/>
          <w:lang w:val="fr-FR"/>
          <w:spacing w:val="-5"/>
          <w:w w:val="105"/>
          <w:strike w:val="false"/>
          <w:vertAlign w:val="baseline"/>
          <w:rFonts w:ascii="Times New Roman" w:hAnsi="Times New Roman"/>
        </w:rPr>
        <w:t xml:space="preserve">situation, leur architecture, leurs dimensions ou l'aspect extérieur des bâtiments ou ouvrages</w:t>
      </w:r>
    </w:p>
    <w:p>
      <w:pPr>
        <w:ind w:right="612" w:left="0" w:firstLine="0"/>
        <w:spacing w:before="180" w:after="0" w:line="199" w:lineRule="auto"/>
        <w:jc w:val="right"/>
        <w:rPr>
          <w:b w:val="true"/>
          <w:color w:val="#000000"/>
          <w:sz w:val="20"/>
          <w:lang w:val="fr-FR"/>
          <w:spacing w:val="-15"/>
          <w:w w:val="105"/>
          <w:strike w:val="false"/>
          <w:vertAlign w:val="baseline"/>
          <w:rFonts w:ascii="Times New Roman" w:hAnsi="Times New Roman"/>
        </w:rPr>
      </w:pPr>
      <w:r>
        <w:pict>
          <v:line strokeweight="1.7pt" strokecolor="#A0A0A0" from="22.1pt,13.5pt" to="446.25pt,13.5pt" style="position:absolute;mso-position-horizontal-relative:text;mso-position-vertical-relative:text;">
            <v:stroke linestyle="thinThin"/>
          </v:line>
        </w:pict>
      </w:r>
      <w:r>
        <w:pict>
          <v:line strokeweight="0.7pt" strokecolor="#7F7F7F" from="22.35pt,13.5pt" to="445.75pt,13.5pt" style="position:absolute;mso-position-horizontal-relative:text;mso-position-vertical-relative:text;">
            <v:stroke dashstyle="solid"/>
          </v:line>
        </w:pict>
      </w:r>
      <w:r>
        <w:rPr>
          <w:b w:val="true"/>
          <w:color w:val="#000000"/>
          <w:sz w:val="20"/>
          <w:lang w:val="fr-FR"/>
          <w:spacing w:val="-15"/>
          <w:w w:val="105"/>
          <w:strike w:val="false"/>
          <w:vertAlign w:val="baseline"/>
          <w:rFonts w:ascii="Times New Roman" w:hAnsi="Times New Roman"/>
        </w:rPr>
        <w:t xml:space="preserve">56</w:t>
      </w:r>
    </w:p>
    <w:p>
      <w:pPr>
        <w:ind w:right="0" w:left="0" w:firstLine="0"/>
        <w:spacing w:before="0" w:after="0" w:line="240" w:lineRule="auto"/>
        <w:jc w:val="left"/>
        <w:rPr>
          <w:color w:val="#000000"/>
          <w:sz w:val="24"/>
          <w:lang w:val="fr-FR"/>
          <w:w w:val="100"/>
          <w:strike w:val="false"/>
          <w:vertAlign w:val="baseline"/>
          <w:rFonts w:ascii="Times New Roman" w:hAnsi="Times New Roman"/>
        </w:rPr>
      </w:pPr>
    </w:p>
    <w:p>
      <w:pPr>
        <w:sectPr>
          <w:pgSz w:w="11918" w:h="16854" w:orient="portrait"/>
          <w:type w:val="nextPage"/>
          <w:textDirection w:val="lrTb"/>
          <w:pgMar w:bottom="933" w:top="1386" w:right="929" w:left="1045" w:header="762" w:footer="711"/>
          <w:headerReference w:type="default" r:id="drId350"/>
          <w:headerReference w:type="even" r:id="drId351"/>
          <w:footerReference w:type="default" r:id="drId352"/>
          <w:footerReference w:type="even" r:id="drId353"/>
          <w:titlePg w:val="false"/>
        </w:sectPr>
      </w:pPr>
    </w:p>
    <w:p>
      <w:pPr>
        <w:ind w:right="0" w:left="0" w:firstLine="0"/>
        <w:spacing w:before="0"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à édifier, à modifier sont de nature à porter atteinte au caractère ou à l'intérêt des lieux </w:t>
      </w:r>
      <w:r>
        <w:rPr>
          <w:color w:val="#000000"/>
          <w:sz w:val="24"/>
          <w:lang w:val="fr-FR"/>
          <w:spacing w:val="-2"/>
          <w:w w:val="105"/>
          <w:strike w:val="false"/>
          <w:vertAlign w:val="baseline"/>
          <w:rFonts w:ascii="Times New Roman" w:hAnsi="Times New Roman"/>
        </w:rPr>
        <w:t xml:space="preserve">avoisinants, aux sites, aux paysages naturels ou urbains ainsi qu'à la conservation des </w:t>
      </w:r>
      <w:r>
        <w:rPr>
          <w:color w:val="#000000"/>
          <w:sz w:val="24"/>
          <w:lang w:val="fr-FR"/>
          <w:spacing w:val="-4"/>
          <w:w w:val="105"/>
          <w:strike w:val="false"/>
          <w:vertAlign w:val="baseline"/>
          <w:rFonts w:ascii="Times New Roman" w:hAnsi="Times New Roman"/>
        </w:rPr>
        <w:t xml:space="preserve">perspectives monumentales.</w:t>
      </w:r>
    </w:p>
    <w:p>
      <w:pPr>
        <w:ind w:right="0" w:left="0" w:firstLine="0"/>
        <w:spacing w:before="504" w:after="0" w:line="240" w:lineRule="auto"/>
        <w:jc w:val="left"/>
        <w:tabs>
          <w:tab w:val="right" w:leader="none" w:pos="3164"/>
        </w:tabs>
        <w:rPr>
          <w:color w:val="#000000"/>
          <w:sz w:val="24"/>
          <w:lang w:val="fr-FR"/>
          <w:spacing w:val="-62"/>
          <w:w w:val="105"/>
          <w:strike w:val="false"/>
          <w:vertAlign w:val="baseline"/>
          <w:rFonts w:ascii="Times New Roman" w:hAnsi="Times New Roman"/>
        </w:rPr>
      </w:pPr>
      <w:r>
        <w:rPr>
          <w:color w:val="#000000"/>
          <w:sz w:val="24"/>
          <w:lang w:val="fr-FR"/>
          <w:spacing w:val="-62"/>
          <w:w w:val="105"/>
          <w:strike w:val="false"/>
          <w:vertAlign w:val="baseline"/>
          <w:rFonts w:ascii="Times New Roman" w:hAnsi="Times New Roman"/>
        </w:rPr>
        <w:t xml:space="preserve">2.	</w:t>
      </w:r>
      <w:r>
        <w:rPr>
          <w:color w:val="#000000"/>
          <w:sz w:val="24"/>
          <w:lang w:val="fr-FR"/>
          <w:spacing w:val="0"/>
          <w:w w:val="100"/>
          <w:strike w:val="false"/>
          <w:u w:val="single"/>
          <w:vertAlign w:val="baseline"/>
          <w:rFonts w:ascii="Times New Roman" w:hAnsi="Times New Roman"/>
        </w:rPr>
        <w:t xml:space="preserve">Dispositions particulières </w:t>
      </w:r>
    </w:p>
    <w:p>
      <w:pPr>
        <w:ind w:right="0" w:left="720"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2.1. Intégration des constructions</w:t>
      </w:r>
    </w:p>
    <w:p>
      <w:pPr>
        <w:ind w:right="0" w:left="0" w:firstLine="0"/>
        <w:spacing w:before="288" w:after="0" w:line="240" w:lineRule="auto"/>
        <w:jc w:val="both"/>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L'emploi à nu des matériaux destinés à être recouverts est interdit sur les parements </w:t>
      </w:r>
      <w:r>
        <w:rPr>
          <w:color w:val="#000000"/>
          <w:sz w:val="24"/>
          <w:lang w:val="fr-FR"/>
          <w:spacing w:val="-4"/>
          <w:w w:val="105"/>
          <w:strike w:val="false"/>
          <w:vertAlign w:val="baseline"/>
          <w:rFonts w:ascii="Times New Roman" w:hAnsi="Times New Roman"/>
        </w:rPr>
        <w:t xml:space="preserve">extérieurs des constructions et sur les clôtures. Les murs seront recouverts de bardage tôle </w:t>
      </w:r>
      <w:r>
        <w:rPr>
          <w:color w:val="#000000"/>
          <w:sz w:val="24"/>
          <w:lang w:val="fr-FR"/>
          <w:spacing w:val="-7"/>
          <w:w w:val="105"/>
          <w:strike w:val="false"/>
          <w:vertAlign w:val="baseline"/>
          <w:rFonts w:ascii="Times New Roman" w:hAnsi="Times New Roman"/>
        </w:rPr>
        <w:t xml:space="preserve">acier pré-peint ou d’enduits peints. L’emploi de la brique et du bois, ainsi que les structures </w:t>
      </w:r>
      <w:r>
        <w:rPr>
          <w:color w:val="#000000"/>
          <w:sz w:val="24"/>
          <w:lang w:val="fr-FR"/>
          <w:spacing w:val="-4"/>
          <w:w w:val="105"/>
          <w:strike w:val="false"/>
          <w:vertAlign w:val="baseline"/>
          <w:rFonts w:ascii="Times New Roman" w:hAnsi="Times New Roman"/>
        </w:rPr>
        <w:t xml:space="preserve">verrières est toléré.</w:t>
      </w:r>
    </w:p>
    <w:p>
      <w:pPr>
        <w:ind w:right="0" w:left="0"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En cas d'extension, ou de construction sur une parcelle bâtie, la construction devra être </w:t>
      </w:r>
      <w:r>
        <w:rPr>
          <w:color w:val="#000000"/>
          <w:sz w:val="24"/>
          <w:lang w:val="fr-FR"/>
          <w:spacing w:val="-6"/>
          <w:w w:val="105"/>
          <w:strike w:val="false"/>
          <w:vertAlign w:val="baseline"/>
          <w:rFonts w:ascii="Times New Roman" w:hAnsi="Times New Roman"/>
        </w:rPr>
        <w:t xml:space="preserve">réalisée en matériaux identiques à ceux des constructions existantes majoritairement sur la </w:t>
      </w:r>
      <w:r>
        <w:rPr>
          <w:color w:val="#000000"/>
          <w:sz w:val="24"/>
          <w:lang w:val="fr-FR"/>
          <w:spacing w:val="0"/>
          <w:w w:val="105"/>
          <w:strike w:val="false"/>
          <w:vertAlign w:val="baseline"/>
          <w:rFonts w:ascii="Times New Roman" w:hAnsi="Times New Roman"/>
        </w:rPr>
        <w:t xml:space="preserve">parcelle.</w:t>
      </w:r>
    </w:p>
    <w:p>
      <w:pPr>
        <w:ind w:right="0" w:left="0" w:firstLine="0"/>
        <w:spacing w:before="252"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équipements et installations liés à la distribution d'énergie doivent s'harmoniser aux </w:t>
      </w:r>
      <w:r>
        <w:rPr>
          <w:color w:val="#000000"/>
          <w:sz w:val="24"/>
          <w:lang w:val="fr-FR"/>
          <w:spacing w:val="-4"/>
          <w:w w:val="105"/>
          <w:strike w:val="false"/>
          <w:vertAlign w:val="baseline"/>
          <w:rFonts w:ascii="Times New Roman" w:hAnsi="Times New Roman"/>
        </w:rPr>
        <w:t xml:space="preserve">constructions environnantes (couleurs et choix des matériaux).</w:t>
      </w:r>
    </w:p>
    <w:p>
      <w:pPr>
        <w:ind w:right="0" w:left="0"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citernes à gaz liquéfié ou à mazout ainsi que les installations similaires doivent être </w:t>
      </w:r>
      <w:r>
        <w:rPr>
          <w:color w:val="#000000"/>
          <w:sz w:val="24"/>
          <w:lang w:val="fr-FR"/>
          <w:spacing w:val="-4"/>
          <w:w w:val="105"/>
          <w:strike w:val="false"/>
          <w:vertAlign w:val="baseline"/>
          <w:rFonts w:ascii="Times New Roman" w:hAnsi="Times New Roman"/>
        </w:rPr>
        <w:t xml:space="preserve">placées en des lieux où elles ne sont pas visibles des voies publiques.</w:t>
      </w:r>
    </w:p>
    <w:p>
      <w:pPr>
        <w:ind w:right="0" w:left="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En limite de zone et en bordure des différentes voies d'accès à la parcelle, ne sera autorisé qu'un seul type de clôture (grillage à maille droite) et d'une hauteur limitée à 2 mètres.</w:t>
      </w:r>
    </w:p>
    <w:p>
      <w:pPr>
        <w:ind w:right="0" w:left="0"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La cote de seuil finie ne pourra en aucun cas avoir une différence de niveau supérieure à </w:t>
      </w:r>
      <w:r>
        <w:rPr>
          <w:color w:val="#000000"/>
          <w:sz w:val="24"/>
          <w:lang w:val="fr-FR"/>
          <w:spacing w:val="-4"/>
          <w:w w:val="105"/>
          <w:strike w:val="false"/>
          <w:vertAlign w:val="baseline"/>
          <w:rFonts w:ascii="Times New Roman" w:hAnsi="Times New Roman"/>
        </w:rPr>
        <w:t xml:space="preserve">0,60 mètres par rapport au niveau du terrain naturel.</w:t>
      </w:r>
    </w:p>
    <w:p>
      <w:pPr>
        <w:ind w:right="0" w:left="720" w:firstLine="0"/>
        <w:spacing w:before="576"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2.2. Matériaux des murs extérieurs des constructions</w:t>
      </w:r>
    </w:p>
    <w:p>
      <w:pPr>
        <w:ind w:right="0" w:left="0" w:firstLine="0"/>
        <w:spacing w:before="288"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Les murs extérieurs des constructions à usage d'habitation devront être réalisés </w:t>
      </w:r>
      <w:r>
        <w:rPr>
          <w:color w:val="#000000"/>
          <w:sz w:val="24"/>
          <w:lang w:val="fr-FR"/>
          <w:spacing w:val="-3"/>
          <w:w w:val="105"/>
          <w:strike w:val="false"/>
          <w:vertAlign w:val="baseline"/>
          <w:rFonts w:ascii="Times New Roman" w:hAnsi="Times New Roman"/>
        </w:rPr>
        <w:t xml:space="preserve">majoritairement en briques sauf si le logement est intégré dans la construction à usage </w:t>
      </w:r>
      <w:r>
        <w:rPr>
          <w:color w:val="#000000"/>
          <w:sz w:val="24"/>
          <w:lang w:val="fr-FR"/>
          <w:spacing w:val="-4"/>
          <w:w w:val="105"/>
          <w:strike w:val="false"/>
          <w:vertAlign w:val="baseline"/>
          <w:rFonts w:ascii="Times New Roman" w:hAnsi="Times New Roman"/>
        </w:rPr>
        <w:t xml:space="preserve">d'activité.</w:t>
      </w:r>
    </w:p>
    <w:p>
      <w:pPr>
        <w:ind w:right="0" w:left="720" w:firstLine="0"/>
        <w:spacing w:before="576"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2.3. Toitures</w:t>
      </w:r>
    </w:p>
    <w:p>
      <w:pPr>
        <w:ind w:right="0" w:left="0"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toitures des constructions à usage d’activités ou de stockage devront être de couleur sombre s'intégrant à l'environnement local.</w:t>
      </w:r>
    </w:p>
    <w:p>
      <w:pPr>
        <w:ind w:right="0" w:left="0"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toitures des constructions à usage d'habitation seront réalisées en tuiles ; l'emploi de la </w:t>
      </w:r>
      <w:r>
        <w:rPr>
          <w:color w:val="#000000"/>
          <w:sz w:val="24"/>
          <w:lang w:val="fr-FR"/>
          <w:spacing w:val="-1"/>
          <w:w w:val="105"/>
          <w:strike w:val="false"/>
          <w:vertAlign w:val="baseline"/>
          <w:rFonts w:ascii="Times New Roman" w:hAnsi="Times New Roman"/>
        </w:rPr>
        <w:t xml:space="preserve">tuile rouge ordinaire est recommandé, toutefois les toitures des annexes pourront être </w:t>
      </w:r>
      <w:r>
        <w:rPr>
          <w:color w:val="#000000"/>
          <w:sz w:val="24"/>
          <w:lang w:val="fr-FR"/>
          <w:spacing w:val="-3"/>
          <w:w w:val="105"/>
          <w:strike w:val="false"/>
          <w:vertAlign w:val="baseline"/>
          <w:rFonts w:ascii="Times New Roman" w:hAnsi="Times New Roman"/>
        </w:rPr>
        <w:t xml:space="preserve">réalisées au moyen d'autres matériaux de tons rouges ou sombres. Cette disposition ne </w:t>
      </w:r>
      <w:r>
        <w:rPr>
          <w:color w:val="#000000"/>
          <w:sz w:val="24"/>
          <w:lang w:val="fr-FR"/>
          <w:spacing w:val="-4"/>
          <w:w w:val="105"/>
          <w:strike w:val="false"/>
          <w:vertAlign w:val="baseline"/>
          <w:rFonts w:ascii="Times New Roman" w:hAnsi="Times New Roman"/>
        </w:rPr>
        <w:t xml:space="preserve">s'applique pas aux serres, vérandas, dispositifs solaires...</w:t>
      </w:r>
    </w:p>
    <w:p>
      <w:pPr>
        <w:ind w:right="36" w:left="0" w:firstLine="0"/>
        <w:spacing w:before="1188"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0.5pt,63.65pt" to="424.65pt,63.65pt" style="position:absolute;mso-position-horizontal-relative:text;mso-position-vertical-relative:text;">
            <v:stroke linestyle="thinThin"/>
          </v:line>
        </w:pict>
      </w:r>
      <w:r>
        <w:pict>
          <v:line strokeweight="0.7pt" strokecolor="#7F7F7F" from="0.75pt,63.65pt" to="424.15pt,63.6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57</w:t>
      </w:r>
    </w:p>
    <w:p>
      <w:pPr>
        <w:sectPr>
          <w:pgSz w:w="11918" w:h="16854" w:orient="portrait"/>
          <w:type w:val="continuous"/>
          <w:textDirection w:val="lrTb"/>
          <w:pgMar w:bottom="933" w:top="1498" w:right="1909" w:left="1089" w:header="762" w:footer="711"/>
          <w:headerReference w:type="default" r:id="drId355"/>
          <w:headerReference w:type="even" r:id="drId356"/>
          <w:headerReference w:type="first" r:id="drId357"/>
          <w:footerReference w:type="default" r:id="drId358"/>
          <w:footerReference w:type="even" r:id="drId359"/>
          <w:footerReference w:type="first" r:id="drId360"/>
          <w:titlePg w:val="true"/>
        </w:sectPr>
      </w:pPr>
    </w:p>
    <w:p>
      <w:pPr>
        <w:ind w:right="0" w:left="0" w:firstLine="0"/>
        <w:spacing w:before="7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2.4. Adaptations liées à la mise en œuvre de programmes architecturaux bioclimatiques.</w:t>
      </w:r>
    </w:p>
    <w:p>
      <w:pPr>
        <w:ind w:right="576" w:left="1152" w:firstLine="-360"/>
        <w:spacing w:before="252" w:after="0" w:line="273" w:lineRule="auto"/>
        <w:jc w:val="both"/>
        <w:tabs>
          <w:tab w:val="clear" w:pos="360"/>
          <w:tab w:val="decimal" w:pos="1152"/>
        </w:tabs>
        <w:numPr>
          <w:ilvl w:val="0"/>
          <w:numId w:val="11"/>
        </w:numPr>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pour les constructions nouvelles, des adaptations sont possibles pour la réalisation </w:t>
      </w:r>
      <w:r>
        <w:rPr>
          <w:color w:val="#000000"/>
          <w:sz w:val="24"/>
          <w:lang w:val="fr-FR"/>
          <w:spacing w:val="2"/>
          <w:w w:val="105"/>
          <w:strike w:val="false"/>
          <w:vertAlign w:val="baseline"/>
          <w:rFonts w:ascii="Times New Roman" w:hAnsi="Times New Roman"/>
        </w:rPr>
        <w:t xml:space="preserve">d’un projet d’architecture bioclimatique (capteurs solaires, verrières, serres, </w:t>
      </w:r>
      <w:r>
        <w:rPr>
          <w:color w:val="#000000"/>
          <w:sz w:val="24"/>
          <w:lang w:val="fr-FR"/>
          <w:spacing w:val="-3"/>
          <w:w w:val="105"/>
          <w:strike w:val="false"/>
          <w:vertAlign w:val="baseline"/>
          <w:rFonts w:ascii="Times New Roman" w:hAnsi="Times New Roman"/>
        </w:rPr>
        <w:t xml:space="preserve">vérandas, toitures végétalisées, utilisation du bois...).</w:t>
      </w:r>
    </w:p>
    <w:p>
      <w:pPr>
        <w:ind w:right="0" w:left="1152"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toitures terrasses ou à faible pente sont autorisées.</w:t>
      </w:r>
    </w:p>
    <w:p>
      <w:pPr>
        <w:ind w:right="576" w:left="1152" w:firstLine="0"/>
        <w:spacing w:before="0"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 ;</w:t>
      </w:r>
    </w:p>
    <w:p>
      <w:pPr>
        <w:ind w:right="576" w:left="1152" w:firstLine="-360"/>
        <w:spacing w:before="288" w:after="0" w:line="273" w:lineRule="auto"/>
        <w:jc w:val="both"/>
        <w:tabs>
          <w:tab w:val="clear" w:pos="360"/>
          <w:tab w:val="decimal" w:pos="1152"/>
        </w:tabs>
        <w:numPr>
          <w:ilvl w:val="0"/>
          <w:numId w:val="11"/>
        </w:numP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les extensions des constructions existantes, des adaptations sont possibles pour la réalisation d’un projet d’architecture bioclimatique (capteurs solaires, verrières, </w:t>
      </w:r>
      <w:r>
        <w:rPr>
          <w:color w:val="#000000"/>
          <w:sz w:val="24"/>
          <w:lang w:val="fr-FR"/>
          <w:spacing w:val="-3"/>
          <w:w w:val="105"/>
          <w:strike w:val="false"/>
          <w:vertAlign w:val="baseline"/>
          <w:rFonts w:ascii="Times New Roman" w:hAnsi="Times New Roman"/>
        </w:rPr>
        <w:t xml:space="preserve">serres, vérandas, toitures végétalisées, utilisation du bois...).</w:t>
      </w:r>
    </w:p>
    <w:p>
      <w:pPr>
        <w:ind w:right="576" w:left="1152" w:firstLine="0"/>
        <w:spacing w:before="0"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extensions peuvent comporter une toiture terrasse ou à faible pente. </w:t>
      </w:r>
      <w:r>
        <w:rPr>
          <w:color w:val="#000000"/>
          <w:sz w:val="24"/>
          <w:lang w:val="fr-FR"/>
          <w:spacing w:val="3"/>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w:t>
      </w:r>
    </w:p>
    <w:p>
      <w:pPr>
        <w:ind w:right="576" w:left="1080" w:firstLine="72"/>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L’extension devra être réalisée en harmonie architecturale avec l’ensemble d’un </w:t>
      </w:r>
      <w:r>
        <w:rPr>
          <w:color w:val="#000000"/>
          <w:sz w:val="24"/>
          <w:lang w:val="fr-FR"/>
          <w:spacing w:val="0"/>
          <w:w w:val="105"/>
          <w:strike w:val="false"/>
          <w:vertAlign w:val="baseline"/>
          <w:rFonts w:ascii="Times New Roman" w:hAnsi="Times New Roman"/>
        </w:rPr>
        <w:t xml:space="preserve">bâtiment.</w:t>
      </w:r>
    </w:p>
    <w:p>
      <w:pPr>
        <w:ind w:right="0" w:left="0" w:firstLine="0"/>
        <w:spacing w:before="612" w:after="0" w:line="208"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1 AUe-12 – Aires de stationnement</w:t>
      </w:r>
    </w:p>
    <w:p>
      <w:pPr>
        <w:ind w:right="0" w:left="432"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Sur chaque terrain, des surfaces suffisantes doivent être réservées :</w:t>
      </w:r>
    </w:p>
    <w:p>
      <w:pPr>
        <w:ind w:right="576" w:left="1152" w:firstLine="-360"/>
        <w:spacing w:before="0"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 pour l'évolution, le chargement, déchargement et stationnement de la totalité des </w:t>
      </w:r>
      <w:r>
        <w:rPr>
          <w:color w:val="#000000"/>
          <w:sz w:val="24"/>
          <w:lang w:val="fr-FR"/>
          <w:spacing w:val="-4"/>
          <w:w w:val="105"/>
          <w:strike w:val="false"/>
          <w:vertAlign w:val="baseline"/>
          <w:rFonts w:ascii="Times New Roman" w:hAnsi="Times New Roman"/>
        </w:rPr>
        <w:t xml:space="preserve">véhicules de livraison et de service;</w:t>
      </w:r>
    </w:p>
    <w:p>
      <w:pPr>
        <w:ind w:right="0" w:left="792" w:firstLine="0"/>
        <w:spacing w:before="0"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 pour la totalité des véhicules du personnel et des visiteurs.</w:t>
      </w:r>
    </w:p>
    <w:p>
      <w:pPr>
        <w:ind w:right="576" w:left="432" w:firstLine="0"/>
        <w:spacing w:before="0"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Dans tous les cas, le stationnement et l'évolution des véhicules doivent être réalisés sur </w:t>
      </w:r>
      <w:r>
        <w:rPr>
          <w:color w:val="#000000"/>
          <w:sz w:val="24"/>
          <w:lang w:val="fr-FR"/>
          <w:spacing w:val="-4"/>
          <w:w w:val="105"/>
          <w:strike w:val="false"/>
          <w:vertAlign w:val="baseline"/>
          <w:rFonts w:ascii="Times New Roman" w:hAnsi="Times New Roman"/>
        </w:rPr>
        <w:t xml:space="preserve">l'unité foncière en dehors de l'emprise publique.</w:t>
      </w:r>
    </w:p>
    <w:p>
      <w:pPr>
        <w:ind w:right="0" w:left="0"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1 AUe-13 - Espaces libres, aires de jeux et de loisirs et plantations</w:t>
      </w:r>
    </w:p>
    <w:p>
      <w:pPr>
        <w:ind w:right="0" w:left="504" w:firstLine="0"/>
        <w:spacing w:before="288" w:after="0" w:line="240" w:lineRule="auto"/>
        <w:jc w:val="left"/>
        <w:tabs>
          <w:tab w:val="clear" w:pos="216"/>
          <w:tab w:val="decimal" w:pos="720"/>
        </w:tabs>
        <w:numPr>
          <w:ilvl w:val="0"/>
          <w:numId w:val="33"/>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Règles générales de plantations</w:t>
      </w:r>
    </w:p>
    <w:p>
      <w:pPr>
        <w:ind w:right="576" w:left="432" w:firstLine="0"/>
        <w:spacing w:before="252" w:after="0" w:line="240" w:lineRule="auto"/>
        <w:jc w:val="left"/>
        <w:rPr>
          <w:color w:val="#000000"/>
          <w:sz w:val="24"/>
          <w:lang w:val="fr-FR"/>
          <w:spacing w:val="-9"/>
          <w:w w:val="105"/>
          <w:strike w:val="false"/>
          <w:vertAlign w:val="baseline"/>
          <w:rFonts w:ascii="Times New Roman" w:hAnsi="Times New Roman"/>
        </w:rPr>
      </w:pPr>
      <w:r>
        <w:rPr>
          <w:color w:val="#000000"/>
          <w:sz w:val="24"/>
          <w:lang w:val="fr-FR"/>
          <w:spacing w:val="-9"/>
          <w:w w:val="105"/>
          <w:strike w:val="false"/>
          <w:vertAlign w:val="baseline"/>
          <w:rFonts w:ascii="Times New Roman" w:hAnsi="Times New Roman"/>
        </w:rPr>
        <w:t xml:space="preserve">Les plantations existantes doivent être maintenues et tout arbre abattu doit être remplacé par </w:t>
      </w:r>
      <w:r>
        <w:rPr>
          <w:color w:val="#000000"/>
          <w:sz w:val="24"/>
          <w:lang w:val="fr-FR"/>
          <w:spacing w:val="-5"/>
          <w:w w:val="105"/>
          <w:strike w:val="false"/>
          <w:vertAlign w:val="baseline"/>
          <w:rFonts w:ascii="Times New Roman" w:hAnsi="Times New Roman"/>
        </w:rPr>
        <w:t xml:space="preserve">l’utilisation d’essences locales.</w:t>
      </w:r>
    </w:p>
    <w:p>
      <w:pPr>
        <w:ind w:right="0"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espaces libres doivent être aménagés en espaces verts engazonnés ou cultivés.</w:t>
      </w:r>
    </w:p>
    <w:p>
      <w:pPr>
        <w:ind w:right="576" w:left="432"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haies existantes doivent être maintenues ou remplacées par l’utilisation d’essences </w:t>
      </w:r>
      <w:r>
        <w:rPr>
          <w:color w:val="#000000"/>
          <w:sz w:val="24"/>
          <w:lang w:val="fr-FR"/>
          <w:spacing w:val="0"/>
          <w:w w:val="105"/>
          <w:strike w:val="false"/>
          <w:vertAlign w:val="baseline"/>
          <w:rFonts w:ascii="Times New Roman" w:hAnsi="Times New Roman"/>
        </w:rPr>
        <w:t xml:space="preserve">locales.</w:t>
      </w:r>
    </w:p>
    <w:p>
      <w:pPr>
        <w:ind w:right="0" w:left="504" w:firstLine="0"/>
        <w:spacing w:before="288" w:after="0" w:line="240" w:lineRule="auto"/>
        <w:jc w:val="left"/>
        <w:tabs>
          <w:tab w:val="clear" w:pos="216"/>
          <w:tab w:val="decimal" w:pos="720"/>
        </w:tabs>
        <w:numPr>
          <w:ilvl w:val="0"/>
          <w:numId w:val="33"/>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Règles particulières</w:t>
      </w:r>
    </w:p>
    <w:p>
      <w:pPr>
        <w:ind w:right="576" w:left="432" w:firstLine="0"/>
        <w:spacing w:before="252"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La création ou l'extension de bâtiments à usage industriel est soumise à l'aménagement </w:t>
      </w:r>
      <w:r>
        <w:rPr>
          <w:color w:val="#000000"/>
          <w:sz w:val="24"/>
          <w:lang w:val="fr-FR"/>
          <w:spacing w:val="-4"/>
          <w:w w:val="105"/>
          <w:strike w:val="false"/>
          <w:vertAlign w:val="baseline"/>
          <w:rFonts w:ascii="Times New Roman" w:hAnsi="Times New Roman"/>
        </w:rPr>
        <w:t xml:space="preserve">d'écrans de verdure le long des limites de l'unité foncière.</w:t>
      </w:r>
    </w:p>
    <w:p>
      <w:pPr>
        <w:ind w:right="576" w:left="432"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espaces libres, plantés, engazonnés doivent couvrir au minimum 10% de la superficie </w:t>
      </w:r>
      <w:r>
        <w:rPr>
          <w:color w:val="#000000"/>
          <w:sz w:val="24"/>
          <w:lang w:val="fr-FR"/>
          <w:spacing w:val="-4"/>
          <w:w w:val="105"/>
          <w:strike w:val="false"/>
          <w:vertAlign w:val="baseline"/>
          <w:rFonts w:ascii="Times New Roman" w:hAnsi="Times New Roman"/>
        </w:rPr>
        <w:t xml:space="preserve">de chaque terrain.</w:t>
      </w:r>
    </w:p>
    <w:p>
      <w:pPr>
        <w:ind w:right="612" w:left="0" w:firstLine="0"/>
        <w:spacing w:before="396"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54.95pt,774.5pt" to="479.1pt,774.5pt" style="position:absolute;mso-position-horizontal-relative:page;mso-position-vertical-relative:page;">
            <v:stroke linestyle="thinThin"/>
          </v:line>
        </w:pict>
      </w:r>
      <w:r>
        <w:pict>
          <v:line strokeweight="0.7pt" strokecolor="#7F7F7F" from="55.2pt,774.5pt" to="478.6pt,774.5pt" style="position:absolute;mso-position-horizontal-relative:page;mso-position-vertical-relative:page;">
            <v:stroke dashstyle="solid"/>
          </v:line>
        </w:pict>
      </w:r>
      <w:r>
        <w:rPr>
          <w:b w:val="true"/>
          <w:color w:val="#000000"/>
          <w:sz w:val="20"/>
          <w:lang w:val="fr-FR"/>
          <w:spacing w:val="0"/>
          <w:w w:val="105"/>
          <w:strike w:val="false"/>
          <w:vertAlign w:val="baseline"/>
          <w:rFonts w:ascii="Times New Roman" w:hAnsi="Times New Roman"/>
        </w:rPr>
        <w:t xml:space="preserve">58</w:t>
      </w:r>
    </w:p>
    <w:p>
      <w:pPr>
        <w:ind w:right="576" w:left="432" w:firstLine="0"/>
        <w:spacing w:before="72" w:after="0" w:line="240" w:lineRule="auto"/>
        <w:jc w:val="both"/>
        <w:rPr>
          <w:color w:val="#000000"/>
          <w:sz w:val="24"/>
          <w:lang w:val="fr-FR"/>
          <w:spacing w:val="-2"/>
          <w:w w:val="105"/>
          <w:strike w:val="false"/>
          <w:vertAlign w:val="baseline"/>
          <w:rFonts w:ascii="Times New Roman" w:hAnsi="Times New Roman"/>
        </w:rPr>
      </w:pPr>
      <w:r>
        <w:pict>
          <v:line strokeweight="0.95pt" strokecolor="#7F7F7F" from="55.2pt,69.85pt" to="524.9pt,69.85pt" style="position:absolute;mso-position-horizontal-relative:page;mso-position-vertical-relative:page;">
            <v:stroke dashstyle="solid"/>
          </v:line>
        </w:pict>
      </w:r>
      <w:r>
        <w:rPr>
          <w:color w:val="#000000"/>
          <w:sz w:val="24"/>
          <w:lang w:val="fr-FR"/>
          <w:spacing w:val="-2"/>
          <w:w w:val="105"/>
          <w:strike w:val="false"/>
          <w:vertAlign w:val="baseline"/>
          <w:rFonts w:ascii="Times New Roman" w:hAnsi="Times New Roman"/>
        </w:rPr>
        <w:t xml:space="preserve">Les marges de recul par rapport aux voies, aux limites séparatives et en limite de zone, devront comporter des espaces verts ou des rideaux de végétation arbustive d’essences </w:t>
      </w:r>
      <w:r>
        <w:rPr>
          <w:color w:val="#000000"/>
          <w:sz w:val="24"/>
          <w:lang w:val="fr-FR"/>
          <w:spacing w:val="0"/>
          <w:w w:val="105"/>
          <w:strike w:val="false"/>
          <w:vertAlign w:val="baseline"/>
          <w:rFonts w:ascii="Times New Roman" w:hAnsi="Times New Roman"/>
        </w:rPr>
        <w:t xml:space="preserve">locales.</w:t>
      </w:r>
    </w:p>
    <w:p>
      <w:pPr>
        <w:ind w:right="576" w:left="432" w:firstLine="0"/>
        <w:spacing w:before="252"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Des rideaux de végétation seront plantés afin de mieux intégrer les bâtiments trop </w:t>
      </w:r>
      <w:r>
        <w:rPr>
          <w:color w:val="#000000"/>
          <w:sz w:val="24"/>
          <w:lang w:val="fr-FR"/>
          <w:spacing w:val="-3"/>
          <w:w w:val="105"/>
          <w:strike w:val="false"/>
          <w:vertAlign w:val="baseline"/>
          <w:rFonts w:ascii="Times New Roman" w:hAnsi="Times New Roman"/>
        </w:rPr>
        <w:t xml:space="preserve">volumineux ou dont l'aspect n'est pas en complète harmonie avec le paysage, et afin de </w:t>
      </w:r>
      <w:r>
        <w:rPr>
          <w:color w:val="#000000"/>
          <w:sz w:val="24"/>
          <w:lang w:val="fr-FR"/>
          <w:spacing w:val="-4"/>
          <w:w w:val="105"/>
          <w:strike w:val="false"/>
          <w:vertAlign w:val="baseline"/>
          <w:rFonts w:ascii="Times New Roman" w:hAnsi="Times New Roman"/>
        </w:rPr>
        <w:t xml:space="preserve">masquer les dépôts.</w:t>
      </w:r>
    </w:p>
    <w:p>
      <w:pPr>
        <w:ind w:right="576" w:left="432" w:firstLine="0"/>
        <w:spacing w:before="288"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Un aménagement paysager sera obligatoirement effectué en bordure de la route </w:t>
      </w:r>
      <w:r>
        <w:rPr>
          <w:color w:val="#000000"/>
          <w:sz w:val="24"/>
          <w:lang w:val="fr-FR"/>
          <w:spacing w:val="-8"/>
          <w:w w:val="105"/>
          <w:strike w:val="false"/>
          <w:vertAlign w:val="baseline"/>
          <w:rFonts w:ascii="Times New Roman" w:hAnsi="Times New Roman"/>
        </w:rPr>
        <w:t xml:space="preserve">départementale (RD1 1) ainsi que sur le pourtour de cette zone sur une bande minimale de 5 </w:t>
      </w:r>
      <w:r>
        <w:rPr>
          <w:color w:val="#000000"/>
          <w:sz w:val="24"/>
          <w:lang w:val="fr-FR"/>
          <w:spacing w:val="0"/>
          <w:w w:val="105"/>
          <w:strike w:val="false"/>
          <w:vertAlign w:val="baseline"/>
          <w:rFonts w:ascii="Times New Roman" w:hAnsi="Times New Roman"/>
        </w:rPr>
        <w:t xml:space="preserve">mètres.</w:t>
      </w:r>
    </w:p>
    <w:p>
      <w:pPr>
        <w:ind w:right="576" w:left="432"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Pour le secteur économique bordant la voie ferrée, une bande paysagère de 10 mètres </w:t>
      </w:r>
      <w:r>
        <w:rPr>
          <w:color w:val="#000000"/>
          <w:sz w:val="24"/>
          <w:lang w:val="fr-FR"/>
          <w:spacing w:val="-4"/>
          <w:w w:val="105"/>
          <w:strike w:val="false"/>
          <w:vertAlign w:val="baseline"/>
          <w:rFonts w:ascii="Times New Roman" w:hAnsi="Times New Roman"/>
        </w:rPr>
        <w:t xml:space="preserve">jouxtera la zone urbaine UA.</w:t>
      </w:r>
    </w:p>
    <w:p>
      <w:pPr>
        <w:ind w:right="576"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En ce qui concerne la zone de la route départementale (RD55), une bande paysagère de 5 mètres sera réalisée en limite de la zone d'extension urbaine.</w:t>
      </w:r>
    </w:p>
    <w:p>
      <w:pPr>
        <w:ind w:right="576" w:left="432" w:firstLine="0"/>
        <w:spacing w:before="288" w:after="0" w:line="240" w:lineRule="auto"/>
        <w:jc w:val="left"/>
        <w:rPr>
          <w:color w:val="#000000"/>
          <w:sz w:val="24"/>
          <w:lang w:val="fr-FR"/>
          <w:spacing w:val="10"/>
          <w:w w:val="105"/>
          <w:strike w:val="false"/>
          <w:vertAlign w:val="baseline"/>
          <w:rFonts w:ascii="Times New Roman" w:hAnsi="Times New Roman"/>
        </w:rPr>
      </w:pPr>
      <w:r>
        <w:rPr>
          <w:color w:val="#000000"/>
          <w:sz w:val="24"/>
          <w:lang w:val="fr-FR"/>
          <w:spacing w:val="10"/>
          <w:w w:val="105"/>
          <w:strike w:val="false"/>
          <w:vertAlign w:val="baseline"/>
          <w:rFonts w:ascii="Times New Roman" w:hAnsi="Times New Roman"/>
        </w:rPr>
        <w:t xml:space="preserve">La création d’aires de stationnement (VL, PL) de plus de 100 m</w:t>
      </w:r>
      <w:r>
        <w:rPr>
          <w:color w:val="#000000"/>
          <w:sz w:val="24"/>
          <w:lang w:val="fr-FR"/>
          <w:spacing w:val="10"/>
          <w:w w:val="130"/>
          <w:strike w:val="false"/>
          <w:vertAlign w:val="superscript"/>
          <w:rFonts w:ascii="Times New Roman" w:hAnsi="Times New Roman"/>
        </w:rPr>
        <w:t xml:space="preserve">2</w:t>
      </w:r>
      <w:r>
        <w:rPr>
          <w:color w:val="#000000"/>
          <w:sz w:val="24"/>
          <w:lang w:val="fr-FR"/>
          <w:spacing w:val="10"/>
          <w:w w:val="105"/>
          <w:strike w:val="false"/>
          <w:vertAlign w:val="baseline"/>
          <w:rFonts w:ascii="Times New Roman" w:hAnsi="Times New Roman"/>
        </w:rPr>
        <w:t xml:space="preserve"> nécessitera </w:t>
      </w:r>
      <w:r>
        <w:rPr>
          <w:color w:val="#000000"/>
          <w:sz w:val="24"/>
          <w:lang w:val="fr-FR"/>
          <w:spacing w:val="-5"/>
          <w:w w:val="105"/>
          <w:strike w:val="false"/>
          <w:vertAlign w:val="baseline"/>
          <w:rFonts w:ascii="Times New Roman" w:hAnsi="Times New Roman"/>
        </w:rPr>
        <w:t xml:space="preserve">obligatoirement un accompagnement paysager.</w:t>
      </w:r>
    </w:p>
    <w:p>
      <w:pPr>
        <w:ind w:right="0" w:left="432" w:firstLine="0"/>
        <w:spacing w:before="252"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3. </w:t>
      </w:r>
      <w:r>
        <w:rPr>
          <w:color w:val="#000000"/>
          <w:sz w:val="24"/>
          <w:lang w:val="fr-FR"/>
          <w:spacing w:val="-5"/>
          <w:w w:val="105"/>
          <w:strike w:val="false"/>
          <w:u w:val="single"/>
          <w:vertAlign w:val="baseline"/>
          <w:rFonts w:ascii="Times New Roman" w:hAnsi="Times New Roman"/>
        </w:rPr>
        <w:t xml:space="preserve">Légendes spéciales figurées au plan de zonage</w:t>
      </w:r>
    </w:p>
    <w:p>
      <w:pPr>
        <w:ind w:right="0" w:left="432" w:firstLine="0"/>
        <w:spacing w:before="288" w:after="0" w:line="240" w:lineRule="auto"/>
        <w:jc w:val="left"/>
        <w:rPr>
          <w:b w:val="true"/>
          <w:color w:val="#000000"/>
          <w:sz w:val="24"/>
          <w:lang w:val="fr-FR"/>
          <w:spacing w:val="-4"/>
          <w:w w:val="105"/>
          <w:strike w:val="false"/>
          <w:vertAlign w:val="baseline"/>
          <w:rFonts w:ascii="Times New Roman" w:hAnsi="Times New Roman"/>
        </w:rPr>
      </w:pPr>
      <w:r>
        <w:rPr>
          <w:b w:val="true"/>
          <w:color w:val="#000000"/>
          <w:sz w:val="24"/>
          <w:lang w:val="fr-FR"/>
          <w:spacing w:val="-4"/>
          <w:w w:val="105"/>
          <w:strike w:val="false"/>
          <w:vertAlign w:val="baseline"/>
          <w:rFonts w:ascii="Times New Roman" w:hAnsi="Times New Roman"/>
        </w:rPr>
        <w:t xml:space="preserve">Espaces boisés classés :</w:t>
      </w:r>
    </w:p>
    <w:p>
      <w:pPr>
        <w:ind w:right="576" w:left="432" w:firstLine="0"/>
        <w:spacing w:before="0"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espaces boisés classés à conserver, à protéger ou à créer figurant au plan sont soumis </w:t>
      </w:r>
      <w:r>
        <w:rPr>
          <w:color w:val="#000000"/>
          <w:sz w:val="24"/>
          <w:lang w:val="fr-FR"/>
          <w:spacing w:val="-4"/>
          <w:w w:val="105"/>
          <w:strike w:val="false"/>
          <w:vertAlign w:val="baseline"/>
          <w:rFonts w:ascii="Times New Roman" w:hAnsi="Times New Roman"/>
        </w:rPr>
        <w:t xml:space="preserve">aux dispositions des articles L130-1 et suivants du code de l'Urbanisme.</w:t>
      </w:r>
    </w:p>
    <w:p>
      <w:pPr>
        <w:ind w:right="2232" w:left="0" w:firstLine="432"/>
        <w:spacing w:before="828"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3 - POSSIBILITES MAXIMALES D'OCCUPATION DU SOL </w:t>
      </w:r>
      <w:r>
        <w:rPr>
          <w:b w:val="true"/>
          <w:color w:val="#000000"/>
          <w:sz w:val="22"/>
          <w:lang w:val="fr-FR"/>
          <w:spacing w:val="-4"/>
          <w:w w:val="105"/>
          <w:strike w:val="false"/>
          <w:vertAlign w:val="baseline"/>
          <w:rFonts w:ascii="Times New Roman" w:hAnsi="Times New Roman"/>
        </w:rPr>
        <w:t xml:space="preserve">- ARTICLE 1 AUe-14 - Coefficient d’occupation du sol</w:t>
      </w:r>
    </w:p>
    <w:p>
      <w:pPr>
        <w:ind w:right="0" w:left="432" w:firstLine="0"/>
        <w:spacing w:before="216" w:after="432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612"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2.1pt,4.5pt" to="446.25pt,4.5pt" style="position:absolute;mso-position-horizontal-relative:text;mso-position-vertical-relative:text;">
            <v:stroke linestyle="thinThin"/>
          </v:line>
        </w:pict>
      </w:r>
      <w:r>
        <w:pict>
          <v:line strokeweight="0.7pt" strokecolor="#7F7F7F" from="22.35pt,4.5pt" to="445.7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59</w:t>
      </w:r>
    </w:p>
    <w:p>
      <w:pPr>
        <w:ind w:right="0" w:left="432" w:firstLine="0"/>
        <w:spacing w:before="108" w:after="0" w:line="199" w:lineRule="auto"/>
        <w:jc w:val="left"/>
        <w:rPr>
          <w:b w:val="true"/>
          <w:color w:val="#000000"/>
          <w:sz w:val="24"/>
          <w:lang w:val="fr-FR"/>
          <w:spacing w:val="-6"/>
          <w:w w:val="105"/>
          <w:strike w:val="false"/>
          <w:vertAlign w:val="baseline"/>
          <w:rFonts w:ascii="Times New Roman" w:hAnsi="Times New Roman"/>
        </w:rPr>
      </w:pPr>
      <w:r>
        <w:pict>
          <v:line strokeweight="0.95pt" strokecolor="#7F7F7F" from="55.2pt,69.85pt" to="524.9pt,69.85pt" style="position:absolute;mso-position-horizontal-relative:page;mso-position-vertical-relative:page;">
            <v:stroke dashstyle="solid"/>
          </v:line>
        </w:pict>
      </w:r>
      <w:r>
        <w:rPr>
          <w:b w:val="true"/>
          <w:color w:val="#000000"/>
          <w:sz w:val="24"/>
          <w:lang w:val="fr-FR"/>
          <w:spacing w:val="-6"/>
          <w:w w:val="105"/>
          <w:strike w:val="false"/>
          <w:vertAlign w:val="baseline"/>
          <w:rFonts w:ascii="Times New Roman" w:hAnsi="Times New Roman"/>
        </w:rPr>
        <w:t xml:space="preserve">CHAPITRE III :</w:t>
      </w:r>
    </w:p>
    <w:p>
      <w:pPr>
        <w:ind w:right="0" w:left="2088" w:firstLine="0"/>
        <w:spacing w:before="72" w:after="0" w:line="199" w:lineRule="auto"/>
        <w:jc w:val="left"/>
        <w:rPr>
          <w:b w:val="true"/>
          <w:color w:val="#000000"/>
          <w:sz w:val="24"/>
          <w:lang w:val="fr-FR"/>
          <w:spacing w:val="-6"/>
          <w:w w:val="105"/>
          <w:strike w:val="false"/>
          <w:vertAlign w:val="baseline"/>
          <w:rFonts w:ascii="Times New Roman" w:hAnsi="Times New Roman"/>
        </w:rPr>
      </w:pPr>
      <w:r>
        <w:rPr>
          <w:b w:val="true"/>
          <w:color w:val="#000000"/>
          <w:sz w:val="24"/>
          <w:lang w:val="fr-FR"/>
          <w:spacing w:val="-6"/>
          <w:w w:val="105"/>
          <w:strike w:val="false"/>
          <w:vertAlign w:val="baseline"/>
          <w:rFonts w:ascii="Times New Roman" w:hAnsi="Times New Roman"/>
        </w:rPr>
        <w:t xml:space="preserve">DISPOSITIONS APPLICABLES A LA ZONE 2 AUa</w:t>
      </w:r>
    </w:p>
    <w:p>
      <w:pPr>
        <w:ind w:right="0" w:left="432" w:firstLine="0"/>
        <w:spacing w:before="540" w:after="36" w:line="182" w:lineRule="auto"/>
        <w:jc w:val="left"/>
        <w:rPr>
          <w:b w:val="true"/>
          <w:i w:val="true"/>
          <w:color w:val="#000000"/>
          <w:sz w:val="24"/>
          <w:lang w:val="fr-FR"/>
          <w:spacing w:val="-4"/>
          <w:w w:val="105"/>
          <w:strike w:val="false"/>
          <w:vertAlign w:val="baseline"/>
          <w:rFonts w:ascii="Times New Roman" w:hAnsi="Times New Roman"/>
        </w:rPr>
      </w:pPr>
      <w:r>
        <w:rPr>
          <w:b w:val="true"/>
          <w:i w:val="true"/>
          <w:color w:val="#000000"/>
          <w:sz w:val="24"/>
          <w:lang w:val="fr-FR"/>
          <w:spacing w:val="-4"/>
          <w:w w:val="105"/>
          <w:strike w:val="false"/>
          <w:vertAlign w:val="baseline"/>
          <w:rFonts w:ascii="Times New Roman" w:hAnsi="Times New Roman"/>
        </w:rPr>
        <w:t xml:space="preserve">Caractère de la zone</w:t>
      </w:r>
    </w:p>
    <w:p>
      <w:pPr>
        <w:ind w:right="0" w:left="1080" w:firstLine="0"/>
        <w:spacing w:before="288" w:after="0" w:line="240" w:lineRule="auto"/>
        <w:jc w:val="0"/>
        <w:rPr>
          <w:b w:val="true"/>
          <w:i w:val="true"/>
          <w:color w:val="#000000"/>
          <w:sz w:val="24"/>
          <w:lang w:val="fr-FR"/>
          <w:spacing w:val="-4"/>
          <w:w w:val="105"/>
          <w:strike w:val="false"/>
          <w:vertAlign w:val="baseline"/>
          <w:rFonts w:ascii="Times New Roman" w:hAnsi="Times New Roman"/>
        </w:rPr>
      </w:pPr>
      <w:r>
        <w:pict>
          <v:line strokeweight="1.45pt" strokecolor="#000000" from="21.85pt,0.8pt" to="123.2pt,0.8pt" style="position:absolute;mso-position-horizontal-relative:text;mso-position-vertical-relative:text;">
            <v:stroke dashstyle="solid"/>
          </v:line>
        </w:pict>
      </w:r>
      <w:r>
        <w:rPr>
          <w:b w:val="true"/>
          <w:i w:val="true"/>
          <w:color w:val="#000000"/>
          <w:sz w:val="24"/>
          <w:lang w:val="fr-FR"/>
          <w:spacing w:val="-4"/>
          <w:w w:val="105"/>
          <w:strike w:val="false"/>
          <w:vertAlign w:val="baseline"/>
          <w:rFonts w:ascii="Times New Roman" w:hAnsi="Times New Roman"/>
        </w:rPr>
        <w:t xml:space="preserve">Il s'agit d'une zone non équipée, réservée à l'urbanisation future pour habitat.</w:t>
      </w:r>
    </w:p>
    <w:p>
      <w:pPr>
        <w:ind w:right="576" w:left="432" w:firstLine="0"/>
        <w:spacing w:before="288" w:after="0" w:line="240" w:lineRule="auto"/>
        <w:jc w:val="both"/>
        <w:rPr>
          <w:b w:val="true"/>
          <w:color w:val="#000000"/>
          <w:sz w:val="24"/>
          <w:lang w:val="fr-FR"/>
          <w:spacing w:val="-9"/>
          <w:w w:val="105"/>
          <w:strike w:val="false"/>
          <w:vertAlign w:val="baseline"/>
          <w:rFonts w:ascii="Times New Roman" w:hAnsi="Times New Roman"/>
        </w:rPr>
      </w:pPr>
      <w:r>
        <w:rPr>
          <w:b w:val="true"/>
          <w:color w:val="#000000"/>
          <w:sz w:val="24"/>
          <w:lang w:val="fr-FR"/>
          <w:spacing w:val="-9"/>
          <w:w w:val="105"/>
          <w:strike w:val="false"/>
          <w:vertAlign w:val="baseline"/>
          <w:rFonts w:ascii="Times New Roman" w:hAnsi="Times New Roman"/>
        </w:rPr>
        <w:t xml:space="preserve">La commune est concernée par le risque naturel de mouvement de terrain en temps de </w:t>
      </w:r>
      <w:r>
        <w:rPr>
          <w:b w:val="true"/>
          <w:color w:val="#000000"/>
          <w:sz w:val="24"/>
          <w:lang w:val="fr-FR"/>
          <w:spacing w:val="-3"/>
          <w:w w:val="105"/>
          <w:strike w:val="false"/>
          <w:vertAlign w:val="baseline"/>
          <w:rFonts w:ascii="Times New Roman" w:hAnsi="Times New Roman"/>
        </w:rPr>
        <w:t xml:space="preserve">sécheresse lié au retrait gonflement des sols argileux. Il est fortement conseillé de </w:t>
      </w:r>
      <w:r>
        <w:rPr>
          <w:b w:val="true"/>
          <w:color w:val="#000000"/>
          <w:sz w:val="24"/>
          <w:lang w:val="fr-FR"/>
          <w:spacing w:val="-4"/>
          <w:w w:val="105"/>
          <w:strike w:val="false"/>
          <w:vertAlign w:val="baseline"/>
          <w:rFonts w:ascii="Times New Roman" w:hAnsi="Times New Roman"/>
        </w:rPr>
        <w:t xml:space="preserve">procéder à des sondages sur les terrains et d'adapter les techniques de constructions.</w:t>
      </w:r>
    </w:p>
    <w:p>
      <w:pPr>
        <w:ind w:right="1512" w:left="0" w:firstLine="432"/>
        <w:spacing w:before="396"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1 - NATURE DE L'OCCUPATION ET DE L'UTILISATION DU SOL </w:t>
      </w:r>
      <w:r>
        <w:rPr>
          <w:b w:val="true"/>
          <w:color w:val="#000000"/>
          <w:sz w:val="22"/>
          <w:lang w:val="fr-FR"/>
          <w:spacing w:val="-4"/>
          <w:w w:val="105"/>
          <w:strike w:val="false"/>
          <w:vertAlign w:val="baseline"/>
          <w:rFonts w:ascii="Times New Roman" w:hAnsi="Times New Roman"/>
        </w:rPr>
        <w:t xml:space="preserve">- ARTICLE 2AUa-1 - Occupations et utilisations du sol interdites</w:t>
      </w:r>
    </w:p>
    <w:p>
      <w:pPr>
        <w:ind w:right="0" w:left="432" w:firstLine="0"/>
        <w:spacing w:before="18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Tous les types d'occupation et d'utilisation du sol non mentionnés à l'article 2.</w:t>
      </w:r>
    </w:p>
    <w:p>
      <w:pPr>
        <w:ind w:right="1584" w:left="432" w:firstLine="-432"/>
        <w:spacing w:before="360" w:after="0" w:line="480"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2AUa-2 - Occupations et utilisations soumises à des conditions particulières </w:t>
      </w:r>
      <w:r>
        <w:rPr>
          <w:color w:val="#000000"/>
          <w:sz w:val="24"/>
          <w:lang w:val="fr-FR"/>
          <w:spacing w:val="-6"/>
          <w:w w:val="105"/>
          <w:strike w:val="false"/>
          <w:u w:val="single"/>
          <w:vertAlign w:val="baseline"/>
          <w:rFonts w:ascii="Times New Roman" w:hAnsi="Times New Roman"/>
        </w:rPr>
        <w:t xml:space="preserve">Sont admis</w:t>
      </w:r>
      <w:r>
        <w:rPr>
          <w:color w:val="#000000"/>
          <w:sz w:val="24"/>
          <w:lang w:val="fr-FR"/>
          <w:spacing w:val="-6"/>
          <w:w w:val="105"/>
          <w:strike w:val="false"/>
          <w:vertAlign w:val="baseline"/>
          <w:rFonts w:ascii="Times New Roman" w:hAnsi="Times New Roman"/>
        </w:rPr>
        <w:t xml:space="preserve"> :</w:t>
      </w:r>
    </w:p>
    <w:p>
      <w:pPr>
        <w:ind w:right="576" w:left="432" w:firstLine="720"/>
        <w:spacing w:before="216" w:after="0" w:line="240" w:lineRule="auto"/>
        <w:jc w:val="left"/>
        <w:rPr>
          <w:color w:val="#000000"/>
          <w:sz w:val="6"/>
          <w:lang w:val="fr-FR"/>
          <w:spacing w:val="-6"/>
          <w:w w:val="100"/>
          <w:strike w:val="false"/>
          <w:vertAlign w:val="baseline"/>
          <w:rFonts w:ascii="Wingdings" w:hAnsi="Wingdings"/>
        </w:rPr>
      </w:pPr>
      <w:r>
        <w:rPr>
          <w:color w:val="#000000"/>
          <w:sz w:val="6"/>
          <w:lang w:val="fr-FR"/>
          <w:spacing w:val="-6"/>
          <w:w w:val="100"/>
          <w:strike w:val="false"/>
          <w:vertAlign w:val="baseline"/>
          <w:rFonts w:ascii="Wingdings" w:hAnsi="Wingdings"/>
        </w:rPr>
        <w:t xml:space="preserve">y'</w:t>
      </w:r>
      <w:r>
        <w:rPr>
          <w:color w:val="#000000"/>
          <w:sz w:val="24"/>
          <w:lang w:val="fr-FR"/>
          <w:spacing w:val="-6"/>
          <w:w w:val="105"/>
          <w:strike w:val="false"/>
          <w:vertAlign w:val="baseline"/>
          <w:rFonts w:ascii="Times New Roman" w:hAnsi="Times New Roman"/>
        </w:rPr>
        <w:t xml:space="preserve"> les équipements d’infrastructure et de superstructure (compris liés aux réseaux de </w:t>
      </w:r>
      <w:r>
        <w:rPr>
          <w:color w:val="#000000"/>
          <w:sz w:val="24"/>
          <w:lang w:val="fr-FR"/>
          <w:spacing w:val="-4"/>
          <w:w w:val="105"/>
          <w:strike w:val="false"/>
          <w:vertAlign w:val="baseline"/>
          <w:rFonts w:ascii="Times New Roman" w:hAnsi="Times New Roman"/>
        </w:rPr>
        <w:t xml:space="preserve">distribution) ne compromettant pas l’aménagement ultérieur de la zone ;</w:t>
      </w:r>
    </w:p>
    <w:p>
      <w:pPr>
        <w:ind w:right="576" w:left="432" w:firstLine="720"/>
        <w:spacing w:before="0" w:after="0" w:line="240" w:lineRule="auto"/>
        <w:jc w:val="left"/>
        <w:rPr>
          <w:color w:val="#000000"/>
          <w:sz w:val="6"/>
          <w:lang w:val="fr-FR"/>
          <w:spacing w:val="5"/>
          <w:w w:val="100"/>
          <w:strike w:val="false"/>
          <w:vertAlign w:val="baseline"/>
          <w:rFonts w:ascii="Wingdings" w:hAnsi="Wingdings"/>
        </w:rPr>
      </w:pPr>
      <w:r>
        <w:rPr>
          <w:color w:val="#000000"/>
          <w:sz w:val="6"/>
          <w:lang w:val="fr-FR"/>
          <w:spacing w:val="5"/>
          <w:w w:val="100"/>
          <w:strike w:val="false"/>
          <w:vertAlign w:val="baseline"/>
          <w:rFonts w:ascii="Wingdings" w:hAnsi="Wingdings"/>
        </w:rPr>
        <w:t xml:space="preserve">y'</w:t>
      </w:r>
      <w:r>
        <w:rPr>
          <w:color w:val="#000000"/>
          <w:sz w:val="24"/>
          <w:lang w:val="fr-FR"/>
          <w:spacing w:val="5"/>
          <w:w w:val="105"/>
          <w:strike w:val="false"/>
          <w:vertAlign w:val="baseline"/>
          <w:rFonts w:ascii="Times New Roman" w:hAnsi="Times New Roman"/>
        </w:rPr>
        <w:t xml:space="preserve"> les affouillements et exhaussements du sol rendus indispensables pour la </w:t>
      </w:r>
      <w:r>
        <w:rPr>
          <w:color w:val="#000000"/>
          <w:sz w:val="24"/>
          <w:lang w:val="fr-FR"/>
          <w:spacing w:val="-4"/>
          <w:w w:val="105"/>
          <w:strike w:val="false"/>
          <w:vertAlign w:val="baseline"/>
          <w:rFonts w:ascii="Times New Roman" w:hAnsi="Times New Roman"/>
        </w:rPr>
        <w:t xml:space="preserve">réalisation des constructions et installations autorisées.</w:t>
      </w:r>
    </w:p>
    <w:p>
      <w:pPr>
        <w:ind w:right="576" w:left="432"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Dans les secteurs repérés au plan des Obligations diverses, les constructions autorisées </w:t>
      </w:r>
      <w:r>
        <w:rPr>
          <w:color w:val="#000000"/>
          <w:sz w:val="24"/>
          <w:lang w:val="fr-FR"/>
          <w:spacing w:val="0"/>
          <w:w w:val="105"/>
          <w:strike w:val="false"/>
          <w:vertAlign w:val="baseline"/>
          <w:rFonts w:ascii="Times New Roman" w:hAnsi="Times New Roman"/>
        </w:rPr>
        <w:t xml:space="preserve">exposées au bruit de la voie ferrée (Arras-Dunkerque - classée en catégorie1) seront </w:t>
      </w:r>
      <w:r>
        <w:rPr>
          <w:color w:val="#000000"/>
          <w:sz w:val="24"/>
          <w:lang w:val="fr-FR"/>
          <w:spacing w:val="-7"/>
          <w:w w:val="105"/>
          <w:strike w:val="false"/>
          <w:vertAlign w:val="baseline"/>
          <w:rFonts w:ascii="Times New Roman" w:hAnsi="Times New Roman"/>
        </w:rPr>
        <w:t xml:space="preserve">soumises à des normes d’isolement acoustiques conformément aux dispositions de l’arrêté </w:t>
      </w:r>
      <w:r>
        <w:rPr>
          <w:color w:val="#000000"/>
          <w:sz w:val="24"/>
          <w:lang w:val="fr-FR"/>
          <w:spacing w:val="-1"/>
          <w:w w:val="105"/>
          <w:strike w:val="false"/>
          <w:vertAlign w:val="baseline"/>
          <w:rFonts w:ascii="Times New Roman" w:hAnsi="Times New Roman"/>
        </w:rPr>
        <w:t xml:space="preserve">préfectoral du 15 octobre 2001 relatif à l’isolement acoustique des bâtiments contre les </w:t>
      </w:r>
      <w:r>
        <w:rPr>
          <w:color w:val="#000000"/>
          <w:sz w:val="24"/>
          <w:lang w:val="fr-FR"/>
          <w:spacing w:val="-4"/>
          <w:w w:val="105"/>
          <w:strike w:val="false"/>
          <w:vertAlign w:val="baseline"/>
          <w:rFonts w:ascii="Times New Roman" w:hAnsi="Times New Roman"/>
        </w:rPr>
        <w:t xml:space="preserve">bruits de l’espace extérieur.</w:t>
      </w:r>
    </w:p>
    <w:p>
      <w:pPr>
        <w:ind w:right="0" w:left="432" w:firstLine="0"/>
        <w:spacing w:before="576" w:after="0" w:line="199"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2 - CONDITIONS DE L'OCCUPATION ET DE L'UTILISATION DU SOL</w:t>
      </w:r>
    </w:p>
    <w:p>
      <w:pPr>
        <w:ind w:right="6408" w:left="432" w:firstLine="-432"/>
        <w:spacing w:before="324" w:after="0" w:line="48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2AUa-3 - Accès et voirie </w:t>
      </w:r>
      <w:r>
        <w:rPr>
          <w:color w:val="#000000"/>
          <w:sz w:val="24"/>
          <w:lang w:val="fr-FR"/>
          <w:spacing w:val="-4"/>
          <w:w w:val="105"/>
          <w:strike w:val="false"/>
          <w:vertAlign w:val="baseline"/>
          <w:rFonts w:ascii="Times New Roman" w:hAnsi="Times New Roman"/>
        </w:rPr>
        <w:t xml:space="preserve">Il n’est pas fixé de règle.</w:t>
      </w:r>
    </w:p>
    <w:p>
      <w:pPr>
        <w:ind w:right="0" w:left="0" w:firstLine="0"/>
        <w:spacing w:before="36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2AUa-4 - Desserte par les réseaux</w:t>
      </w:r>
    </w:p>
    <w:p>
      <w:pPr>
        <w:ind w:right="0" w:left="432" w:firstLine="0"/>
        <w:spacing w:before="180" w:after="1296"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612"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2.1pt,4.5pt" to="446.25pt,4.5pt" style="position:absolute;mso-position-horizontal-relative:text;mso-position-vertical-relative:text;">
            <v:stroke linestyle="thinThin"/>
          </v:line>
        </w:pict>
      </w:r>
      <w:r>
        <w:pict>
          <v:line strokeweight="0.7pt" strokecolor="#7F7F7F" from="22.35pt,4.5pt" to="445.7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60</w:t>
      </w:r>
    </w:p>
    <w:p>
      <w:pPr>
        <w:ind w:right="0" w:left="0" w:firstLine="0"/>
        <w:spacing w:before="324"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2AUa-5 - Caractéristiques des terrains</w:t>
      </w:r>
    </w:p>
    <w:p>
      <w:pPr>
        <w:ind w:right="0"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0"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2AUa-6 - Implantation des constructions par rapport aux voies et emprises publiques</w:t>
      </w:r>
    </w:p>
    <w:p>
      <w:pPr>
        <w:ind w:right="0"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constructions peuvent s’implanter soit au ras de l’alignement, soit en retrait de celui-ci.</w:t>
      </w:r>
    </w:p>
    <w:p>
      <w:pPr>
        <w:ind w:right="0" w:left="0" w:firstLine="0"/>
        <w:spacing w:before="504"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2AUa-7 - Implantation des constructions par rapport aux limites séparatives</w:t>
      </w:r>
    </w:p>
    <w:p>
      <w:pPr>
        <w:ind w:right="0"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constructions peuvent être implantées soit en limite séparative, soit en retrait.</w:t>
      </w:r>
    </w:p>
    <w:p>
      <w:pPr>
        <w:ind w:right="576" w:left="0" w:firstLine="0"/>
        <w:spacing w:before="540" w:after="0" w:line="240" w:lineRule="auto"/>
        <w:jc w:val="left"/>
        <w:rPr>
          <w:b w:val="true"/>
          <w:color w:val="#000000"/>
          <w:sz w:val="22"/>
          <w:lang w:val="fr-FR"/>
          <w:spacing w:val="-2"/>
          <w:w w:val="105"/>
          <w:strike w:val="false"/>
          <w:vertAlign w:val="baseline"/>
          <w:rFonts w:ascii="Times New Roman" w:hAnsi="Times New Roman"/>
        </w:rPr>
      </w:pPr>
      <w:r>
        <w:rPr>
          <w:b w:val="true"/>
          <w:color w:val="#000000"/>
          <w:sz w:val="22"/>
          <w:lang w:val="fr-FR"/>
          <w:spacing w:val="-2"/>
          <w:w w:val="105"/>
          <w:strike w:val="false"/>
          <w:vertAlign w:val="baseline"/>
          <w:rFonts w:ascii="Times New Roman" w:hAnsi="Times New Roman"/>
        </w:rPr>
        <w:t xml:space="preserve">- ARTICLE 2AUa-8 - Implantation des constructions les unes par rapport aux autres sur une </w:t>
      </w:r>
      <w:r>
        <w:rPr>
          <w:b w:val="true"/>
          <w:color w:val="#000000"/>
          <w:sz w:val="22"/>
          <w:lang w:val="fr-FR"/>
          <w:spacing w:val="-4"/>
          <w:w w:val="105"/>
          <w:strike w:val="false"/>
          <w:vertAlign w:val="baseline"/>
          <w:rFonts w:ascii="Times New Roman" w:hAnsi="Times New Roman"/>
        </w:rPr>
        <w:t xml:space="preserve">même propriété</w:t>
      </w:r>
    </w:p>
    <w:p>
      <w:pPr>
        <w:ind w:right="0"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distance n'est imposée entre deux bâtiments non contigus.</w:t>
      </w:r>
    </w:p>
    <w:p>
      <w:pPr>
        <w:ind w:right="0" w:left="0" w:firstLine="0"/>
        <w:spacing w:before="576" w:after="0" w:line="24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2AUa-9 - Emprise au sol des constructions</w:t>
      </w:r>
    </w:p>
    <w:p>
      <w:pPr>
        <w:ind w:right="0" w:left="432"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0" w:firstLine="0"/>
        <w:spacing w:before="576" w:after="0" w:line="204"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2AUa-10 - Hauteur maximale des constructions</w:t>
      </w:r>
    </w:p>
    <w:p>
      <w:pPr>
        <w:ind w:right="0"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0" w:firstLine="0"/>
        <w:spacing w:before="576" w:after="0" w:line="24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2AUa-1 1 - Aspect extérieur des constructions et aménagement de leurs abords</w:t>
      </w:r>
    </w:p>
    <w:p>
      <w:pPr>
        <w:ind w:right="0" w:left="432" w:firstLine="0"/>
        <w:spacing w:before="252" w:after="0" w:line="240" w:lineRule="auto"/>
        <w:jc w:val="left"/>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Principe général</w:t>
      </w:r>
    </w:p>
    <w:p>
      <w:pPr>
        <w:ind w:right="576" w:left="432"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permis de construire (ou la déclaration préalable) peut être refusé ou n'être accordé que </w:t>
      </w:r>
      <w:r>
        <w:rPr>
          <w:color w:val="#000000"/>
          <w:sz w:val="24"/>
          <w:lang w:val="fr-FR"/>
          <w:spacing w:val="1"/>
          <w:w w:val="105"/>
          <w:strike w:val="false"/>
          <w:vertAlign w:val="baseline"/>
          <w:rFonts w:ascii="Times New Roman" w:hAnsi="Times New Roman"/>
        </w:rPr>
        <w:t xml:space="preserve">sous réserve de l'observation de prescriptions spéciales si les constructions par leur </w:t>
      </w:r>
      <w:r>
        <w:rPr>
          <w:color w:val="#000000"/>
          <w:sz w:val="24"/>
          <w:lang w:val="fr-FR"/>
          <w:spacing w:val="-4"/>
          <w:w w:val="105"/>
          <w:strike w:val="false"/>
          <w:vertAlign w:val="baseline"/>
          <w:rFonts w:ascii="Times New Roman" w:hAnsi="Times New Roman"/>
        </w:rPr>
        <w:t xml:space="preserve">situation, leur architecture, leurs dimensions ou l'aspect extérieur des bâtiments ou ouvrages </w:t>
      </w:r>
      <w:r>
        <w:rPr>
          <w:color w:val="#000000"/>
          <w:sz w:val="24"/>
          <w:lang w:val="fr-FR"/>
          <w:spacing w:val="-3"/>
          <w:w w:val="105"/>
          <w:strike w:val="false"/>
          <w:vertAlign w:val="baseline"/>
          <w:rFonts w:ascii="Times New Roman" w:hAnsi="Times New Roman"/>
        </w:rPr>
        <w:t xml:space="preserve">à édifier, à modifier sont de nature à porter atteinte au caractère ou à l'intérêt des lieux </w:t>
      </w:r>
      <w:r>
        <w:rPr>
          <w:color w:val="#000000"/>
          <w:sz w:val="24"/>
          <w:lang w:val="fr-FR"/>
          <w:spacing w:val="-2"/>
          <w:w w:val="105"/>
          <w:strike w:val="false"/>
          <w:vertAlign w:val="baseline"/>
          <w:rFonts w:ascii="Times New Roman" w:hAnsi="Times New Roman"/>
        </w:rPr>
        <w:t xml:space="preserve">avoisinants, aux sites, aux paysages naturels ou urbains ainsi qu'à la conservation des </w:t>
      </w:r>
      <w:r>
        <w:rPr>
          <w:color w:val="#000000"/>
          <w:sz w:val="24"/>
          <w:lang w:val="fr-FR"/>
          <w:spacing w:val="-4"/>
          <w:w w:val="105"/>
          <w:strike w:val="false"/>
          <w:vertAlign w:val="baseline"/>
          <w:rFonts w:ascii="Times New Roman" w:hAnsi="Times New Roman"/>
        </w:rPr>
        <w:t xml:space="preserve">perspectives monumentales.</w:t>
      </w:r>
    </w:p>
    <w:p>
      <w:pPr>
        <w:ind w:right="0" w:left="0" w:firstLine="0"/>
        <w:spacing w:before="612" w:after="0" w:line="204"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2AUa-12 – Aires de stationnement</w:t>
      </w:r>
    </w:p>
    <w:p>
      <w:pPr>
        <w:ind w:right="576" w:left="432" w:firstLine="0"/>
        <w:spacing w:before="252"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 stationnement des véhicules correspondant aux besoins des constructions ou </w:t>
      </w:r>
      <w:r>
        <w:rPr>
          <w:color w:val="#000000"/>
          <w:sz w:val="24"/>
          <w:lang w:val="fr-FR"/>
          <w:spacing w:val="-4"/>
          <w:w w:val="105"/>
          <w:strike w:val="false"/>
          <w:vertAlign w:val="baseline"/>
          <w:rFonts w:ascii="Times New Roman" w:hAnsi="Times New Roman"/>
        </w:rPr>
        <w:t xml:space="preserve">installations doit être assuré sur l'unité foncière en dehors des voies publiques.</w:t>
      </w:r>
    </w:p>
    <w:p>
      <w:pPr>
        <w:ind w:right="612" w:left="0" w:firstLine="0"/>
        <w:spacing w:before="900"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2.1pt,49.5pt" to="446.25pt,49.5pt" style="position:absolute;mso-position-horizontal-relative:text;mso-position-vertical-relative:text;">
            <v:stroke linestyle="thinThin"/>
          </v:line>
        </w:pict>
      </w:r>
      <w:r>
        <w:pict>
          <v:line strokeweight="0.7pt" strokecolor="#7F7F7F" from="22.35pt,49.5pt" to="445.75pt,49.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61</w:t>
      </w:r>
    </w:p>
    <w:p>
      <w:pPr>
        <w:ind w:right="4968" w:left="432" w:firstLine="-432"/>
        <w:spacing w:before="324" w:after="0" w:line="480" w:lineRule="auto"/>
        <w:jc w:val="left"/>
        <w:rPr>
          <w:b w:val="true"/>
          <w:color w:val="#000000"/>
          <w:sz w:val="22"/>
          <w:lang w:val="fr-FR"/>
          <w:spacing w:val="-8"/>
          <w:w w:val="105"/>
          <w:strike w:val="false"/>
          <w:vertAlign w:val="baseline"/>
          <w:rFonts w:ascii="Times New Roman" w:hAnsi="Times New Roman"/>
        </w:rPr>
      </w:pPr>
      <w:r>
        <w:pict>
          <v:line strokeweight="0.95pt" strokecolor="#7F7F7F" from="55.2pt,69.85pt" to="524.9pt,69.85pt" style="position:absolute;mso-position-horizontal-relative:page;mso-position-vertical-relative:page;">
            <v:stroke dashstyle="solid"/>
          </v:line>
        </w:pict>
      </w:r>
      <w:r>
        <w:rPr>
          <w:b w:val="true"/>
          <w:color w:val="#000000"/>
          <w:sz w:val="22"/>
          <w:lang w:val="fr-FR"/>
          <w:spacing w:val="-8"/>
          <w:w w:val="105"/>
          <w:strike w:val="false"/>
          <w:vertAlign w:val="baseline"/>
          <w:rFonts w:ascii="Times New Roman" w:hAnsi="Times New Roman"/>
        </w:rPr>
        <w:t xml:space="preserve">- ARTICLE 2AUa-13 - Espaces libres et plantations </w:t>
      </w:r>
      <w:r>
        <w:rPr>
          <w:color w:val="#000000"/>
          <w:sz w:val="24"/>
          <w:lang w:val="fr-FR"/>
          <w:spacing w:val="-4"/>
          <w:w w:val="105"/>
          <w:strike w:val="false"/>
          <w:u w:val="single"/>
          <w:vertAlign w:val="baseline"/>
          <w:rFonts w:ascii="Times New Roman" w:hAnsi="Times New Roman"/>
        </w:rPr>
        <w:t xml:space="preserve">Règles générales de plantations</w:t>
      </w:r>
    </w:p>
    <w:p>
      <w:pPr>
        <w:ind w:right="576" w:left="432" w:firstLine="0"/>
        <w:spacing w:before="216" w:after="0" w:line="240" w:lineRule="auto"/>
        <w:jc w:val="left"/>
        <w:rPr>
          <w:color w:val="#000000"/>
          <w:sz w:val="24"/>
          <w:lang w:val="fr-FR"/>
          <w:spacing w:val="-9"/>
          <w:w w:val="105"/>
          <w:strike w:val="false"/>
          <w:vertAlign w:val="baseline"/>
          <w:rFonts w:ascii="Times New Roman" w:hAnsi="Times New Roman"/>
        </w:rPr>
      </w:pPr>
      <w:r>
        <w:rPr>
          <w:color w:val="#000000"/>
          <w:sz w:val="24"/>
          <w:lang w:val="fr-FR"/>
          <w:spacing w:val="-9"/>
          <w:w w:val="105"/>
          <w:strike w:val="false"/>
          <w:vertAlign w:val="baseline"/>
          <w:rFonts w:ascii="Times New Roman" w:hAnsi="Times New Roman"/>
        </w:rPr>
        <w:t xml:space="preserve">Les plantations existantes doivent être maintenues et tout arbre abattu doit être remplacé par </w:t>
      </w:r>
      <w:r>
        <w:rPr>
          <w:color w:val="#000000"/>
          <w:sz w:val="24"/>
          <w:lang w:val="fr-FR"/>
          <w:spacing w:val="-5"/>
          <w:w w:val="105"/>
          <w:strike w:val="false"/>
          <w:vertAlign w:val="baseline"/>
          <w:rFonts w:ascii="Times New Roman" w:hAnsi="Times New Roman"/>
        </w:rPr>
        <w:t xml:space="preserve">l’utilisation d’essences locales.</w:t>
      </w:r>
    </w:p>
    <w:p>
      <w:pPr>
        <w:ind w:right="0" w:left="432" w:firstLine="0"/>
        <w:spacing w:before="216"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espaces libres doivent être engazonnés ou cultivés.</w:t>
      </w:r>
    </w:p>
    <w:p>
      <w:pPr>
        <w:ind w:right="2232" w:left="0" w:firstLine="432"/>
        <w:spacing w:before="432"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3 - POSSIBILITES MAXIMALES D'OCCUPATION DU SOL </w:t>
      </w:r>
      <w:r>
        <w:rPr>
          <w:b w:val="true"/>
          <w:color w:val="#000000"/>
          <w:sz w:val="22"/>
          <w:lang w:val="fr-FR"/>
          <w:spacing w:val="-4"/>
          <w:w w:val="105"/>
          <w:strike w:val="false"/>
          <w:vertAlign w:val="baseline"/>
          <w:rFonts w:ascii="Times New Roman" w:hAnsi="Times New Roman"/>
        </w:rPr>
        <w:t xml:space="preserve">- ARTICLE 2AUa-14 - Coefficient d’occupation du sol</w:t>
      </w:r>
    </w:p>
    <w:p>
      <w:pPr>
        <w:ind w:right="0" w:left="432" w:firstLine="0"/>
        <w:spacing w:before="216" w:after="9324"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612" w:left="0" w:firstLine="0"/>
        <w:spacing w:before="0"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2.1pt,4.5pt" to="446.25pt,4.5pt" style="position:absolute;mso-position-horizontal-relative:text;mso-position-vertical-relative:text;">
            <v:stroke linestyle="thinThin"/>
          </v:line>
        </w:pict>
      </w:r>
      <w:r>
        <w:pict>
          <v:line strokeweight="0.7pt" strokecolor="#7F7F7F" from="22.35pt,4.5pt" to="445.7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62</w:t>
      </w:r>
    </w:p>
    <w:p>
      <w:pPr>
        <w:ind w:right="0" w:left="0" w:firstLine="0"/>
        <w:spacing w:before="0" w:after="0" w:line="240" w:lineRule="auto"/>
        <w:jc w:val="left"/>
        <w:rPr>
          <w:color w:val="#000000"/>
          <w:sz w:val="24"/>
          <w:lang w:val="fr-FR"/>
          <w:w w:val="100"/>
          <w:strike w:val="false"/>
          <w:vertAlign w:val="baseline"/>
          <w:rFonts w:ascii="Times New Roman" w:hAnsi="Times New Roman"/>
        </w:rPr>
      </w:pPr>
      <w:r>
        <w:pict>
          <v:line strokeweight="1.9pt" strokecolor="#A0A0A0" from="54.95pt,69.6pt" to="525.4pt,69.6pt" style="position:absolute;mso-position-horizontal-relative:page;mso-position-vertical-relative:page;">
            <v:stroke linestyle="thinThin"/>
          </v:line>
        </w:pict>
      </w:r>
      <w:r>
        <w:pict>
          <v:line strokeweight="0.95pt" strokecolor="#7F7F7F" from="55.2pt,69.85pt" to="524.9pt,69.85pt" style="position:absolute;mso-position-horizontal-relative:page;mso-position-vertical-relative:page;">
            <v:stroke dashstyle="solid"/>
          </v:line>
        </w:pict>
      </w:r>
      <w:r>
        <w:pict>
          <v:line strokeweight="1.9pt" strokecolor="#A0A0A0" from="54.95pt,69.6pt" to="525.4pt,69.6pt" style="position:absolute;mso-position-horizontal-relative:page;mso-position-vertical-relative:page;">
            <v:stroke linestyle="thinThin"/>
          </v:line>
        </w:pict>
      </w:r>
      <w:r>
        <w:pict>
          <v:line strokeweight="0.95pt" strokecolor="#7F7F7F" from="55.2pt,69.85pt" to="524.9pt,69.85pt" style="position:absolute;mso-position-horizontal-relative:page;mso-position-vertical-relative:page;">
            <v:stroke dashstyle="solid"/>
          </v:line>
        </w:pict>
      </w:r>
      <w:r>
        <w:pict>
          <v:line strokeweight="1.9pt" strokecolor="#A0A0A0" from="54.95pt,69.6pt" to="525.4pt,69.6pt" style="position:absolute;mso-position-horizontal-relative:page;mso-position-vertical-relative:page;">
            <v:stroke linestyle="thinThin"/>
          </v:line>
        </w:pict>
      </w:r>
      <w:r>
        <w:pict>
          <v:line strokeweight="1.9pt" strokecolor="#A0A0A0" from="54.95pt,69.6pt" to="525.4pt,69.6pt" style="position:absolute;mso-position-horizontal-relative:page;mso-position-vertical-relative:page;">
            <v:stroke linestyle="thinThin"/>
          </v:line>
        </w:pict>
      </w:r>
      <w:r>
        <w:pict>
          <v:line strokeweight="1.9pt" strokecolor="#A0A0A0" from="54.95pt,69.6pt" to="525.4pt,69.6pt" style="position:absolute;mso-position-horizontal-relative:page;mso-position-vertical-relative:page;">
            <v:stroke linestyle="thinThin"/>
          </v:line>
        </w:pict>
      </w:r>
    </w:p>
    <w:p>
      <w:pPr>
        <w:sectPr>
          <w:pgSz w:w="11918" w:h="16854" w:orient="portrait"/>
          <w:type w:val="nextPage"/>
          <w:textDirection w:val="lrTb"/>
          <w:pgMar w:bottom="933" w:top="1498" w:right="1317" w:left="657" w:header="762" w:footer="711"/>
          <w:headerReference w:type="default" r:id="drId361"/>
          <w:headerReference w:type="even" r:id="drId362"/>
          <w:footerReference w:type="default" r:id="drId363"/>
          <w:footerReference w:type="even" r:id="drId364"/>
          <w:titlePg w:val="false"/>
        </w:sectPr>
      </w:pPr>
    </w:p>
    <w:p>
      <w:pPr>
        <w:ind w:right="0" w:left="0" w:firstLine="0"/>
        <w:spacing w:before="0" w:after="8064" w:line="240" w:lineRule="auto"/>
        <w:jc w:val="center"/>
        <w:rPr>
          <w:b w:val="true"/>
          <w:color w:val="#000000"/>
          <w:sz w:val="32"/>
          <w:lang w:val="fr-FR"/>
          <w:spacing w:val="0"/>
          <w:w w:val="100"/>
          <w:strike w:val="false"/>
          <w:vertAlign w:val="baseline"/>
          <w:rFonts w:ascii="Times New Roman" w:hAnsi="Times New Roman"/>
        </w:rPr>
      </w:pPr>
      <w:r>
        <w:pict>
          <v:line strokeweight="0.7pt" strokecolor="#000000" from="0pt,34.7pt" to="445.25pt,34.7pt" style="position:absolute;mso-position-horizontal-relative:text;mso-position-vertical-relative:text;">
            <v:stroke dashstyle="solid"/>
          </v:line>
        </w:pict>
      </w:r>
      <w:r>
        <w:rPr>
          <w:b w:val="true"/>
          <w:color w:val="#000000"/>
          <w:sz w:val="32"/>
          <w:lang w:val="fr-FR"/>
          <w:spacing w:val="0"/>
          <w:w w:val="100"/>
          <w:strike w:val="false"/>
          <w:vertAlign w:val="baseline"/>
          <w:rFonts w:ascii="Times New Roman" w:hAnsi="Times New Roman"/>
        </w:rPr>
        <w:t xml:space="preserve">TITRE 4- DISPOSITIONS APPLICABLES
</w:t>
        <w:br/>
      </w:r>
      <w:r>
        <w:rPr>
          <w:b w:val="true"/>
          <w:color w:val="#000000"/>
          <w:sz w:val="32"/>
          <w:lang w:val="fr-FR"/>
          <w:spacing w:val="0"/>
          <w:w w:val="100"/>
          <w:strike w:val="false"/>
          <w:vertAlign w:val="baseline"/>
          <w:rFonts w:ascii="Times New Roman" w:hAnsi="Times New Roman"/>
        </w:rPr>
        <w:t xml:space="preserve">A LA ZONE AGRICOLE</w:t>
      </w:r>
    </w:p>
    <w:p>
      <w:pPr>
        <w:sectPr>
          <w:pgSz w:w="11918" w:h="16854" w:orient="portrait"/>
          <w:type w:val="nextPage"/>
          <w:textDirection w:val="lrTb"/>
          <w:pgMar w:bottom="938" w:top="6517" w:right="1351" w:left="1507" w:header="0" w:footer="711"/>
          <w:footerReference w:type="default" r:id="drId365"/>
          <w:footerReference w:type="even" r:id="drId366"/>
          <w:footerReference w:type="first" r:id="drId367"/>
          <w:titlePg w:val="true"/>
        </w:sectPr>
      </w:pPr>
    </w:p>
    <w:p>
      <w:pPr>
        <w:ind w:right="0" w:left="0" w:firstLine="0"/>
        <w:spacing w:before="0" w:after="0" w:line="194" w:lineRule="auto"/>
        <w:jc w:val="left"/>
        <w:rPr>
          <w:b w:val="true"/>
          <w:color w:val="#000000"/>
          <w:sz w:val="20"/>
          <w:lang w:val="fr-FR"/>
          <w:spacing w:val="-14"/>
          <w:w w:val="105"/>
          <w:strike w:val="false"/>
          <w:vertAlign w:val="baseline"/>
          <w:rFonts w:ascii="Times New Roman" w:hAnsi="Times New Roman"/>
        </w:rPr>
      </w:pPr>
      <w:r>
        <w:pict>
          <v:line strokeweight="1.7pt" strokecolor="#A0A0A0" from="77.05pt,774.5pt" to="501.2pt,774.5pt" style="position:absolute;mso-position-horizontal-relative:page;mso-position-vertical-relative:page;">
            <v:stroke linestyle="thinThin"/>
          </v:line>
        </w:pict>
      </w:r>
      <w:r>
        <w:pict>
          <v:line strokeweight="0.7pt" strokecolor="#7F7F7F" from="77.3pt,774.5pt" to="500.7pt,774.5pt" style="position:absolute;mso-position-horizontal-relative:page;mso-position-vertical-relative:page;">
            <v:stroke dashstyle="solid"/>
          </v:line>
        </w:pict>
      </w:r>
      <w:r>
        <w:rPr>
          <w:b w:val="true"/>
          <w:color w:val="#000000"/>
          <w:sz w:val="20"/>
          <w:lang w:val="fr-FR"/>
          <w:spacing w:val="-14"/>
          <w:w w:val="105"/>
          <w:strike w:val="false"/>
          <w:vertAlign w:val="baseline"/>
          <w:rFonts w:ascii="Times New Roman" w:hAnsi="Times New Roman"/>
        </w:rPr>
        <w:t xml:space="preserve">63</w:t>
      </w:r>
    </w:p>
    <w:p>
      <w:pPr>
        <w:sectPr>
          <w:pgSz w:w="11918" w:h="16854" w:orient="portrait"/>
          <w:type w:val="continuous"/>
          <w:textDirection w:val="lrTb"/>
          <w:pgMar w:bottom="938" w:top="6517" w:right="1472" w:left="10186" w:header="0" w:footer="711"/>
          <w:footerReference w:type="default" r:id="drId368"/>
          <w:footerReference w:type="even" r:id="drId369"/>
          <w:footerReference w:type="first" r:id="drId370"/>
          <w:titlePg w:val="true"/>
        </w:sectPr>
      </w:pPr>
    </w:p>
    <w:p>
      <w:pPr>
        <w:spacing w:before="0" w:after="0" w:line="0"/>
      </w:pPr>
      <w:r>
        <w:pict>
          <v:line strokeweight="0.95pt" strokecolor="#7F7F7F" from="74.6pt,69.85pt" to="544.3pt,69.85pt" style="position:absolute;mso-position-horizontal-relative:page;mso-position-vertical-relative:page;">
            <v:stroke dashstyle="solid"/>
          </v:line>
        </w:pict>
      </w:r>
      <w:r>
        <w:pict>
          <v:line strokeweight="1.9pt" strokecolor="#A0A0A0" from="22.1pt,29.9pt" to="492.55pt,29.9pt" style="position:absolute;mso-position-horizontal-relative:text;mso-position-vertical-relative:text;">
            <v:stroke linestyle="thinThin"/>
          </v:line>
        </w:pict>
      </w:r>
    </w:p>
    <w:tbl>
      <w:tblPr>
        <w:jc w:val="left"/>
        <w:tblLayout w:type="fixed"/>
        <w:tblCellMar>
          <w:left w:w="0" w:type="dxa"/>
          <w:right w:w="0" w:type="dxa"/>
        </w:tblCellMar>
      </w:tblPr>
      <w:tblGrid>
        <w:gridCol w:w="5762"/>
        <w:gridCol w:w="4122"/>
      </w:tblGrid>
      <w:tr>
        <w:trPr>
          <w:trHeight w:val="448" w:hRule="exact"/>
        </w:trPr>
        <w:tc>
          <w:tcPr>
            <w:gridSpan w:val="1"/>
            <w:tcBorders>
              <w:top w:val="none" w:sz="0" w:color="#000000"/>
              <w:bottom w:val="none" w:sz="0" w:color="#000000"/>
              <w:left w:val="none" w:sz="0" w:color="#000000"/>
              <w:right w:val="none" w:sz="0" w:color="#000000"/>
            </w:tcBorders>
            <w:tcW w:w="5762" w:type="auto"/>
            <w:textDirection w:val="lrTb"/>
            <w:vAlign w:val="center"/>
          </w:tcPr>
          <w:p>
            <w:pPr>
              <w:ind w:right="3698" w:left="0" w:firstLine="0"/>
              <w:spacing w:before="0" w:after="0" w:line="240" w:lineRule="auto"/>
              <w:jc w:val="righ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b w:val="true"/>
                <w:color w:val="#000000"/>
                <w:sz w:val="50"/>
                <w:lang w:val="fr-FR"/>
                <w:spacing w:val="-4"/>
                <w:w w:val="90"/>
                <w:strike w:val="false"/>
                <w:vertAlign w:val="baseline"/>
                <w:rFonts w:ascii="Arial" w:hAnsi="Arial"/>
              </w:rPr>
            </w:r>
          </w:p>
        </w:tc>
        <w:tc>
          <w:tcPr>
            <w:gridSpan w:val="1"/>
            <w:tcBorders>
              <w:top w:val="none" w:sz="0" w:color="#000000"/>
              <w:bottom w:val="none" w:sz="0" w:color="#000000"/>
              <w:left w:val="none" w:sz="0" w:color="#000000"/>
              <w:right w:val="none" w:sz="0" w:color="#000000"/>
            </w:tcBorders>
            <w:tcW w:w="9884" w:type="auto"/>
            <w:textDirection w:val="lrTb"/>
            <w:vAlign w:val="center"/>
          </w:tcPr>
          <w:p>
            <w:pPr>
              <w:ind w:right="106" w:left="0" w:firstLine="0"/>
              <w:spacing w:before="0" w:after="0" w:line="240" w:lineRule="auto"/>
              <w:jc w:val="right"/>
              <w:rPr>
                <w:b w:val="true"/>
                <w:color w:val="#000000"/>
                <w:sz w:val="50"/>
                <w:lang w:val="fr-FR"/>
                <w:spacing w:val="0"/>
                <w:w w:val="90"/>
                <w:strike w:val="false"/>
                <w:vertAlign w:val="baseline"/>
                <w:rFonts w:ascii="Arial" w:hAnsi="Arial"/>
              </w:rPr>
            </w:pPr>
            <w:r>
              <w:rPr>
                <w:b w:val="true"/>
                <w:color w:val="#000000"/>
                <w:sz w:val="50"/>
                <w:lang w:val="fr-FR"/>
                <w:spacing w:val="0"/>
                <w:w w:val="90"/>
                <w:strike w:val="false"/>
                <w:vertAlign w:val="baseline"/>
                <w:rFonts w:ascii="Arial" w:hAnsi="Arial"/>
              </w:rPr>
              <w:t xml:space="preserve">A</w:t>
            </w:r>
            <w:r>
              <w:rPr>
                <w:b w:val="true"/>
                <w:color w:val="#000000"/>
                <w:sz w:val="6"/>
                <w:lang w:val="fr-FR"/>
                <w:spacing w:val="0"/>
                <w:w w:val="100"/>
                <w:strike w:val="false"/>
                <w:vertAlign w:val="baseline"/>
                <w:rFonts w:ascii="Arial" w:hAnsi="Arial"/>
              </w:rPr>
            </w:r>
          </w:p>
        </w:tc>
      </w:tr>
    </w:tbl>
    <w:p>
      <w:pPr>
        <w:spacing w:before="0" w:after="124" w:line="20" w:lineRule="exact"/>
      </w:pPr>
    </w:p>
    <w:p>
      <w:pPr>
        <w:ind w:right="0" w:left="432" w:firstLine="0"/>
        <w:spacing w:before="108" w:after="0" w:line="199" w:lineRule="auto"/>
        <w:jc w:val="left"/>
        <w:rPr>
          <w:b w:val="true"/>
          <w:color w:val="#000000"/>
          <w:sz w:val="24"/>
          <w:lang w:val="fr-FR"/>
          <w:spacing w:val="0"/>
          <w:w w:val="105"/>
          <w:strike w:val="false"/>
          <w:vertAlign w:val="baseline"/>
          <w:rFonts w:ascii="Times New Roman" w:hAnsi="Times New Roman"/>
        </w:rPr>
      </w:pPr>
      <w:r>
        <w:rPr>
          <w:b w:val="true"/>
          <w:color w:val="#000000"/>
          <w:sz w:val="24"/>
          <w:lang w:val="fr-FR"/>
          <w:spacing w:val="0"/>
          <w:w w:val="105"/>
          <w:strike w:val="false"/>
          <w:vertAlign w:val="baseline"/>
          <w:rFonts w:ascii="Times New Roman" w:hAnsi="Times New Roman"/>
        </w:rPr>
        <w:t xml:space="preserve">CHAPITRE I :</w:t>
      </w:r>
    </w:p>
    <w:p>
      <w:pPr>
        <w:ind w:right="0" w:left="2304" w:firstLine="0"/>
        <w:spacing w:before="72" w:after="0" w:line="199" w:lineRule="auto"/>
        <w:jc w:val="left"/>
        <w:rPr>
          <w:b w:val="true"/>
          <w:color w:val="#000000"/>
          <w:sz w:val="24"/>
          <w:lang w:val="fr-FR"/>
          <w:spacing w:val="-6"/>
          <w:w w:val="105"/>
          <w:strike w:val="false"/>
          <w:vertAlign w:val="baseline"/>
          <w:rFonts w:ascii="Times New Roman" w:hAnsi="Times New Roman"/>
        </w:rPr>
      </w:pPr>
      <w:r>
        <w:rPr>
          <w:b w:val="true"/>
          <w:color w:val="#000000"/>
          <w:sz w:val="24"/>
          <w:lang w:val="fr-FR"/>
          <w:spacing w:val="-6"/>
          <w:w w:val="105"/>
          <w:strike w:val="false"/>
          <w:vertAlign w:val="baseline"/>
          <w:rFonts w:ascii="Times New Roman" w:hAnsi="Times New Roman"/>
        </w:rPr>
        <w:t xml:space="preserve">DISPOSITIONS APPLICABLES A LA ZONE A</w:t>
      </w:r>
    </w:p>
    <w:p>
      <w:pPr>
        <w:ind w:right="0" w:left="432" w:firstLine="0"/>
        <w:spacing w:before="288" w:after="0" w:line="216" w:lineRule="auto"/>
        <w:jc w:val="left"/>
        <w:rPr>
          <w:b w:val="true"/>
          <w:i w:val="true"/>
          <w:color w:val="#000000"/>
          <w:sz w:val="24"/>
          <w:lang w:val="fr-FR"/>
          <w:spacing w:val="-6"/>
          <w:w w:val="105"/>
          <w:strike w:val="false"/>
          <w:u w:val="single"/>
          <w:vertAlign w:val="baseline"/>
          <w:rFonts w:ascii="Times New Roman" w:hAnsi="Times New Roman"/>
        </w:rPr>
      </w:pPr>
      <w:r>
        <w:rPr>
          <w:b w:val="true"/>
          <w:i w:val="true"/>
          <w:color w:val="#000000"/>
          <w:sz w:val="24"/>
          <w:lang w:val="fr-FR"/>
          <w:spacing w:val="-6"/>
          <w:w w:val="105"/>
          <w:strike w:val="false"/>
          <w:u w:val="single"/>
          <w:vertAlign w:val="baseline"/>
          <w:rFonts w:ascii="Times New Roman" w:hAnsi="Times New Roman"/>
        </w:rPr>
        <w:t xml:space="preserve">Caractère de la zone </w:t>
      </w:r>
    </w:p>
    <w:p>
      <w:pPr>
        <w:ind w:right="0" w:left="432" w:firstLine="0"/>
        <w:spacing w:before="288" w:after="0" w:line="240" w:lineRule="auto"/>
        <w:jc w:val="left"/>
        <w:rPr>
          <w:b w:val="true"/>
          <w:i w:val="true"/>
          <w:color w:val="#000000"/>
          <w:sz w:val="24"/>
          <w:lang w:val="fr-FR"/>
          <w:spacing w:val="-3"/>
          <w:w w:val="105"/>
          <w:strike w:val="false"/>
          <w:vertAlign w:val="baseline"/>
          <w:rFonts w:ascii="Times New Roman" w:hAnsi="Times New Roman"/>
        </w:rPr>
      </w:pPr>
      <w:r>
        <w:rPr>
          <w:b w:val="true"/>
          <w:i w:val="true"/>
          <w:color w:val="#000000"/>
          <w:sz w:val="24"/>
          <w:lang w:val="fr-FR"/>
          <w:spacing w:val="-3"/>
          <w:w w:val="105"/>
          <w:strike w:val="false"/>
          <w:vertAlign w:val="baseline"/>
          <w:rFonts w:ascii="Times New Roman" w:hAnsi="Times New Roman"/>
        </w:rPr>
        <w:t xml:space="preserve">Il s'agit d'une zone naturelle, équipée ou non, protégée, au titre de l'activité agricole.</w:t>
      </w:r>
    </w:p>
    <w:p>
      <w:pPr>
        <w:ind w:right="576" w:left="432" w:firstLine="0"/>
        <w:spacing w:before="252" w:after="0" w:line="240" w:lineRule="auto"/>
        <w:jc w:val="both"/>
        <w:rPr>
          <w:b w:val="true"/>
          <w:i w:val="true"/>
          <w:color w:val="#000000"/>
          <w:sz w:val="24"/>
          <w:lang w:val="fr-FR"/>
          <w:spacing w:val="3"/>
          <w:w w:val="105"/>
          <w:strike w:val="false"/>
          <w:vertAlign w:val="baseline"/>
          <w:rFonts w:ascii="Times New Roman" w:hAnsi="Times New Roman"/>
        </w:rPr>
      </w:pPr>
      <w:r>
        <w:rPr>
          <w:b w:val="true"/>
          <w:i w:val="true"/>
          <w:color w:val="#000000"/>
          <w:sz w:val="24"/>
          <w:lang w:val="fr-FR"/>
          <w:spacing w:val="3"/>
          <w:w w:val="105"/>
          <w:strike w:val="false"/>
          <w:vertAlign w:val="baseline"/>
          <w:rFonts w:ascii="Times New Roman" w:hAnsi="Times New Roman"/>
        </w:rPr>
        <w:t xml:space="preserve">Cette zone est destinée entièrement à l’activité agricole et à l’élevage, y compris </w:t>
      </w:r>
      <w:r>
        <w:rPr>
          <w:b w:val="true"/>
          <w:i w:val="true"/>
          <w:color w:val="#000000"/>
          <w:sz w:val="24"/>
          <w:lang w:val="fr-FR"/>
          <w:spacing w:val="-5"/>
          <w:w w:val="105"/>
          <w:strike w:val="false"/>
          <w:vertAlign w:val="baseline"/>
          <w:rFonts w:ascii="Times New Roman" w:hAnsi="Times New Roman"/>
        </w:rPr>
        <w:t xml:space="preserve">l'évolution de l'activité de l'exploitation et des bâtiments de caractère recensés pouvant </w:t>
      </w:r>
      <w:r>
        <w:rPr>
          <w:b w:val="true"/>
          <w:i w:val="true"/>
          <w:color w:val="#000000"/>
          <w:sz w:val="24"/>
          <w:lang w:val="fr-FR"/>
          <w:spacing w:val="-4"/>
          <w:w w:val="105"/>
          <w:strike w:val="false"/>
          <w:vertAlign w:val="baseline"/>
          <w:rFonts w:ascii="Times New Roman" w:hAnsi="Times New Roman"/>
        </w:rPr>
        <w:t xml:space="preserve">bénéficier d'un changement de destination sous certaines conditions.</w:t>
      </w:r>
    </w:p>
    <w:p>
      <w:pPr>
        <w:ind w:right="576" w:left="432" w:firstLine="0"/>
        <w:spacing w:before="288" w:after="0" w:line="240" w:lineRule="auto"/>
        <w:jc w:val="both"/>
        <w:rPr>
          <w:b w:val="true"/>
          <w:color w:val="#000000"/>
          <w:sz w:val="24"/>
          <w:lang w:val="fr-FR"/>
          <w:spacing w:val="-9"/>
          <w:w w:val="105"/>
          <w:strike w:val="false"/>
          <w:vertAlign w:val="baseline"/>
          <w:rFonts w:ascii="Times New Roman" w:hAnsi="Times New Roman"/>
        </w:rPr>
      </w:pPr>
      <w:r>
        <w:rPr>
          <w:b w:val="true"/>
          <w:color w:val="#000000"/>
          <w:sz w:val="24"/>
          <w:lang w:val="fr-FR"/>
          <w:spacing w:val="-9"/>
          <w:w w:val="105"/>
          <w:strike w:val="false"/>
          <w:vertAlign w:val="baseline"/>
          <w:rFonts w:ascii="Times New Roman" w:hAnsi="Times New Roman"/>
        </w:rPr>
        <w:t xml:space="preserve">La commune est concernée par le risque naturel de mouvement de terrain en temps de </w:t>
      </w:r>
      <w:r>
        <w:rPr>
          <w:b w:val="true"/>
          <w:color w:val="#000000"/>
          <w:sz w:val="24"/>
          <w:lang w:val="fr-FR"/>
          <w:spacing w:val="-3"/>
          <w:w w:val="105"/>
          <w:strike w:val="false"/>
          <w:vertAlign w:val="baseline"/>
          <w:rFonts w:ascii="Times New Roman" w:hAnsi="Times New Roman"/>
        </w:rPr>
        <w:t xml:space="preserve">sécheresse lié au retrait gonflement des sols argileux. Il est fortement conseillé de </w:t>
      </w:r>
      <w:r>
        <w:rPr>
          <w:b w:val="true"/>
          <w:color w:val="#000000"/>
          <w:sz w:val="24"/>
          <w:lang w:val="fr-FR"/>
          <w:spacing w:val="-4"/>
          <w:w w:val="105"/>
          <w:strike w:val="false"/>
          <w:vertAlign w:val="baseline"/>
          <w:rFonts w:ascii="Times New Roman" w:hAnsi="Times New Roman"/>
        </w:rPr>
        <w:t xml:space="preserve">procéder à des sondages sur les terrains et d'adapter les techniques de constructions.</w:t>
      </w:r>
    </w:p>
    <w:p>
      <w:pPr>
        <w:ind w:right="576" w:left="432" w:firstLine="0"/>
        <w:spacing w:before="288" w:after="0" w:line="240" w:lineRule="auto"/>
        <w:jc w:val="left"/>
        <w:rPr>
          <w:b w:val="true"/>
          <w:color w:val="#000000"/>
          <w:sz w:val="24"/>
          <w:lang w:val="fr-FR"/>
          <w:spacing w:val="-7"/>
          <w:w w:val="105"/>
          <w:strike w:val="false"/>
          <w:vertAlign w:val="baseline"/>
          <w:rFonts w:ascii="Times New Roman" w:hAnsi="Times New Roman"/>
        </w:rPr>
      </w:pPr>
      <w:r>
        <w:rPr>
          <w:b w:val="true"/>
          <w:color w:val="#000000"/>
          <w:sz w:val="24"/>
          <w:lang w:val="fr-FR"/>
          <w:spacing w:val="-7"/>
          <w:w w:val="105"/>
          <w:strike w:val="false"/>
          <w:vertAlign w:val="baseline"/>
          <w:rFonts w:ascii="Times New Roman" w:hAnsi="Times New Roman"/>
        </w:rPr>
        <w:t xml:space="preserve">La commune est couverte par le plan de prévention des risques Inondations de l’Yser </w:t>
      </w:r>
      <w:r>
        <w:rPr>
          <w:b w:val="true"/>
          <w:color w:val="#000000"/>
          <w:sz w:val="24"/>
          <w:lang w:val="fr-FR"/>
          <w:spacing w:val="-4"/>
          <w:w w:val="105"/>
          <w:strike w:val="false"/>
          <w:vertAlign w:val="baseline"/>
          <w:rFonts w:ascii="Times New Roman" w:hAnsi="Times New Roman"/>
        </w:rPr>
        <w:t xml:space="preserve">(PPRI), approuvé le 28 décembre 2007.</w:t>
      </w:r>
    </w:p>
    <w:p>
      <w:pPr>
        <w:ind w:right="0" w:left="432" w:firstLine="0"/>
        <w:spacing w:before="0" w:after="0" w:line="240" w:lineRule="auto"/>
        <w:jc w:val="left"/>
        <w:rPr>
          <w:b w:val="true"/>
          <w:color w:val="#000000"/>
          <w:sz w:val="24"/>
          <w:lang w:val="fr-FR"/>
          <w:spacing w:val="-5"/>
          <w:w w:val="105"/>
          <w:strike w:val="false"/>
          <w:vertAlign w:val="baseline"/>
          <w:rFonts w:ascii="Times New Roman" w:hAnsi="Times New Roman"/>
        </w:rPr>
      </w:pPr>
      <w:r>
        <w:rPr>
          <w:b w:val="true"/>
          <w:color w:val="#000000"/>
          <w:sz w:val="24"/>
          <w:lang w:val="fr-FR"/>
          <w:spacing w:val="-5"/>
          <w:w w:val="105"/>
          <w:strike w:val="false"/>
          <w:vertAlign w:val="baseline"/>
          <w:rFonts w:ascii="Times New Roman" w:hAnsi="Times New Roman"/>
        </w:rPr>
        <w:t xml:space="preserve">A Arnèke, il s’applique en bordure du cours d’eau de la Peene Becque.</w:t>
      </w:r>
    </w:p>
    <w:p>
      <w:pPr>
        <w:ind w:right="576" w:left="432" w:firstLine="0"/>
        <w:spacing w:before="0" w:after="0" w:line="240" w:lineRule="auto"/>
        <w:jc w:val="both"/>
        <w:rPr>
          <w:b w:val="true"/>
          <w:color w:val="#000000"/>
          <w:sz w:val="24"/>
          <w:lang w:val="fr-FR"/>
          <w:spacing w:val="-7"/>
          <w:w w:val="105"/>
          <w:strike w:val="false"/>
          <w:vertAlign w:val="baseline"/>
          <w:rFonts w:ascii="Times New Roman" w:hAnsi="Times New Roman"/>
        </w:rPr>
      </w:pPr>
      <w:r>
        <w:rPr>
          <w:b w:val="true"/>
          <w:color w:val="#000000"/>
          <w:sz w:val="24"/>
          <w:lang w:val="fr-FR"/>
          <w:spacing w:val="-7"/>
          <w:w w:val="105"/>
          <w:strike w:val="false"/>
          <w:vertAlign w:val="baseline"/>
          <w:rFonts w:ascii="Times New Roman" w:hAnsi="Times New Roman"/>
        </w:rPr>
        <w:t xml:space="preserve">Pour tout aménagement ou construction dans les secteurs voisins de ces cours d’eau, il </w:t>
      </w:r>
      <w:r>
        <w:rPr>
          <w:b w:val="true"/>
          <w:color w:val="#000000"/>
          <w:sz w:val="24"/>
          <w:lang w:val="fr-FR"/>
          <w:spacing w:val="-4"/>
          <w:w w:val="105"/>
          <w:strike w:val="false"/>
          <w:vertAlign w:val="baseline"/>
          <w:rFonts w:ascii="Times New Roman" w:hAnsi="Times New Roman"/>
        </w:rPr>
        <w:t xml:space="preserve">faudra se référer au PPRI figurant dans les Servitudes d’utilité publique du présent </w:t>
      </w:r>
      <w:r>
        <w:rPr>
          <w:b w:val="true"/>
          <w:color w:val="#000000"/>
          <w:sz w:val="24"/>
          <w:lang w:val="fr-FR"/>
          <w:spacing w:val="0"/>
          <w:w w:val="105"/>
          <w:strike w:val="false"/>
          <w:vertAlign w:val="baseline"/>
          <w:rFonts w:ascii="Times New Roman" w:hAnsi="Times New Roman"/>
        </w:rPr>
        <w:t xml:space="preserve">PLU.</w:t>
      </w:r>
    </w:p>
    <w:p>
      <w:pPr>
        <w:ind w:right="1440" w:left="0" w:firstLine="432"/>
        <w:spacing w:before="540"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1 - NATURE DE L'OCCUPATION ET DE L'UTILISATION DU SOL  </w:t>
      </w:r>
      <w:r>
        <w:rPr>
          <w:b w:val="true"/>
          <w:color w:val="#000000"/>
          <w:sz w:val="22"/>
          <w:lang w:val="fr-FR"/>
          <w:spacing w:val="-4"/>
          <w:w w:val="105"/>
          <w:strike w:val="false"/>
          <w:vertAlign w:val="baseline"/>
          <w:rFonts w:ascii="Times New Roman" w:hAnsi="Times New Roman"/>
        </w:rPr>
        <w:t xml:space="preserve">- ARTICLE A-1 - Occupations et utilisations du sol interdites</w:t>
      </w:r>
    </w:p>
    <w:p>
      <w:pPr>
        <w:ind w:right="0" w:left="432" w:firstLine="0"/>
        <w:spacing w:before="216"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Sont interdits tous les types d'occupation et d'utilisation du sol non mentionnés à l'article 2.</w:t>
      </w:r>
    </w:p>
    <w:p>
      <w:pPr>
        <w:ind w:right="0" w:left="0" w:firstLine="0"/>
        <w:spacing w:before="39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A-2 - Occupations et utilisations soumises à conditions particulières</w:t>
      </w:r>
    </w:p>
    <w:p>
      <w:pPr>
        <w:ind w:right="0" w:left="432" w:firstLine="0"/>
        <w:spacing w:before="288" w:after="0" w:line="204"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Sont admis :</w:t>
      </w:r>
    </w:p>
    <w:p>
      <w:pPr>
        <w:ind w:right="0" w:left="432" w:firstLine="0"/>
        <w:spacing w:before="288"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w:t>
      </w:r>
      <w:r>
        <w:rPr>
          <w:b w:val="true"/>
          <w:color w:val="#000000"/>
          <w:sz w:val="24"/>
          <w:lang w:val="fr-FR"/>
          <w:spacing w:val="0"/>
          <w:w w:val="105"/>
          <w:strike w:val="false"/>
          <w:u w:val="single"/>
          <w:vertAlign w:val="baseline"/>
          <w:rFonts w:ascii="Times New Roman" w:hAnsi="Times New Roman"/>
        </w:rPr>
        <w:t xml:space="preserve"> Dans la zone A, à l'exception du secteur Ai, </w:t>
      </w:r>
    </w:p>
    <w:p>
      <w:pPr>
        <w:ind w:right="0" w:left="432" w:firstLine="0"/>
        <w:spacing w:before="288" w:after="0" w:line="240" w:lineRule="auto"/>
        <w:jc w:val="left"/>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Les constructions et installations liées à l'exploitation agricole </w:t>
      </w:r>
    </w:p>
    <w:p>
      <w:pPr>
        <w:ind w:right="576" w:left="432" w:firstLine="720"/>
        <w:spacing w:before="288" w:after="0" w:line="240" w:lineRule="auto"/>
        <w:jc w:val="both"/>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la création, l’extension, la reconstruction et la transformation des bâtiments et </w:t>
      </w:r>
      <w:r>
        <w:rPr>
          <w:color w:val="#000000"/>
          <w:sz w:val="24"/>
          <w:lang w:val="fr-FR"/>
          <w:spacing w:val="0"/>
          <w:w w:val="105"/>
          <w:strike w:val="false"/>
          <w:vertAlign w:val="baseline"/>
          <w:rFonts w:ascii="Times New Roman" w:hAnsi="Times New Roman"/>
        </w:rPr>
        <w:t xml:space="preserve">installations liés aux activités agricoles ressortissant ou non de la législation sur les </w:t>
      </w:r>
      <w:r>
        <w:rPr>
          <w:color w:val="#000000"/>
          <w:sz w:val="24"/>
          <w:lang w:val="fr-FR"/>
          <w:spacing w:val="-4"/>
          <w:w w:val="105"/>
          <w:strike w:val="false"/>
          <w:vertAlign w:val="baseline"/>
          <w:rFonts w:ascii="Times New Roman" w:hAnsi="Times New Roman"/>
        </w:rPr>
        <w:t xml:space="preserve">établissements classés.</w:t>
      </w:r>
    </w:p>
    <w:p>
      <w:pPr>
        <w:ind w:right="576" w:left="432" w:firstLine="720"/>
        <w:spacing w:before="252" w:after="0" w:line="240" w:lineRule="auto"/>
        <w:jc w:val="both"/>
        <w:rPr>
          <w:color w:val="#000000"/>
          <w:sz w:val="6"/>
          <w:lang w:val="fr-FR"/>
          <w:spacing w:val="-4"/>
          <w:w w:val="100"/>
          <w:strike w:val="false"/>
          <w:vertAlign w:val="baseline"/>
          <w:rFonts w:ascii="Wingdings" w:hAnsi="Wingdings"/>
        </w:rPr>
      </w:pPr>
      <w:r>
        <w:rPr>
          <w:color w:val="#000000"/>
          <w:sz w:val="6"/>
          <w:lang w:val="fr-FR"/>
          <w:spacing w:val="-4"/>
          <w:w w:val="100"/>
          <w:strike w:val="false"/>
          <w:vertAlign w:val="baseline"/>
          <w:rFonts w:ascii="Wingdings" w:hAnsi="Wingdings"/>
        </w:rPr>
        <w:t xml:space="preserve">y'</w:t>
      </w:r>
      <w:r>
        <w:rPr>
          <w:color w:val="#000000"/>
          <w:sz w:val="24"/>
          <w:lang w:val="fr-FR"/>
          <w:spacing w:val="-4"/>
          <w:w w:val="105"/>
          <w:strike w:val="false"/>
          <w:vertAlign w:val="baseline"/>
          <w:rFonts w:ascii="Times New Roman" w:hAnsi="Times New Roman"/>
        </w:rPr>
        <w:t xml:space="preserve"> la création, l'extension et la transformation de bâtiments et installations existantes </w:t>
      </w:r>
      <w:r>
        <w:rPr>
          <w:color w:val="#000000"/>
          <w:sz w:val="24"/>
          <w:lang w:val="fr-FR"/>
          <w:spacing w:val="-2"/>
          <w:w w:val="105"/>
          <w:strike w:val="false"/>
          <w:vertAlign w:val="baseline"/>
          <w:rFonts w:ascii="Times New Roman" w:hAnsi="Times New Roman"/>
        </w:rPr>
        <w:t xml:space="preserve">quand il s'agit d'activités liées à la diversification agricole tel que prévu à l'article L3 11-1 </w:t>
      </w:r>
      <w:r>
        <w:rPr>
          <w:color w:val="#000000"/>
          <w:sz w:val="24"/>
          <w:lang w:val="fr-FR"/>
          <w:spacing w:val="-7"/>
          <w:w w:val="105"/>
          <w:strike w:val="false"/>
          <w:vertAlign w:val="baseline"/>
          <w:rFonts w:ascii="Times New Roman" w:hAnsi="Times New Roman"/>
        </w:rPr>
        <w:t xml:space="preserve">du code rural, dans la mesure où elles se situent dans l'enceinte de l'exploitation agricole, ne </w:t>
      </w:r>
      <w:r>
        <w:rPr>
          <w:color w:val="#000000"/>
          <w:sz w:val="24"/>
          <w:lang w:val="fr-FR"/>
          <w:spacing w:val="-4"/>
          <w:w w:val="105"/>
          <w:strike w:val="false"/>
          <w:vertAlign w:val="baseline"/>
          <w:rFonts w:ascii="Times New Roman" w:hAnsi="Times New Roman"/>
        </w:rPr>
        <w:t xml:space="preserve">portent pas atteinte à l'intérêt des lieux, ne compromettent pas le caractère de la zone et respectent la qualité architecturale du patrimoine local.</w:t>
      </w:r>
    </w:p>
    <w:p>
      <w:pPr>
        <w:ind w:right="576" w:left="432" w:firstLine="720"/>
        <w:spacing w:before="288" w:after="0" w:line="240" w:lineRule="auto"/>
        <w:jc w:val="left"/>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les constructions à usage d’habitation quand elles sont indispensables au bon </w:t>
      </w:r>
      <w:r>
        <w:rPr>
          <w:color w:val="#000000"/>
          <w:sz w:val="24"/>
          <w:lang w:val="fr-FR"/>
          <w:spacing w:val="-4"/>
          <w:w w:val="105"/>
          <w:strike w:val="false"/>
          <w:vertAlign w:val="baseline"/>
          <w:rFonts w:ascii="Times New Roman" w:hAnsi="Times New Roman"/>
        </w:rPr>
        <w:t xml:space="preserve">fonctionnement de l’exploitation agricole, à condition qu’elles soient implantées à moins de</w:t>
      </w:r>
    </w:p>
    <w:p>
      <w:pPr>
        <w:ind w:right="612" w:left="0" w:firstLine="0"/>
        <w:spacing w:before="144"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2.1pt,11.7pt" to="446.25pt,11.7pt" style="position:absolute;mso-position-horizontal-relative:text;mso-position-vertical-relative:text;">
            <v:stroke linestyle="thinThin"/>
          </v:line>
        </w:pict>
      </w:r>
      <w:r>
        <w:pict>
          <v:line strokeweight="0.7pt" strokecolor="#7F7F7F" from="22.35pt,11.7pt" to="445.75pt,11.7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64</w:t>
      </w:r>
    </w:p>
    <w:p>
      <w:pPr>
        <w:sectPr>
          <w:pgSz w:w="11918" w:h="16854" w:orient="portrait"/>
          <w:type w:val="nextPage"/>
          <w:textDirection w:val="lrTb"/>
          <w:pgMar w:bottom="935" w:top="794" w:right="929" w:left="1045" w:header="0" w:footer="711"/>
          <w:footerReference w:type="default" r:id="drId371"/>
          <w:footerReference w:type="even" r:id="drId372"/>
          <w:titlePg w:val="false"/>
        </w:sectPr>
      </w:pPr>
    </w:p>
    <w:p>
      <w:pPr>
        <w:spacing w:before="0" w:after="0" w:line="0"/>
      </w:pPr>
      <w:r>
        <w:pict>
          <v:line strokeweight="0.95pt" strokecolor="#7F7F7F" from="55.2pt,69.85pt" to="524.9pt,69.85pt" style="position:absolute;mso-position-horizontal-relative:page;mso-position-vertical-relative:page;">
            <v:stroke dashstyle="solid"/>
          </v:line>
        </w:pict>
      </w:r>
      <w:r>
        <w:pict>
          <v:line strokeweight="1.9pt" strokecolor="#A0A0A0" from="12.4pt,29.9pt" to="482.85pt,29.9pt" style="position:absolute;mso-position-horizontal-relative:text;mso-position-vertical-relative:text;">
            <v:stroke linestyle="thinThin"/>
          </v:line>
        </w:pict>
      </w:r>
    </w:p>
    <w:tbl>
      <w:tblPr>
        <w:jc w:val="left"/>
        <w:tblLayout w:type="fixed"/>
        <w:tblCellMar>
          <w:left w:w="0" w:type="dxa"/>
          <w:right w:w="0" w:type="dxa"/>
        </w:tblCellMar>
      </w:tblPr>
      <w:tblGrid>
        <w:gridCol w:w="5568"/>
        <w:gridCol w:w="4316"/>
      </w:tblGrid>
      <w:tr>
        <w:trPr>
          <w:trHeight w:val="448" w:hRule="exact"/>
        </w:trPr>
        <w:tc>
          <w:tcPr>
            <w:gridSpan w:val="1"/>
            <w:tcBorders>
              <w:top w:val="none" w:sz="0" w:color="#000000"/>
              <w:bottom w:val="none" w:sz="0" w:color="#000000"/>
              <w:left w:val="none" w:sz="0" w:color="#000000"/>
              <w:right w:val="none" w:sz="0" w:color="#000000"/>
            </w:tcBorders>
            <w:tcW w:w="5568" w:type="auto"/>
            <w:textDirection w:val="lrTb"/>
            <w:vAlign w:val="center"/>
          </w:tcPr>
          <w:p>
            <w:pPr>
              <w:ind w:right="3698" w:left="0" w:firstLine="0"/>
              <w:spacing w:before="0" w:after="0" w:line="240" w:lineRule="auto"/>
              <w:jc w:val="righ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b w:val="true"/>
                <w:color w:val="#000000"/>
                <w:sz w:val="50"/>
                <w:lang w:val="fr-FR"/>
                <w:spacing w:val="-4"/>
                <w:w w:val="90"/>
                <w:strike w:val="false"/>
                <w:vertAlign w:val="baseline"/>
                <w:rFonts w:ascii="Arial" w:hAnsi="Arial"/>
              </w:rPr>
            </w:r>
          </w:p>
        </w:tc>
        <w:tc>
          <w:tcPr>
            <w:gridSpan w:val="1"/>
            <w:tcBorders>
              <w:top w:val="none" w:sz="0" w:color="#000000"/>
              <w:bottom w:val="none" w:sz="0" w:color="#000000"/>
              <w:left w:val="none" w:sz="0" w:color="#000000"/>
              <w:right w:val="none" w:sz="0" w:color="#000000"/>
            </w:tcBorders>
            <w:tcW w:w="9884" w:type="auto"/>
            <w:textDirection w:val="lrTb"/>
            <w:vAlign w:val="center"/>
          </w:tcPr>
          <w:p>
            <w:pPr>
              <w:ind w:right="300" w:left="0" w:firstLine="0"/>
              <w:spacing w:before="0" w:after="0" w:line="240" w:lineRule="auto"/>
              <w:jc w:val="right"/>
              <w:rPr>
                <w:b w:val="true"/>
                <w:color w:val="#000000"/>
                <w:sz w:val="50"/>
                <w:lang w:val="fr-FR"/>
                <w:spacing w:val="0"/>
                <w:w w:val="90"/>
                <w:strike w:val="false"/>
                <w:vertAlign w:val="baseline"/>
                <w:rFonts w:ascii="Arial" w:hAnsi="Arial"/>
              </w:rPr>
            </w:pPr>
            <w:r>
              <w:rPr>
                <w:b w:val="true"/>
                <w:color w:val="#000000"/>
                <w:sz w:val="50"/>
                <w:lang w:val="fr-FR"/>
                <w:spacing w:val="0"/>
                <w:w w:val="90"/>
                <w:strike w:val="false"/>
                <w:vertAlign w:val="baseline"/>
                <w:rFonts w:ascii="Arial" w:hAnsi="Arial"/>
              </w:rPr>
              <w:t xml:space="preserve">A</w:t>
            </w:r>
            <w:r>
              <w:rPr>
                <w:b w:val="true"/>
                <w:color w:val="#000000"/>
                <w:sz w:val="6"/>
                <w:lang w:val="fr-FR"/>
                <w:spacing w:val="0"/>
                <w:w w:val="100"/>
                <w:strike w:val="false"/>
                <w:vertAlign w:val="baseline"/>
                <w:rFonts w:ascii="Arial" w:hAnsi="Arial"/>
              </w:rPr>
            </w:r>
          </w:p>
        </w:tc>
      </w:tr>
    </w:tbl>
    <w:p>
      <w:pPr>
        <w:spacing w:before="0" w:after="124" w:line="20" w:lineRule="exact"/>
      </w:pPr>
    </w:p>
    <w:p>
      <w:pPr>
        <w:ind w:right="792" w:left="216" w:firstLine="0"/>
        <w:spacing w:before="72"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100 mètres du siège d’exploitation, sauf contraintes techniques ou servitudes justifiées, </w:t>
      </w:r>
      <w:r>
        <w:rPr>
          <w:color w:val="#000000"/>
          <w:sz w:val="24"/>
          <w:lang w:val="fr-FR"/>
          <w:spacing w:val="-5"/>
          <w:w w:val="105"/>
          <w:strike w:val="false"/>
          <w:vertAlign w:val="baseline"/>
          <w:rFonts w:ascii="Times New Roman" w:hAnsi="Times New Roman"/>
        </w:rPr>
        <w:t xml:space="preserve">dans la limite de 250 m</w:t>
      </w:r>
      <w:r>
        <w:rPr>
          <w:color w:val="#000000"/>
          <w:sz w:val="24"/>
          <w:lang w:val="fr-FR"/>
          <w:spacing w:val="-5"/>
          <w:w w:val="130"/>
          <w:strike w:val="false"/>
          <w:vertAlign w:val="superscript"/>
          <w:rFonts w:ascii="Times New Roman" w:hAnsi="Times New Roman"/>
        </w:rPr>
        <w:t xml:space="preserve">2</w:t>
      </w:r>
      <w:r>
        <w:rPr>
          <w:color w:val="#000000"/>
          <w:sz w:val="24"/>
          <w:lang w:val="fr-FR"/>
          <w:spacing w:val="-5"/>
          <w:w w:val="105"/>
          <w:strike w:val="false"/>
          <w:vertAlign w:val="baseline"/>
          <w:rFonts w:ascii="Times New Roman" w:hAnsi="Times New Roman"/>
        </w:rPr>
        <w:t xml:space="preserve"> de superficie hors œuvre nette totale ;</w:t>
      </w:r>
    </w:p>
    <w:p>
      <w:pPr>
        <w:ind w:right="792" w:left="216" w:firstLine="720"/>
        <w:spacing w:before="252" w:after="0" w:line="240" w:lineRule="auto"/>
        <w:jc w:val="both"/>
        <w:rPr>
          <w:color w:val="#000000"/>
          <w:sz w:val="6"/>
          <w:lang w:val="fr-FR"/>
          <w:spacing w:val="4"/>
          <w:w w:val="100"/>
          <w:strike w:val="false"/>
          <w:vertAlign w:val="baseline"/>
          <w:rFonts w:ascii="Wingdings" w:hAnsi="Wingdings"/>
        </w:rPr>
      </w:pPr>
      <w:r>
        <w:rPr>
          <w:color w:val="#000000"/>
          <w:sz w:val="6"/>
          <w:lang w:val="fr-FR"/>
          <w:spacing w:val="4"/>
          <w:w w:val="100"/>
          <w:strike w:val="false"/>
          <w:vertAlign w:val="baseline"/>
          <w:rFonts w:ascii="Wingdings" w:hAnsi="Wingdings"/>
        </w:rPr>
        <w:t xml:space="preserve">y'</w:t>
      </w:r>
      <w:r>
        <w:rPr>
          <w:color w:val="#000000"/>
          <w:sz w:val="24"/>
          <w:lang w:val="fr-FR"/>
          <w:spacing w:val="4"/>
          <w:w w:val="105"/>
          <w:strike w:val="false"/>
          <w:vertAlign w:val="baseline"/>
          <w:rFonts w:ascii="Times New Roman" w:hAnsi="Times New Roman"/>
        </w:rPr>
        <w:t xml:space="preserve"> l’extension, la reconstruction et l’aménagement des constructions à usage </w:t>
      </w:r>
      <w:r>
        <w:rPr>
          <w:color w:val="#000000"/>
          <w:sz w:val="24"/>
          <w:lang w:val="fr-FR"/>
          <w:spacing w:val="-5"/>
          <w:w w:val="105"/>
          <w:strike w:val="false"/>
          <w:vertAlign w:val="baseline"/>
          <w:rFonts w:ascii="Times New Roman" w:hAnsi="Times New Roman"/>
        </w:rPr>
        <w:t xml:space="preserve">d’habitation en lien avec le corps de ferme principal pouvant comporter la création d’un logement supplémentaire à celui existant dans la mesure où celui-ci est indispensable au </w:t>
      </w:r>
      <w:r>
        <w:rPr>
          <w:color w:val="#000000"/>
          <w:sz w:val="24"/>
          <w:lang w:val="fr-FR"/>
          <w:spacing w:val="-4"/>
          <w:w w:val="105"/>
          <w:strike w:val="false"/>
          <w:vertAlign w:val="baseline"/>
          <w:rFonts w:ascii="Times New Roman" w:hAnsi="Times New Roman"/>
        </w:rPr>
        <w:t xml:space="preserve">fonctionnement de l’activité agricole ;</w:t>
      </w:r>
    </w:p>
    <w:p>
      <w:pPr>
        <w:ind w:right="792" w:left="216" w:firstLine="720"/>
        <w:spacing w:before="288" w:after="0" w:line="240" w:lineRule="auto"/>
        <w:jc w:val="left"/>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les bâtiments annexes des habitations qui ont un lien avec l'agriculture, dans la </w:t>
      </w:r>
      <w:r>
        <w:rPr>
          <w:color w:val="#000000"/>
          <w:sz w:val="24"/>
          <w:lang w:val="fr-FR"/>
          <w:spacing w:val="-6"/>
          <w:w w:val="105"/>
          <w:strike w:val="false"/>
          <w:vertAlign w:val="baseline"/>
          <w:rFonts w:ascii="Times New Roman" w:hAnsi="Times New Roman"/>
        </w:rPr>
        <w:t xml:space="preserve">limite de :</w:t>
      </w:r>
    </w:p>
    <w:p>
      <w:pPr>
        <w:ind w:right="0" w:left="1656" w:firstLine="0"/>
        <w:spacing w:before="0"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- 20 m</w:t>
      </w:r>
      <w:r>
        <w:rPr>
          <w:color w:val="#000000"/>
          <w:sz w:val="24"/>
          <w:lang w:val="fr-FR"/>
          <w:spacing w:val="-2"/>
          <w:w w:val="130"/>
          <w:strike w:val="false"/>
          <w:vertAlign w:val="superscript"/>
          <w:rFonts w:ascii="Times New Roman" w:hAnsi="Times New Roman"/>
        </w:rPr>
        <w:t xml:space="preserve">2</w:t>
      </w:r>
      <w:r>
        <w:rPr>
          <w:color w:val="#000000"/>
          <w:sz w:val="24"/>
          <w:lang w:val="fr-FR"/>
          <w:spacing w:val="-2"/>
          <w:w w:val="105"/>
          <w:strike w:val="false"/>
          <w:vertAlign w:val="baseline"/>
          <w:rFonts w:ascii="Times New Roman" w:hAnsi="Times New Roman"/>
        </w:rPr>
        <w:t xml:space="preserve"> de surface hors œuvre nette pour les abris de jardins ;</w:t>
      </w:r>
    </w:p>
    <w:p>
      <w:pPr>
        <w:ind w:right="0" w:left="1656" w:firstLine="0"/>
        <w:spacing w:before="0"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- 40 m</w:t>
      </w:r>
      <w:r>
        <w:rPr>
          <w:color w:val="#000000"/>
          <w:sz w:val="24"/>
          <w:lang w:val="fr-FR"/>
          <w:spacing w:val="0"/>
          <w:w w:val="130"/>
          <w:strike w:val="false"/>
          <w:vertAlign w:val="superscript"/>
          <w:rFonts w:ascii="Times New Roman" w:hAnsi="Times New Roman"/>
        </w:rPr>
        <w:t xml:space="preserve">2</w:t>
      </w:r>
      <w:r>
        <w:rPr>
          <w:color w:val="#000000"/>
          <w:sz w:val="24"/>
          <w:lang w:val="fr-FR"/>
          <w:spacing w:val="0"/>
          <w:w w:val="105"/>
          <w:strike w:val="false"/>
          <w:vertAlign w:val="baseline"/>
          <w:rFonts w:ascii="Times New Roman" w:hAnsi="Times New Roman"/>
        </w:rPr>
        <w:t xml:space="preserve"> pour les garages,</w:t>
      </w:r>
    </w:p>
    <w:p>
      <w:pPr>
        <w:ind w:right="0" w:left="1656" w:firstLine="0"/>
        <w:spacing w:before="36"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- 50 m</w:t>
      </w:r>
      <w:r>
        <w:rPr>
          <w:color w:val="#000000"/>
          <w:sz w:val="24"/>
          <w:lang w:val="fr-FR"/>
          <w:spacing w:val="2"/>
          <w:w w:val="130"/>
          <w:strike w:val="false"/>
          <w:vertAlign w:val="superscript"/>
          <w:rFonts w:ascii="Times New Roman" w:hAnsi="Times New Roman"/>
        </w:rPr>
        <w:t xml:space="preserve">2</w:t>
      </w:r>
      <w:r>
        <w:rPr>
          <w:color w:val="#000000"/>
          <w:sz w:val="24"/>
          <w:lang w:val="fr-FR"/>
          <w:spacing w:val="2"/>
          <w:w w:val="105"/>
          <w:strike w:val="false"/>
          <w:vertAlign w:val="baseline"/>
          <w:rFonts w:ascii="Times New Roman" w:hAnsi="Times New Roman"/>
        </w:rPr>
        <w:t xml:space="preserve"> d’emprise au sol pour les constructions ou installations à usage</w:t>
      </w:r>
    </w:p>
    <w:p>
      <w:pPr>
        <w:ind w:right="792" w:left="216" w:firstLine="1800"/>
        <w:spacing w:before="0"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familial (piscine, sauna...) rattachées à une construction existante; </w:t>
      </w:r>
      <w:r>
        <w:rPr>
          <w:color w:val="#000000"/>
          <w:sz w:val="24"/>
          <w:lang w:val="fr-FR"/>
          <w:spacing w:val="2"/>
          <w:w w:val="105"/>
          <w:strike w:val="false"/>
          <w:u w:val="single"/>
          <w:vertAlign w:val="baseline"/>
          <w:rFonts w:ascii="Times New Roman" w:hAnsi="Times New Roman"/>
        </w:rPr>
        <w:t xml:space="preserve">Rappel</w:t>
      </w:r>
      <w:r>
        <w:rPr>
          <w:color w:val="#000000"/>
          <w:sz w:val="24"/>
          <w:lang w:val="fr-FR"/>
          <w:spacing w:val="2"/>
          <w:w w:val="105"/>
          <w:strike w:val="false"/>
          <w:vertAlign w:val="baseline"/>
          <w:rFonts w:ascii="Times New Roman" w:hAnsi="Times New Roman"/>
        </w:rPr>
        <w:t xml:space="preserve"> : une autorisation (ou déclaration) est nécessaire pour ces constructions ou </w:t>
      </w:r>
      <w:r>
        <w:rPr>
          <w:color w:val="#000000"/>
          <w:sz w:val="24"/>
          <w:lang w:val="fr-FR"/>
          <w:spacing w:val="-4"/>
          <w:w w:val="105"/>
          <w:strike w:val="false"/>
          <w:vertAlign w:val="baseline"/>
          <w:rFonts w:ascii="Times New Roman" w:hAnsi="Times New Roman"/>
        </w:rPr>
        <w:t xml:space="preserve">installations.</w:t>
      </w:r>
    </w:p>
    <w:p>
      <w:pPr>
        <w:ind w:right="792" w:left="216" w:firstLine="720"/>
        <w:spacing w:before="252" w:after="0" w:line="240" w:lineRule="auto"/>
        <w:jc w:val="both"/>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 stationnement isolé des caravanes lorsqu’il s’agit d’un camping organisé dit « à </w:t>
      </w:r>
      <w:r>
        <w:rPr>
          <w:color w:val="#000000"/>
          <w:sz w:val="24"/>
          <w:lang w:val="fr-FR"/>
          <w:spacing w:val="5"/>
          <w:w w:val="105"/>
          <w:strike w:val="false"/>
          <w:vertAlign w:val="baseline"/>
          <w:rFonts w:ascii="Times New Roman" w:hAnsi="Times New Roman"/>
        </w:rPr>
        <w:t xml:space="preserve">la ferme » qui se situe sur des parcelles contiguës à l’exploitation agricole dotée </w:t>
      </w:r>
      <w:r>
        <w:rPr>
          <w:color w:val="#000000"/>
          <w:sz w:val="24"/>
          <w:lang w:val="fr-FR"/>
          <w:spacing w:val="-4"/>
          <w:w w:val="105"/>
          <w:strike w:val="false"/>
          <w:vertAlign w:val="baseline"/>
          <w:rFonts w:ascii="Times New Roman" w:hAnsi="Times New Roman"/>
        </w:rPr>
        <w:t xml:space="preserve">d’installations sanitaires ;</w:t>
      </w:r>
    </w:p>
    <w:p>
      <w:pPr>
        <w:ind w:right="0" w:left="216" w:firstLine="0"/>
        <w:spacing w:before="576" w:after="0" w:line="240" w:lineRule="auto"/>
        <w:jc w:val="left"/>
        <w:rPr>
          <w:color w:val="#000000"/>
          <w:sz w:val="24"/>
          <w:lang w:val="fr-FR"/>
          <w:spacing w:val="-5"/>
          <w:w w:val="105"/>
          <w:strike w:val="false"/>
          <w:u w:val="single"/>
          <w:vertAlign w:val="baseline"/>
          <w:rFonts w:ascii="Times New Roman" w:hAnsi="Times New Roman"/>
        </w:rPr>
      </w:pPr>
      <w:r>
        <w:rPr>
          <w:color w:val="#000000"/>
          <w:sz w:val="24"/>
          <w:lang w:val="fr-FR"/>
          <w:spacing w:val="-5"/>
          <w:w w:val="105"/>
          <w:strike w:val="false"/>
          <w:u w:val="single"/>
          <w:vertAlign w:val="baseline"/>
          <w:rFonts w:ascii="Times New Roman" w:hAnsi="Times New Roman"/>
        </w:rPr>
        <w:t xml:space="preserve">L'évolution des bâtiments agricoles</w:t>
      </w:r>
    </w:p>
    <w:p>
      <w:pPr>
        <w:ind w:right="792" w:left="216" w:firstLine="720"/>
        <w:spacing w:before="288" w:after="0" w:line="240" w:lineRule="auto"/>
        <w:jc w:val="both"/>
        <w:rPr>
          <w:color w:val="#000000"/>
          <w:sz w:val="6"/>
          <w:lang w:val="fr-FR"/>
          <w:spacing w:val="5"/>
          <w:w w:val="100"/>
          <w:strike w:val="false"/>
          <w:vertAlign w:val="baseline"/>
          <w:rFonts w:ascii="Wingdings" w:hAnsi="Wingdings"/>
        </w:rPr>
      </w:pPr>
      <w:r>
        <w:rPr>
          <w:color w:val="#000000"/>
          <w:sz w:val="6"/>
          <w:lang w:val="fr-FR"/>
          <w:spacing w:val="5"/>
          <w:w w:val="100"/>
          <w:strike w:val="false"/>
          <w:vertAlign w:val="baseline"/>
          <w:rFonts w:ascii="Wingdings" w:hAnsi="Wingdings"/>
        </w:rPr>
        <w:t xml:space="preserve">y'</w:t>
      </w:r>
      <w:r>
        <w:rPr>
          <w:color w:val="#000000"/>
          <w:sz w:val="24"/>
          <w:lang w:val="fr-FR"/>
          <w:spacing w:val="5"/>
          <w:w w:val="105"/>
          <w:strike w:val="false"/>
          <w:vertAlign w:val="baseline"/>
          <w:rFonts w:ascii="Times New Roman" w:hAnsi="Times New Roman"/>
        </w:rPr>
        <w:t xml:space="preserve"> le changement de destination des bâtiments agricoles existants de qualité </w:t>
      </w:r>
      <w:r>
        <w:rPr>
          <w:color w:val="#000000"/>
          <w:sz w:val="24"/>
          <w:lang w:val="fr-FR"/>
          <w:spacing w:val="-6"/>
          <w:w w:val="105"/>
          <w:strike w:val="false"/>
          <w:vertAlign w:val="baseline"/>
          <w:rFonts w:ascii="Times New Roman" w:hAnsi="Times New Roman"/>
        </w:rPr>
        <w:t xml:space="preserve">architecturale ou patrimoniale répertoriés sur les plans de zonage, aux conditions suivantes </w:t>
      </w:r>
      <w:r>
        <w:rPr>
          <w:color w:val="#000000"/>
          <w:sz w:val="24"/>
          <w:lang w:val="fr-FR"/>
          <w:spacing w:val="0"/>
          <w:w w:val="105"/>
          <w:strike w:val="false"/>
          <w:vertAlign w:val="baseline"/>
          <w:rFonts w:ascii="Times New Roman" w:hAnsi="Times New Roman"/>
        </w:rPr>
        <w:t xml:space="preserve">réunies :</w:t>
      </w:r>
    </w:p>
    <w:p>
      <w:pPr>
        <w:ind w:right="792" w:left="216" w:firstLine="0"/>
        <w:spacing w:before="0"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la nouvelle affectation ne doit pas porter atteinte à l’intérêt agricole de la zone, notamment </w:t>
      </w:r>
      <w:r>
        <w:rPr>
          <w:color w:val="#000000"/>
          <w:sz w:val="24"/>
          <w:lang w:val="fr-FR"/>
          <w:spacing w:val="-7"/>
          <w:w w:val="105"/>
          <w:strike w:val="false"/>
          <w:vertAlign w:val="baseline"/>
          <w:rFonts w:ascii="Times New Roman" w:hAnsi="Times New Roman"/>
        </w:rPr>
        <w:t xml:space="preserve">en ce qui concerne la proximité d’élevages existants et les contraintes s’attachant à ce type </w:t>
      </w:r>
      <w:r>
        <w:rPr>
          <w:color w:val="#000000"/>
          <w:sz w:val="24"/>
          <w:lang w:val="fr-FR"/>
          <w:spacing w:val="-3"/>
          <w:w w:val="105"/>
          <w:strike w:val="false"/>
          <w:vertAlign w:val="baseline"/>
          <w:rFonts w:ascii="Times New Roman" w:hAnsi="Times New Roman"/>
        </w:rPr>
        <w:t xml:space="preserve">d’activités (distances d’implantation et réciprocité, plans d’épandage ...) ;</w:t>
      </w:r>
    </w:p>
    <w:p>
      <w:pPr>
        <w:ind w:right="792" w:left="216" w:firstLine="0"/>
        <w:spacing w:before="0" w:after="0" w:line="240" w:lineRule="auto"/>
        <w:jc w:val="both"/>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 l’unité foncière concernée doit être desservie au minimum par les réseaux d’eau et </w:t>
      </w:r>
      <w:r>
        <w:rPr>
          <w:color w:val="#000000"/>
          <w:sz w:val="24"/>
          <w:lang w:val="fr-FR"/>
          <w:spacing w:val="-3"/>
          <w:w w:val="105"/>
          <w:strike w:val="false"/>
          <w:vertAlign w:val="baseline"/>
          <w:rFonts w:ascii="Times New Roman" w:hAnsi="Times New Roman"/>
        </w:rPr>
        <w:t xml:space="preserve">d’électricité. La nouvelle destination ne doit pas entraîner de renforcement des réseaux </w:t>
      </w:r>
      <w:r>
        <w:rPr>
          <w:color w:val="#000000"/>
          <w:sz w:val="24"/>
          <w:lang w:val="fr-FR"/>
          <w:spacing w:val="2"/>
          <w:w w:val="105"/>
          <w:strike w:val="false"/>
          <w:vertAlign w:val="baseline"/>
          <w:rFonts w:ascii="Times New Roman" w:hAnsi="Times New Roman"/>
        </w:rPr>
        <w:t xml:space="preserve">existants, notamment en ce qui concerne la voirie, l’assainissement, l’eau potable, </w:t>
      </w:r>
      <w:r>
        <w:rPr>
          <w:color w:val="#000000"/>
          <w:sz w:val="24"/>
          <w:lang w:val="fr-FR"/>
          <w:spacing w:val="-6"/>
          <w:w w:val="105"/>
          <w:strike w:val="false"/>
          <w:vertAlign w:val="baseline"/>
          <w:rFonts w:ascii="Times New Roman" w:hAnsi="Times New Roman"/>
        </w:rPr>
        <w:t xml:space="preserve">l’énergie ;</w:t>
      </w:r>
    </w:p>
    <w:p>
      <w:pPr>
        <w:ind w:right="792" w:left="216" w:firstLine="0"/>
        <w:spacing w:before="0" w:after="0" w:line="240" w:lineRule="auto"/>
        <w:jc w:val="both"/>
        <w:rPr>
          <w:color w:val="#000000"/>
          <w:sz w:val="24"/>
          <w:lang w:val="fr-FR"/>
          <w:spacing w:val="-9"/>
          <w:w w:val="105"/>
          <w:strike w:val="false"/>
          <w:vertAlign w:val="baseline"/>
          <w:rFonts w:ascii="Times New Roman" w:hAnsi="Times New Roman"/>
        </w:rPr>
      </w:pPr>
      <w:r>
        <w:rPr>
          <w:color w:val="#000000"/>
          <w:sz w:val="24"/>
          <w:lang w:val="fr-FR"/>
          <w:spacing w:val="-9"/>
          <w:w w:val="105"/>
          <w:strike w:val="false"/>
          <w:vertAlign w:val="baseline"/>
          <w:rFonts w:ascii="Times New Roman" w:hAnsi="Times New Roman"/>
        </w:rPr>
        <w:t xml:space="preserve">- la nouvelle destination est vouée à de l'hébergement (chambre d’hôte, gîtes ruraux, accueil </w:t>
      </w:r>
      <w:r>
        <w:rPr>
          <w:color w:val="#000000"/>
          <w:sz w:val="24"/>
          <w:lang w:val="fr-FR"/>
          <w:spacing w:val="2"/>
          <w:w w:val="105"/>
          <w:strike w:val="false"/>
          <w:vertAlign w:val="baseline"/>
          <w:rFonts w:ascii="Times New Roman" w:hAnsi="Times New Roman"/>
        </w:rPr>
        <w:t xml:space="preserve">étudiant), de restauration (fermes auberges, estaminet...), d'artisanat d'art (poterie, </w:t>
      </w:r>
      <w:r>
        <w:rPr>
          <w:color w:val="#000000"/>
          <w:sz w:val="24"/>
          <w:lang w:val="fr-FR"/>
          <w:spacing w:val="0"/>
          <w:w w:val="105"/>
          <w:strike w:val="false"/>
          <w:vertAlign w:val="baseline"/>
          <w:rFonts w:ascii="Times New Roman" w:hAnsi="Times New Roman"/>
        </w:rPr>
        <w:t xml:space="preserve">sculpture, peinture....), d'accueil pédagogique (musée de la vie rurale), points de vente </w:t>
      </w:r>
      <w:r>
        <w:rPr>
          <w:color w:val="#000000"/>
          <w:sz w:val="24"/>
          <w:lang w:val="fr-FR"/>
          <w:spacing w:val="-4"/>
          <w:w w:val="105"/>
          <w:strike w:val="false"/>
          <w:vertAlign w:val="baseline"/>
          <w:rFonts w:ascii="Times New Roman" w:hAnsi="Times New Roman"/>
        </w:rPr>
        <w:t xml:space="preserve">et/ou de transformation des produits issus de l'agriculture.</w:t>
      </w:r>
    </w:p>
    <w:p>
      <w:pPr>
        <w:ind w:right="792" w:left="216" w:firstLine="0"/>
        <w:spacing w:before="0"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Il est admis la création d’un logement (dans l’emprise du bâtiment concerné) pour les </w:t>
      </w:r>
      <w:r>
        <w:rPr>
          <w:color w:val="#000000"/>
          <w:sz w:val="24"/>
          <w:lang w:val="fr-FR"/>
          <w:spacing w:val="-4"/>
          <w:w w:val="105"/>
          <w:strike w:val="false"/>
          <w:vertAlign w:val="baseline"/>
          <w:rFonts w:ascii="Times New Roman" w:hAnsi="Times New Roman"/>
        </w:rPr>
        <w:t xml:space="preserve">personnes dont la présence est rendue nécessaire à l’activité exercée.</w:t>
      </w:r>
    </w:p>
    <w:p>
      <w:pPr>
        <w:ind w:right="792" w:left="216" w:firstLine="0"/>
        <w:spacing w:before="36"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 les travaux de restauration comprenant éventuellement des modifications extérieures </w:t>
      </w:r>
      <w:r>
        <w:rPr>
          <w:color w:val="#000000"/>
          <w:sz w:val="24"/>
          <w:lang w:val="fr-FR"/>
          <w:spacing w:val="-9"/>
          <w:w w:val="105"/>
          <w:strike w:val="false"/>
          <w:vertAlign w:val="baseline"/>
          <w:rFonts w:ascii="Times New Roman" w:hAnsi="Times New Roman"/>
        </w:rPr>
        <w:t xml:space="preserve">doivent respecter rigoureusement la qualité architecturale du patrimoine local. Toutefois, un </w:t>
      </w:r>
      <w:r>
        <w:rPr>
          <w:color w:val="#000000"/>
          <w:sz w:val="24"/>
          <w:lang w:val="fr-FR"/>
          <w:spacing w:val="-3"/>
          <w:w w:val="105"/>
          <w:strike w:val="false"/>
          <w:vertAlign w:val="baseline"/>
          <w:rFonts w:ascii="Times New Roman" w:hAnsi="Times New Roman"/>
        </w:rPr>
        <w:t xml:space="preserve">programme architectural innovant (tant en termes du volume que des matériaux) peut être </w:t>
      </w:r>
      <w:r>
        <w:rPr>
          <w:color w:val="#000000"/>
          <w:sz w:val="24"/>
          <w:lang w:val="fr-FR"/>
          <w:spacing w:val="-4"/>
          <w:w w:val="105"/>
          <w:strike w:val="false"/>
          <w:vertAlign w:val="baseline"/>
          <w:rFonts w:ascii="Times New Roman" w:hAnsi="Times New Roman"/>
        </w:rPr>
        <w:t xml:space="preserve">mis en œuvre lorsqu'il concerne un projet d'ensemble des bâtiments intéressés.</w:t>
      </w:r>
    </w:p>
    <w:p>
      <w:pPr>
        <w:ind w:right="792" w:left="216" w:firstLine="720"/>
        <w:spacing w:before="252" w:after="0" w:line="240" w:lineRule="auto"/>
        <w:jc w:val="both"/>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l'extension des bâtiments bénéficiant d'un changement de destination est possible </w:t>
      </w:r>
      <w:r>
        <w:rPr>
          <w:color w:val="#000000"/>
          <w:sz w:val="24"/>
          <w:lang w:val="fr-FR"/>
          <w:spacing w:val="-5"/>
          <w:w w:val="105"/>
          <w:strike w:val="false"/>
          <w:vertAlign w:val="baseline"/>
          <w:rFonts w:ascii="Times New Roman" w:hAnsi="Times New Roman"/>
        </w:rPr>
        <w:t xml:space="preserve">dans la limite de 20% du (des) bâtiment(s) répertorié(s) à la date de l'approbation du P.L.U. </w:t>
      </w:r>
      <w:r>
        <w:rPr>
          <w:color w:val="#000000"/>
          <w:sz w:val="24"/>
          <w:lang w:val="fr-FR"/>
          <w:spacing w:val="-4"/>
          <w:w w:val="105"/>
          <w:strike w:val="false"/>
          <w:vertAlign w:val="baseline"/>
          <w:rFonts w:ascii="Times New Roman" w:hAnsi="Times New Roman"/>
        </w:rPr>
        <w:t xml:space="preserve">Ces travaux d'extension devront respecter la qualité architecturale du patrimoine local.</w:t>
      </w:r>
    </w:p>
    <w:p>
      <w:pPr>
        <w:ind w:right="0" w:left="8856" w:firstLine="0"/>
        <w:spacing w:before="648" w:after="0" w:line="199" w:lineRule="auto"/>
        <w:jc w:val="left"/>
        <w:rPr>
          <w:b w:val="true"/>
          <w:color w:val="#000000"/>
          <w:sz w:val="20"/>
          <w:lang w:val="fr-FR"/>
          <w:spacing w:val="0"/>
          <w:w w:val="105"/>
          <w:strike w:val="false"/>
          <w:vertAlign w:val="baseline"/>
          <w:rFonts w:ascii="Times New Roman" w:hAnsi="Times New Roman"/>
        </w:rPr>
      </w:pPr>
      <w:r>
        <w:pict>
          <v:line strokeweight="1.7pt" strokecolor="#A0A0A0" from="12.4pt,36.9pt" to="436.55pt,36.9pt" style="position:absolute;mso-position-horizontal-relative:text;mso-position-vertical-relative:text;">
            <v:stroke linestyle="thinThin"/>
          </v:line>
        </w:pict>
      </w:r>
      <w:r>
        <w:pict>
          <v:line strokeweight="0.7pt" strokecolor="#7F7F7F" from="12.65pt,36.9pt" to="436.05pt,36.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65</w:t>
      </w:r>
    </w:p>
    <w:p>
      <w:pPr>
        <w:sectPr>
          <w:pgSz w:w="11918" w:h="16854" w:orient="portrait"/>
          <w:type w:val="nextPage"/>
          <w:textDirection w:val="lrTb"/>
          <w:pgMar w:bottom="933" w:top="794" w:right="1123" w:left="851" w:header="0" w:footer="711"/>
          <w:footerReference w:type="default" r:id="drId373"/>
          <w:footerReference w:type="even" r:id="drId374"/>
          <w:titlePg w:val="false"/>
        </w:sectPr>
      </w:pPr>
    </w:p>
    <w:p>
      <w:pPr>
        <w:spacing w:before="0" w:after="0" w:line="0"/>
      </w:pPr>
      <w:r>
        <w:pict>
          <v:line strokeweight="0.95pt" strokecolor="#7F7F7F" from="55.2pt,69.85pt" to="524.9pt,69.85pt" style="position:absolute;mso-position-horizontal-relative:page;mso-position-vertical-relative:page;">
            <v:stroke dashstyle="solid"/>
          </v:line>
        </w:pict>
      </w:r>
      <w:r>
        <w:pict>
          <v:line strokeweight="1.9pt" strokecolor="#A0A0A0" from="12.4pt,29.9pt" to="482.85pt,29.9pt" style="position:absolute;mso-position-horizontal-relative:text;mso-position-vertical-relative:text;">
            <v:stroke linestyle="thinThin"/>
          </v:line>
        </w:pict>
      </w:r>
    </w:p>
    <w:tbl>
      <w:tblPr>
        <w:jc w:val="left"/>
        <w:tblLayout w:type="fixed"/>
        <w:tblCellMar>
          <w:left w:w="0" w:type="dxa"/>
          <w:right w:w="0" w:type="dxa"/>
        </w:tblCellMar>
      </w:tblPr>
      <w:tblGrid>
        <w:gridCol w:w="5568"/>
        <w:gridCol w:w="4316"/>
      </w:tblGrid>
      <w:tr>
        <w:trPr>
          <w:trHeight w:val="448" w:hRule="exact"/>
        </w:trPr>
        <w:tc>
          <w:tcPr>
            <w:gridSpan w:val="1"/>
            <w:tcBorders>
              <w:top w:val="none" w:sz="0" w:color="#000000"/>
              <w:bottom w:val="none" w:sz="0" w:color="#000000"/>
              <w:left w:val="none" w:sz="0" w:color="#000000"/>
              <w:right w:val="none" w:sz="0" w:color="#000000"/>
            </w:tcBorders>
            <w:tcW w:w="5568" w:type="auto"/>
            <w:textDirection w:val="lrTb"/>
            <w:vAlign w:val="center"/>
          </w:tcPr>
          <w:p>
            <w:pPr>
              <w:ind w:right="3698" w:left="0" w:firstLine="0"/>
              <w:spacing w:before="0" w:after="0" w:line="240" w:lineRule="auto"/>
              <w:jc w:val="righ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b w:val="true"/>
                <w:color w:val="#000000"/>
                <w:sz w:val="50"/>
                <w:lang w:val="fr-FR"/>
                <w:spacing w:val="-4"/>
                <w:w w:val="90"/>
                <w:strike w:val="false"/>
                <w:vertAlign w:val="baseline"/>
                <w:rFonts w:ascii="Arial" w:hAnsi="Arial"/>
              </w:rPr>
            </w:r>
          </w:p>
        </w:tc>
        <w:tc>
          <w:tcPr>
            <w:gridSpan w:val="1"/>
            <w:tcBorders>
              <w:top w:val="none" w:sz="0" w:color="#000000"/>
              <w:bottom w:val="none" w:sz="0" w:color="#000000"/>
              <w:left w:val="none" w:sz="0" w:color="#000000"/>
              <w:right w:val="none" w:sz="0" w:color="#000000"/>
            </w:tcBorders>
            <w:tcW w:w="9884" w:type="auto"/>
            <w:textDirection w:val="lrTb"/>
            <w:vAlign w:val="center"/>
          </w:tcPr>
          <w:p>
            <w:pPr>
              <w:ind w:right="300" w:left="0" w:firstLine="0"/>
              <w:spacing w:before="0" w:after="0" w:line="240" w:lineRule="auto"/>
              <w:jc w:val="right"/>
              <w:rPr>
                <w:b w:val="true"/>
                <w:color w:val="#000000"/>
                <w:sz w:val="50"/>
                <w:lang w:val="fr-FR"/>
                <w:spacing w:val="0"/>
                <w:w w:val="90"/>
                <w:strike w:val="false"/>
                <w:vertAlign w:val="baseline"/>
                <w:rFonts w:ascii="Arial" w:hAnsi="Arial"/>
              </w:rPr>
            </w:pPr>
            <w:r>
              <w:rPr>
                <w:b w:val="true"/>
                <w:color w:val="#000000"/>
                <w:sz w:val="50"/>
                <w:lang w:val="fr-FR"/>
                <w:spacing w:val="0"/>
                <w:w w:val="90"/>
                <w:strike w:val="false"/>
                <w:vertAlign w:val="baseline"/>
                <w:rFonts w:ascii="Arial" w:hAnsi="Arial"/>
              </w:rPr>
              <w:t xml:space="preserve">A</w:t>
            </w:r>
            <w:r>
              <w:rPr>
                <w:b w:val="true"/>
                <w:color w:val="#000000"/>
                <w:sz w:val="6"/>
                <w:lang w:val="fr-FR"/>
                <w:spacing w:val="0"/>
                <w:w w:val="100"/>
                <w:strike w:val="false"/>
                <w:vertAlign w:val="baseline"/>
                <w:rFonts w:ascii="Arial" w:hAnsi="Arial"/>
              </w:rPr>
            </w:r>
          </w:p>
        </w:tc>
      </w:tr>
    </w:tbl>
    <w:p>
      <w:pPr>
        <w:spacing w:before="0" w:after="124" w:line="20" w:lineRule="exact"/>
      </w:pPr>
    </w:p>
    <w:p>
      <w:pPr>
        <w:ind w:right="0" w:left="216" w:firstLine="0"/>
        <w:spacing w:before="72" w:after="0" w:line="208" w:lineRule="auto"/>
        <w:jc w:val="left"/>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Pour l'ensemble de la zone</w:t>
      </w:r>
    </w:p>
    <w:p>
      <w:pPr>
        <w:ind w:right="792" w:left="216" w:firstLine="720"/>
        <w:spacing w:before="288"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la reconstruction, après sinistre, des bâtiments, de même destination sur une </w:t>
      </w:r>
      <w:r>
        <w:rPr>
          <w:color w:val="#000000"/>
          <w:sz w:val="24"/>
          <w:lang w:val="fr-FR"/>
          <w:spacing w:val="-4"/>
          <w:w w:val="105"/>
          <w:strike w:val="false"/>
          <w:vertAlign w:val="baseline"/>
          <w:rFonts w:ascii="Times New Roman" w:hAnsi="Times New Roman"/>
        </w:rPr>
        <w:t xml:space="preserve">même unité foncière ;</w:t>
      </w:r>
    </w:p>
    <w:p>
      <w:pPr>
        <w:ind w:right="792" w:left="216" w:firstLine="720"/>
        <w:spacing w:before="288" w:after="0" w:line="240" w:lineRule="auto"/>
        <w:jc w:val="both"/>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la création de mares et de plans d’eau rendus nécessaires à l’activité agricole, à </w:t>
      </w:r>
      <w:r>
        <w:rPr>
          <w:color w:val="#000000"/>
          <w:sz w:val="24"/>
          <w:lang w:val="fr-FR"/>
          <w:spacing w:val="-6"/>
          <w:w w:val="105"/>
          <w:strike w:val="false"/>
          <w:vertAlign w:val="baseline"/>
          <w:rFonts w:ascii="Times New Roman" w:hAnsi="Times New Roman"/>
        </w:rPr>
        <w:t xml:space="preserve">l’accueil d’animaux et à la protection incendie, ainsi que les mares d'agrément rattachées au </w:t>
      </w:r>
      <w:r>
        <w:rPr>
          <w:color w:val="#000000"/>
          <w:sz w:val="24"/>
          <w:lang w:val="fr-FR"/>
          <w:spacing w:val="-4"/>
          <w:w w:val="105"/>
          <w:strike w:val="false"/>
          <w:vertAlign w:val="baseline"/>
          <w:rFonts w:ascii="Times New Roman" w:hAnsi="Times New Roman"/>
        </w:rPr>
        <w:t xml:space="preserve">corps de ferme principal;</w:t>
      </w:r>
    </w:p>
    <w:p>
      <w:pPr>
        <w:ind w:right="792" w:left="216" w:firstLine="720"/>
        <w:spacing w:before="288" w:after="0" w:line="240" w:lineRule="auto"/>
        <w:jc w:val="both"/>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la réalisation dans une pâture d'abris démontables pur animaux (hors élevage </w:t>
      </w:r>
      <w:r>
        <w:rPr>
          <w:color w:val="#000000"/>
          <w:sz w:val="24"/>
          <w:lang w:val="fr-FR"/>
          <w:spacing w:val="3"/>
          <w:w w:val="105"/>
          <w:strike w:val="false"/>
          <w:vertAlign w:val="baseline"/>
          <w:rFonts w:ascii="Times New Roman" w:hAnsi="Times New Roman"/>
        </w:rPr>
        <w:t xml:space="preserve">agricole) sous réserve qu'ils présentent un aspect fonctionnel en rapport avec leur </w:t>
      </w:r>
      <w:r>
        <w:rPr>
          <w:color w:val="#000000"/>
          <w:sz w:val="24"/>
          <w:lang w:val="fr-FR"/>
          <w:spacing w:val="4"/>
          <w:w w:val="105"/>
          <w:strike w:val="false"/>
          <w:vertAlign w:val="baseline"/>
          <w:rFonts w:ascii="Times New Roman" w:hAnsi="Times New Roman"/>
        </w:rPr>
        <w:t xml:space="preserve">destination, qu'ils soient réalisés en construction légère et qu'ils s'intègrent à leur </w:t>
      </w:r>
      <w:r>
        <w:rPr>
          <w:color w:val="#000000"/>
          <w:sz w:val="24"/>
          <w:lang w:val="fr-FR"/>
          <w:spacing w:val="-4"/>
          <w:w w:val="105"/>
          <w:strike w:val="false"/>
          <w:vertAlign w:val="baseline"/>
          <w:rFonts w:ascii="Times New Roman" w:hAnsi="Times New Roman"/>
        </w:rPr>
        <w:t xml:space="preserve">environnement. Sont exclus l'usage de tout matériau de récupération non traditionnel.</w:t>
      </w:r>
    </w:p>
    <w:p>
      <w:pPr>
        <w:ind w:right="0" w:left="216"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Rappel : une autorisation ou déclaration est nécessaire pour ces installations.</w:t>
      </w:r>
    </w:p>
    <w:p>
      <w:pPr>
        <w:ind w:right="792" w:left="216" w:firstLine="720"/>
        <w:spacing w:before="288"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les constructions et installations nécessaires aux services publics ou d’intérêt </w:t>
      </w:r>
      <w:r>
        <w:rPr>
          <w:color w:val="#000000"/>
          <w:sz w:val="24"/>
          <w:lang w:val="fr-FR"/>
          <w:spacing w:val="-4"/>
          <w:w w:val="105"/>
          <w:strike w:val="false"/>
          <w:vertAlign w:val="baseline"/>
          <w:rFonts w:ascii="Times New Roman" w:hAnsi="Times New Roman"/>
        </w:rPr>
        <w:t xml:space="preserve">collectif ;</w:t>
      </w:r>
    </w:p>
    <w:p>
      <w:pPr>
        <w:ind w:right="792" w:left="216" w:firstLine="720"/>
        <w:spacing w:before="288" w:after="0" w:line="240" w:lineRule="auto"/>
        <w:jc w:val="left"/>
        <w:rPr>
          <w:color w:val="#000000"/>
          <w:sz w:val="6"/>
          <w:lang w:val="fr-FR"/>
          <w:spacing w:val="9"/>
          <w:w w:val="100"/>
          <w:strike w:val="false"/>
          <w:vertAlign w:val="baseline"/>
          <w:rFonts w:ascii="Wingdings" w:hAnsi="Wingdings"/>
        </w:rPr>
      </w:pPr>
      <w:r>
        <w:rPr>
          <w:color w:val="#000000"/>
          <w:sz w:val="6"/>
          <w:lang w:val="fr-FR"/>
          <w:spacing w:val="9"/>
          <w:w w:val="100"/>
          <w:strike w:val="false"/>
          <w:vertAlign w:val="baseline"/>
          <w:rFonts w:ascii="Wingdings" w:hAnsi="Wingdings"/>
        </w:rPr>
        <w:t xml:space="preserve">y'</w:t>
      </w:r>
      <w:r>
        <w:rPr>
          <w:color w:val="#000000"/>
          <w:sz w:val="24"/>
          <w:lang w:val="fr-FR"/>
          <w:spacing w:val="9"/>
          <w:w w:val="105"/>
          <w:strike w:val="false"/>
          <w:vertAlign w:val="baseline"/>
          <w:rFonts w:ascii="Times New Roman" w:hAnsi="Times New Roman"/>
        </w:rPr>
        <w:t xml:space="preserve"> les constructions et installations liées à la mise en œuvre des énergies </w:t>
      </w:r>
      <w:r>
        <w:rPr>
          <w:color w:val="#000000"/>
          <w:sz w:val="24"/>
          <w:lang w:val="fr-FR"/>
          <w:spacing w:val="-4"/>
          <w:w w:val="105"/>
          <w:strike w:val="false"/>
          <w:vertAlign w:val="baseline"/>
          <w:rFonts w:ascii="Times New Roman" w:hAnsi="Times New Roman"/>
        </w:rPr>
        <w:t xml:space="preserve">renouvelables ;</w:t>
      </w:r>
    </w:p>
    <w:p>
      <w:pPr>
        <w:ind w:right="792" w:left="216" w:firstLine="720"/>
        <w:spacing w:before="252" w:after="0" w:line="240" w:lineRule="auto"/>
        <w:jc w:val="both"/>
        <w:rPr>
          <w:color w:val="#000000"/>
          <w:sz w:val="6"/>
          <w:lang w:val="fr-FR"/>
          <w:spacing w:val="7"/>
          <w:w w:val="100"/>
          <w:strike w:val="false"/>
          <w:vertAlign w:val="baseline"/>
          <w:rFonts w:ascii="Wingdings" w:hAnsi="Wingdings"/>
        </w:rPr>
      </w:pPr>
      <w:r>
        <w:rPr>
          <w:color w:val="#000000"/>
          <w:sz w:val="6"/>
          <w:lang w:val="fr-FR"/>
          <w:spacing w:val="7"/>
          <w:w w:val="100"/>
          <w:strike w:val="false"/>
          <w:vertAlign w:val="baseline"/>
          <w:rFonts w:ascii="Wingdings" w:hAnsi="Wingdings"/>
        </w:rPr>
        <w:t xml:space="preserve">y'</w:t>
      </w:r>
      <w:r>
        <w:rPr>
          <w:color w:val="#000000"/>
          <w:sz w:val="24"/>
          <w:lang w:val="fr-FR"/>
          <w:spacing w:val="7"/>
          <w:w w:val="105"/>
          <w:strike w:val="false"/>
          <w:vertAlign w:val="baseline"/>
          <w:rFonts w:ascii="Times New Roman" w:hAnsi="Times New Roman"/>
        </w:rPr>
        <w:t xml:space="preserve"> les exhaussements et affouillements des sols, sous réserve qu’ils soient </w:t>
      </w:r>
      <w:r>
        <w:rPr>
          <w:color w:val="#000000"/>
          <w:sz w:val="24"/>
          <w:lang w:val="fr-FR"/>
          <w:spacing w:val="-5"/>
          <w:w w:val="105"/>
          <w:strike w:val="false"/>
          <w:vertAlign w:val="baseline"/>
          <w:rFonts w:ascii="Times New Roman" w:hAnsi="Times New Roman"/>
        </w:rPr>
        <w:t xml:space="preserve">indispensables pour la réalisation des types d’occupation ou d’utilisation des sols autorisés, </w:t>
      </w:r>
      <w:r>
        <w:rPr>
          <w:color w:val="#000000"/>
          <w:sz w:val="24"/>
          <w:lang w:val="fr-FR"/>
          <w:spacing w:val="-3"/>
          <w:w w:val="105"/>
          <w:strike w:val="false"/>
          <w:vertAlign w:val="baseline"/>
          <w:rFonts w:ascii="Times New Roman" w:hAnsi="Times New Roman"/>
        </w:rPr>
        <w:t xml:space="preserve">ainsi que les exhaussements et affouillements liés à la réalisation de bassin de retenue des </w:t>
      </w:r>
      <w:r>
        <w:rPr>
          <w:color w:val="#000000"/>
          <w:sz w:val="24"/>
          <w:lang w:val="fr-FR"/>
          <w:spacing w:val="0"/>
          <w:w w:val="105"/>
          <w:strike w:val="false"/>
          <w:vertAlign w:val="baseline"/>
          <w:rFonts w:ascii="Times New Roman" w:hAnsi="Times New Roman"/>
        </w:rPr>
        <w:t xml:space="preserve">eaux réalisés par la collectivité publique dans le cadre de la Loi sur l’eau pour la lutte </w:t>
      </w:r>
      <w:r>
        <w:rPr>
          <w:color w:val="#000000"/>
          <w:sz w:val="24"/>
          <w:lang w:val="fr-FR"/>
          <w:spacing w:val="-4"/>
          <w:w w:val="105"/>
          <w:strike w:val="false"/>
          <w:vertAlign w:val="baseline"/>
          <w:rFonts w:ascii="Times New Roman" w:hAnsi="Times New Roman"/>
        </w:rPr>
        <w:t xml:space="preserve">contre les crues ;</w:t>
      </w:r>
    </w:p>
    <w:p>
      <w:pPr>
        <w:ind w:right="792" w:left="216"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Dans les secteurs repérés au plan des Obligations diverses, les constructions autorisées </w:t>
      </w:r>
      <w:r>
        <w:rPr>
          <w:color w:val="#000000"/>
          <w:sz w:val="24"/>
          <w:lang w:val="fr-FR"/>
          <w:spacing w:val="0"/>
          <w:w w:val="105"/>
          <w:strike w:val="false"/>
          <w:vertAlign w:val="baseline"/>
          <w:rFonts w:ascii="Times New Roman" w:hAnsi="Times New Roman"/>
        </w:rPr>
        <w:t xml:space="preserve">exposées au bruit de la voie ferrée (Arras-Dunkerque - classée en catégorie1) seront </w:t>
      </w:r>
      <w:r>
        <w:rPr>
          <w:color w:val="#000000"/>
          <w:sz w:val="24"/>
          <w:lang w:val="fr-FR"/>
          <w:spacing w:val="-7"/>
          <w:w w:val="105"/>
          <w:strike w:val="false"/>
          <w:vertAlign w:val="baseline"/>
          <w:rFonts w:ascii="Times New Roman" w:hAnsi="Times New Roman"/>
        </w:rPr>
        <w:t xml:space="preserve">soumises à des normes d’isolement acoustiques conformément aux dispositions de l’arrêté </w:t>
      </w:r>
      <w:r>
        <w:rPr>
          <w:color w:val="#000000"/>
          <w:sz w:val="24"/>
          <w:lang w:val="fr-FR"/>
          <w:spacing w:val="-1"/>
          <w:w w:val="105"/>
          <w:strike w:val="false"/>
          <w:vertAlign w:val="baseline"/>
          <w:rFonts w:ascii="Times New Roman" w:hAnsi="Times New Roman"/>
        </w:rPr>
        <w:t xml:space="preserve">préfectoral du 15 octobre 2001 relatif à l’isolement acoustique des bâtiments contre les </w:t>
      </w:r>
      <w:r>
        <w:rPr>
          <w:color w:val="#000000"/>
          <w:sz w:val="24"/>
          <w:lang w:val="fr-FR"/>
          <w:spacing w:val="-4"/>
          <w:w w:val="105"/>
          <w:strike w:val="false"/>
          <w:vertAlign w:val="baseline"/>
          <w:rFonts w:ascii="Times New Roman" w:hAnsi="Times New Roman"/>
        </w:rPr>
        <w:t xml:space="preserve">bruits de l’espace extérieur.</w:t>
      </w:r>
    </w:p>
    <w:p>
      <w:pPr>
        <w:ind w:right="0" w:left="216" w:firstLine="0"/>
        <w:spacing w:before="576"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w:t>
      </w:r>
      <w:r>
        <w:rPr>
          <w:b w:val="true"/>
          <w:color w:val="#000000"/>
          <w:sz w:val="24"/>
          <w:lang w:val="fr-FR"/>
          <w:spacing w:val="0"/>
          <w:w w:val="105"/>
          <w:strike w:val="false"/>
          <w:u w:val="single"/>
          <w:vertAlign w:val="baseline"/>
          <w:rFonts w:ascii="Times New Roman" w:hAnsi="Times New Roman"/>
        </w:rPr>
        <w:t xml:space="preserve"> Dans le secteur Ai uniquement : </w:t>
      </w:r>
    </w:p>
    <w:p>
      <w:pPr>
        <w:ind w:right="792" w:left="216" w:firstLine="720"/>
        <w:spacing w:before="288" w:after="0" w:line="240" w:lineRule="auto"/>
        <w:jc w:val="left"/>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la création de mares et de plans d’eau rendus nécessaires à l’activité agricole, à </w:t>
      </w:r>
      <w:r>
        <w:rPr>
          <w:color w:val="#000000"/>
          <w:sz w:val="24"/>
          <w:lang w:val="fr-FR"/>
          <w:spacing w:val="-4"/>
          <w:w w:val="105"/>
          <w:strike w:val="false"/>
          <w:vertAlign w:val="baseline"/>
          <w:rFonts w:ascii="Times New Roman" w:hAnsi="Times New Roman"/>
        </w:rPr>
        <w:t xml:space="preserve">l’accueil d’animaux et à la protection incendie ;</w:t>
      </w:r>
    </w:p>
    <w:p>
      <w:pPr>
        <w:ind w:right="792" w:left="216" w:firstLine="720"/>
        <w:spacing w:before="252" w:after="0" w:line="240" w:lineRule="auto"/>
        <w:jc w:val="both"/>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la réalisation dans une pâture d'abris démontables pur animaux (hors élevage </w:t>
      </w:r>
      <w:r>
        <w:rPr>
          <w:color w:val="#000000"/>
          <w:sz w:val="24"/>
          <w:lang w:val="fr-FR"/>
          <w:spacing w:val="3"/>
          <w:w w:val="105"/>
          <w:strike w:val="false"/>
          <w:vertAlign w:val="baseline"/>
          <w:rFonts w:ascii="Times New Roman" w:hAnsi="Times New Roman"/>
        </w:rPr>
        <w:t xml:space="preserve">agricole) sous réserve qu'ils présentent un aspect fonctionnel en rapport avec leur </w:t>
      </w:r>
      <w:r>
        <w:rPr>
          <w:color w:val="#000000"/>
          <w:sz w:val="24"/>
          <w:lang w:val="fr-FR"/>
          <w:spacing w:val="4"/>
          <w:w w:val="105"/>
          <w:strike w:val="false"/>
          <w:vertAlign w:val="baseline"/>
          <w:rFonts w:ascii="Times New Roman" w:hAnsi="Times New Roman"/>
        </w:rPr>
        <w:t xml:space="preserve">destination, qu'ils soient réalisés en construction légère et qu'ils s'intègrent à leur </w:t>
      </w:r>
      <w:r>
        <w:rPr>
          <w:color w:val="#000000"/>
          <w:sz w:val="24"/>
          <w:lang w:val="fr-FR"/>
          <w:spacing w:val="-4"/>
          <w:w w:val="105"/>
          <w:strike w:val="false"/>
          <w:vertAlign w:val="baseline"/>
          <w:rFonts w:ascii="Times New Roman" w:hAnsi="Times New Roman"/>
        </w:rPr>
        <w:t xml:space="preserve">environnement. Sont exclus l'usage de tout matériau de récupération non traditionnel.</w:t>
      </w:r>
    </w:p>
    <w:p>
      <w:pPr>
        <w:ind w:right="0" w:left="216" w:firstLine="0"/>
        <w:spacing w:before="36"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Rappel : une autorisation ou déclaration est nécessaire pour ces installations.</w:t>
      </w:r>
    </w:p>
    <w:p>
      <w:pPr>
        <w:ind w:right="0" w:left="8856" w:firstLine="0"/>
        <w:spacing w:before="1728" w:after="0" w:line="196" w:lineRule="auto"/>
        <w:jc w:val="left"/>
        <w:rPr>
          <w:b w:val="true"/>
          <w:color w:val="#000000"/>
          <w:sz w:val="20"/>
          <w:lang w:val="fr-FR"/>
          <w:spacing w:val="0"/>
          <w:w w:val="105"/>
          <w:strike w:val="false"/>
          <w:vertAlign w:val="baseline"/>
          <w:rFonts w:ascii="Times New Roman" w:hAnsi="Times New Roman"/>
        </w:rPr>
      </w:pPr>
      <w:r>
        <w:pict>
          <v:line strokeweight="1.7pt" strokecolor="#A0A0A0" from="12.4pt,90.9pt" to="436.55pt,90.9pt" style="position:absolute;mso-position-horizontal-relative:text;mso-position-vertical-relative:text;">
            <v:stroke linestyle="thinThin"/>
          </v:line>
        </w:pict>
      </w:r>
      <w:r>
        <w:pict>
          <v:line strokeweight="0.7pt" strokecolor="#7F7F7F" from="12.65pt,90.9pt" to="436.05pt,90.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66</w:t>
      </w:r>
    </w:p>
    <w:p>
      <w:pPr>
        <w:sectPr>
          <w:pgSz w:w="11918" w:h="16854" w:orient="portrait"/>
          <w:type w:val="nextPage"/>
          <w:textDirection w:val="lrTb"/>
          <w:pgMar w:bottom="935" w:top="794" w:right="1123" w:left="851" w:header="0" w:footer="711"/>
          <w:footerReference w:type="default" r:id="drId375"/>
          <w:footerReference w:type="even" r:id="drId376"/>
          <w:titlePg w:val="false"/>
        </w:sectPr>
      </w:pPr>
    </w:p>
    <w:p>
      <w:pPr>
        <w:spacing w:before="0" w:after="0" w:line="0"/>
      </w:pPr>
      <w:r>
        <w:pict>
          <v:line strokeweight="0.95pt" strokecolor="#7F7F7F" from="74.6pt,69.85pt" to="544.3pt,69.85pt" style="position:absolute;mso-position-horizontal-relative:page;mso-position-vertical-relative:page;">
            <v:stroke dashstyle="solid"/>
          </v:line>
        </w:pict>
      </w:r>
      <w:r>
        <w:pict>
          <v:line strokeweight="1.9pt" strokecolor="#A0A0A0" from="22.1pt,29.9pt" to="492.55pt,29.9pt" style="position:absolute;mso-position-horizontal-relative:text;mso-position-vertical-relative:text;">
            <v:stroke linestyle="thinThin"/>
          </v:line>
        </w:pict>
      </w:r>
    </w:p>
    <w:tbl>
      <w:tblPr>
        <w:jc w:val="left"/>
        <w:tblLayout w:type="fixed"/>
        <w:tblCellMar>
          <w:left w:w="0" w:type="dxa"/>
          <w:right w:w="0" w:type="dxa"/>
        </w:tblCellMar>
      </w:tblPr>
      <w:tblGrid>
        <w:gridCol w:w="5762"/>
        <w:gridCol w:w="4122"/>
      </w:tblGrid>
      <w:tr>
        <w:trPr>
          <w:trHeight w:val="448" w:hRule="exact"/>
        </w:trPr>
        <w:tc>
          <w:tcPr>
            <w:gridSpan w:val="1"/>
            <w:tcBorders>
              <w:top w:val="none" w:sz="0" w:color="#000000"/>
              <w:bottom w:val="none" w:sz="0" w:color="#000000"/>
              <w:left w:val="none" w:sz="0" w:color="#000000"/>
              <w:right w:val="none" w:sz="0" w:color="#000000"/>
            </w:tcBorders>
            <w:tcW w:w="5762" w:type="auto"/>
            <w:textDirection w:val="lrTb"/>
            <w:vAlign w:val="center"/>
          </w:tcPr>
          <w:p>
            <w:pPr>
              <w:ind w:right="3698" w:left="0" w:firstLine="0"/>
              <w:spacing w:before="0" w:after="0" w:line="240" w:lineRule="auto"/>
              <w:jc w:val="righ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b w:val="true"/>
                <w:color w:val="#000000"/>
                <w:sz w:val="50"/>
                <w:lang w:val="fr-FR"/>
                <w:spacing w:val="-4"/>
                <w:w w:val="90"/>
                <w:strike w:val="false"/>
                <w:vertAlign w:val="baseline"/>
                <w:rFonts w:ascii="Arial" w:hAnsi="Arial"/>
              </w:rPr>
            </w:r>
          </w:p>
        </w:tc>
        <w:tc>
          <w:tcPr>
            <w:gridSpan w:val="1"/>
            <w:tcBorders>
              <w:top w:val="none" w:sz="0" w:color="#000000"/>
              <w:bottom w:val="none" w:sz="0" w:color="#000000"/>
              <w:left w:val="none" w:sz="0" w:color="#000000"/>
              <w:right w:val="none" w:sz="0" w:color="#000000"/>
            </w:tcBorders>
            <w:tcW w:w="9884" w:type="auto"/>
            <w:textDirection w:val="lrTb"/>
            <w:vAlign w:val="center"/>
          </w:tcPr>
          <w:p>
            <w:pPr>
              <w:ind w:right="106" w:left="0" w:firstLine="0"/>
              <w:spacing w:before="0" w:after="0" w:line="240" w:lineRule="auto"/>
              <w:jc w:val="right"/>
              <w:rPr>
                <w:b w:val="true"/>
                <w:color w:val="#000000"/>
                <w:sz w:val="50"/>
                <w:lang w:val="fr-FR"/>
                <w:spacing w:val="0"/>
                <w:w w:val="90"/>
                <w:strike w:val="false"/>
                <w:vertAlign w:val="baseline"/>
                <w:rFonts w:ascii="Arial" w:hAnsi="Arial"/>
              </w:rPr>
            </w:pPr>
            <w:r>
              <w:rPr>
                <w:b w:val="true"/>
                <w:color w:val="#000000"/>
                <w:sz w:val="50"/>
                <w:lang w:val="fr-FR"/>
                <w:spacing w:val="0"/>
                <w:w w:val="90"/>
                <w:strike w:val="false"/>
                <w:vertAlign w:val="baseline"/>
                <w:rFonts w:ascii="Arial" w:hAnsi="Arial"/>
              </w:rPr>
              <w:t xml:space="preserve">A</w:t>
            </w:r>
            <w:r>
              <w:rPr>
                <w:b w:val="true"/>
                <w:color w:val="#000000"/>
                <w:sz w:val="6"/>
                <w:lang w:val="fr-FR"/>
                <w:spacing w:val="0"/>
                <w:w w:val="100"/>
                <w:strike w:val="false"/>
                <w:vertAlign w:val="baseline"/>
                <w:rFonts w:ascii="Arial" w:hAnsi="Arial"/>
              </w:rPr>
            </w:r>
          </w:p>
        </w:tc>
      </w:tr>
    </w:tbl>
    <w:p>
      <w:pPr>
        <w:spacing w:before="0" w:after="124" w:line="20" w:lineRule="exact"/>
      </w:pPr>
    </w:p>
    <w:p>
      <w:pPr>
        <w:ind w:right="1008" w:left="0" w:firstLine="432"/>
        <w:spacing w:before="72"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2 - CONDITIONS DE L'OCCUPATION ET DE L'UTILISATION DU SOL </w:t>
      </w:r>
      <w:r>
        <w:rPr>
          <w:b w:val="true"/>
          <w:color w:val="#000000"/>
          <w:sz w:val="22"/>
          <w:lang w:val="fr-FR"/>
          <w:spacing w:val="-4"/>
          <w:w w:val="105"/>
          <w:strike w:val="false"/>
          <w:vertAlign w:val="baseline"/>
          <w:rFonts w:ascii="Times New Roman" w:hAnsi="Times New Roman"/>
        </w:rPr>
        <w:t xml:space="preserve">- ARTICLE A-3 - Accès et voirie</w:t>
      </w:r>
    </w:p>
    <w:p>
      <w:pPr>
        <w:ind w:right="0" w:left="504" w:firstLine="0"/>
        <w:spacing w:before="216" w:after="0" w:line="240" w:lineRule="auto"/>
        <w:jc w:val="left"/>
        <w:tabs>
          <w:tab w:val="clear" w:pos="720"/>
          <w:tab w:val="decimal" w:pos="1224"/>
        </w:tabs>
        <w:numPr>
          <w:ilvl w:val="0"/>
          <w:numId w:val="34"/>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Accès</w:t>
      </w:r>
      <w:r>
        <w:rPr>
          <w:color w:val="#000000"/>
          <w:sz w:val="24"/>
          <w:lang w:val="fr-FR"/>
          <w:spacing w:val="0"/>
          <w:w w:val="105"/>
          <w:strike w:val="false"/>
          <w:vertAlign w:val="baseline"/>
          <w:rFonts w:ascii="Times New Roman" w:hAnsi="Times New Roman"/>
        </w:rPr>
      </w:r>
    </w:p>
    <w:p>
      <w:pPr>
        <w:ind w:right="576" w:left="432" w:firstLine="0"/>
        <w:spacing w:before="180"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Tout terrain enclavé est inconstructible à moins que son propriétaire ne produise une </w:t>
      </w:r>
      <w:r>
        <w:rPr>
          <w:color w:val="#000000"/>
          <w:sz w:val="24"/>
          <w:lang w:val="fr-FR"/>
          <w:spacing w:val="-4"/>
          <w:w w:val="105"/>
          <w:strike w:val="false"/>
          <w:vertAlign w:val="baseline"/>
          <w:rFonts w:ascii="Times New Roman" w:hAnsi="Times New Roman"/>
        </w:rPr>
        <w:t xml:space="preserve">servitude de passage suffisante, instituée par acte authentique ou par voie judiciaire, en application des dispositions de l'article 682 du code Civil.</w:t>
      </w:r>
    </w:p>
    <w:p>
      <w:pPr>
        <w:ind w:right="576" w:left="432" w:firstLine="0"/>
        <w:spacing w:before="216"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accès nécessaires aux constructions doivent présenter des caractéristiques (soumises à l’avis du gestionnaire de la voirie concernée) permettant de satisfaire aux exigences de la </w:t>
      </w:r>
      <w:r>
        <w:rPr>
          <w:color w:val="#000000"/>
          <w:sz w:val="24"/>
          <w:lang w:val="fr-FR"/>
          <w:spacing w:val="-4"/>
          <w:w w:val="105"/>
          <w:strike w:val="false"/>
          <w:vertAlign w:val="baseline"/>
          <w:rFonts w:ascii="Times New Roman" w:hAnsi="Times New Roman"/>
        </w:rPr>
        <w:t xml:space="preserve">sécurité, de la défense contre l'incendie et de la protection civile.</w:t>
      </w:r>
    </w:p>
    <w:p>
      <w:pPr>
        <w:ind w:right="0" w:left="504" w:firstLine="0"/>
        <w:spacing w:before="252" w:after="0" w:line="240" w:lineRule="auto"/>
        <w:jc w:val="left"/>
        <w:tabs>
          <w:tab w:val="clear" w:pos="720"/>
          <w:tab w:val="decimal" w:pos="1224"/>
        </w:tabs>
        <w:numPr>
          <w:ilvl w:val="0"/>
          <w:numId w:val="34"/>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Voirie</w:t>
      </w:r>
      <w:r>
        <w:rPr>
          <w:color w:val="#000000"/>
          <w:sz w:val="24"/>
          <w:lang w:val="fr-FR"/>
          <w:spacing w:val="0"/>
          <w:w w:val="105"/>
          <w:strike w:val="false"/>
          <w:vertAlign w:val="baseline"/>
          <w:rFonts w:ascii="Times New Roman" w:hAnsi="Times New Roman"/>
        </w:rPr>
      </w:r>
    </w:p>
    <w:p>
      <w:pPr>
        <w:ind w:right="576" w:left="432"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terrains doivent être desservis par des voies publiques ou privées répondant à </w:t>
      </w:r>
      <w:r>
        <w:rPr>
          <w:color w:val="#000000"/>
          <w:sz w:val="24"/>
          <w:lang w:val="fr-FR"/>
          <w:spacing w:val="-3"/>
          <w:w w:val="105"/>
          <w:strike w:val="false"/>
          <w:vertAlign w:val="baseline"/>
          <w:rFonts w:ascii="Times New Roman" w:hAnsi="Times New Roman"/>
        </w:rPr>
        <w:t xml:space="preserve">l'importance et à la destination de la construction ou de l'ensemble des constructions qui y </w:t>
      </w:r>
      <w:r>
        <w:rPr>
          <w:color w:val="#000000"/>
          <w:sz w:val="24"/>
          <w:lang w:val="fr-FR"/>
          <w:spacing w:val="-6"/>
          <w:w w:val="105"/>
          <w:strike w:val="false"/>
          <w:vertAlign w:val="baseline"/>
          <w:rFonts w:ascii="Times New Roman" w:hAnsi="Times New Roman"/>
        </w:rPr>
        <w:t xml:space="preserve">sont édifiées.</w:t>
      </w:r>
    </w:p>
    <w:p>
      <w:pPr>
        <w:ind w:right="0" w:left="0"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A-4 - Desserte par les réseaux</w:t>
      </w:r>
    </w:p>
    <w:p>
      <w:pPr>
        <w:ind w:right="0" w:left="504" w:firstLine="0"/>
        <w:spacing w:before="288" w:after="0" w:line="240" w:lineRule="auto"/>
        <w:jc w:val="left"/>
        <w:tabs>
          <w:tab w:val="clear" w:pos="288"/>
          <w:tab w:val="decimal" w:pos="792"/>
        </w:tabs>
        <w:numPr>
          <w:ilvl w:val="0"/>
          <w:numId w:val="35"/>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Alimentation en eau potable</w:t>
      </w:r>
    </w:p>
    <w:p>
      <w:pPr>
        <w:ind w:right="576" w:left="432" w:firstLine="0"/>
        <w:spacing w:before="252"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Toute construction ou installation nouvelle qui, de par sa destination, nécessite une </w:t>
      </w:r>
      <w:r>
        <w:rPr>
          <w:color w:val="#000000"/>
          <w:sz w:val="24"/>
          <w:lang w:val="fr-FR"/>
          <w:spacing w:val="-4"/>
          <w:w w:val="105"/>
          <w:strike w:val="false"/>
          <w:vertAlign w:val="baseline"/>
          <w:rFonts w:ascii="Times New Roman" w:hAnsi="Times New Roman"/>
        </w:rPr>
        <w:t xml:space="preserve">utilisation d'eau potable doit être raccordée obligatoirement au réseau public de distribution </w:t>
      </w:r>
      <w:r>
        <w:rPr>
          <w:color w:val="#000000"/>
          <w:sz w:val="24"/>
          <w:lang w:val="fr-FR"/>
          <w:spacing w:val="-3"/>
          <w:w w:val="105"/>
          <w:strike w:val="false"/>
          <w:vertAlign w:val="baseline"/>
          <w:rFonts w:ascii="Times New Roman" w:hAnsi="Times New Roman"/>
        </w:rPr>
        <w:t xml:space="preserve">par un branchement de caractéristiques suffisantes, approuvé par le gestionnaire du réseau </w:t>
      </w:r>
      <w:r>
        <w:rPr>
          <w:color w:val="#000000"/>
          <w:sz w:val="24"/>
          <w:lang w:val="fr-FR"/>
          <w:spacing w:val="-4"/>
          <w:w w:val="105"/>
          <w:strike w:val="false"/>
          <w:vertAlign w:val="baseline"/>
          <w:rFonts w:ascii="Times New Roman" w:hAnsi="Times New Roman"/>
        </w:rPr>
        <w:t xml:space="preserve">et en conformité avec la réglementation en vigueur.</w:t>
      </w:r>
    </w:p>
    <w:p>
      <w:pPr>
        <w:ind w:right="0" w:left="504" w:firstLine="0"/>
        <w:spacing w:before="324" w:after="0" w:line="204" w:lineRule="auto"/>
        <w:jc w:val="left"/>
        <w:tabs>
          <w:tab w:val="clear" w:pos="288"/>
          <w:tab w:val="decimal" w:pos="792"/>
        </w:tabs>
        <w:numPr>
          <w:ilvl w:val="0"/>
          <w:numId w:val="35"/>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Assainissement</w:t>
      </w:r>
      <w:r>
        <w:rPr>
          <w:color w:val="#000000"/>
          <w:sz w:val="24"/>
          <w:lang w:val="fr-FR"/>
          <w:spacing w:val="-4"/>
          <w:w w:val="105"/>
          <w:strike w:val="false"/>
          <w:vertAlign w:val="baseline"/>
          <w:rFonts w:ascii="Times New Roman" w:hAnsi="Times New Roman"/>
        </w:rPr>
      </w:r>
    </w:p>
    <w:p>
      <w:pPr>
        <w:ind w:right="576" w:left="432"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Un assainissement correspondant aux besoins des constructions et conforme à la </w:t>
      </w:r>
      <w:r>
        <w:rPr>
          <w:color w:val="#000000"/>
          <w:sz w:val="24"/>
          <w:lang w:val="fr-FR"/>
          <w:spacing w:val="-8"/>
          <w:w w:val="105"/>
          <w:strike w:val="false"/>
          <w:vertAlign w:val="baseline"/>
          <w:rFonts w:ascii="Times New Roman" w:hAnsi="Times New Roman"/>
        </w:rPr>
        <w:t xml:space="preserve">réglementation en vigueur devra être prévu, notamment en ce qui concerne les installations </w:t>
      </w:r>
      <w:r>
        <w:rPr>
          <w:color w:val="#000000"/>
          <w:sz w:val="24"/>
          <w:lang w:val="fr-FR"/>
          <w:spacing w:val="-4"/>
          <w:w w:val="105"/>
          <w:strike w:val="false"/>
          <w:vertAlign w:val="baseline"/>
          <w:rFonts w:ascii="Times New Roman" w:hAnsi="Times New Roman"/>
        </w:rPr>
        <w:t xml:space="preserve">agricoles classées.</w:t>
      </w:r>
    </w:p>
    <w:p>
      <w:pPr>
        <w:ind w:right="576" w:left="432" w:firstLine="0"/>
        <w:spacing w:before="288"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effluents agricoles (purins, lisiers...) doivent faire l’objet d’un traitement spécifique </w:t>
      </w:r>
      <w:r>
        <w:rPr>
          <w:color w:val="#000000"/>
          <w:sz w:val="24"/>
          <w:lang w:val="fr-FR"/>
          <w:spacing w:val="0"/>
          <w:w w:val="105"/>
          <w:strike w:val="false"/>
          <w:vertAlign w:val="baseline"/>
          <w:rFonts w:ascii="Times New Roman" w:hAnsi="Times New Roman"/>
        </w:rPr>
        <w:t xml:space="preserve">dans le respect des règlements en vigueur et conçu de façon à être mis hors circuit et </w:t>
      </w:r>
      <w:r>
        <w:rPr>
          <w:color w:val="#000000"/>
          <w:sz w:val="24"/>
          <w:lang w:val="fr-FR"/>
          <w:spacing w:val="-4"/>
          <w:w w:val="105"/>
          <w:strike w:val="false"/>
          <w:vertAlign w:val="baseline"/>
          <w:rFonts w:ascii="Times New Roman" w:hAnsi="Times New Roman"/>
        </w:rPr>
        <w:t xml:space="preserve">raccordé au réseau collectif dès sa mise en service.</w:t>
      </w:r>
    </w:p>
    <w:p>
      <w:pPr>
        <w:ind w:right="0" w:left="504" w:firstLine="0"/>
        <w:spacing w:before="288" w:after="0" w:line="240" w:lineRule="auto"/>
        <w:jc w:val="left"/>
        <w:tabs>
          <w:tab w:val="clear" w:pos="288"/>
          <w:tab w:val="decimal" w:pos="792"/>
        </w:tabs>
        <w:numPr>
          <w:ilvl w:val="0"/>
          <w:numId w:val="35"/>
        </w:numPr>
        <w:rPr>
          <w:color w:val="#000000"/>
          <w:sz w:val="24"/>
          <w:lang w:val="fr-FR"/>
          <w:spacing w:val="10"/>
          <w:w w:val="105"/>
          <w:strike w:val="false"/>
          <w:u w:val="single"/>
          <w:vertAlign w:val="baseline"/>
          <w:rFonts w:ascii="Times New Roman" w:hAnsi="Times New Roman"/>
        </w:rPr>
      </w:pPr>
      <w:r>
        <w:rPr>
          <w:color w:val="#000000"/>
          <w:sz w:val="24"/>
          <w:lang w:val="fr-FR"/>
          <w:spacing w:val="10"/>
          <w:w w:val="105"/>
          <w:strike w:val="false"/>
          <w:u w:val="single"/>
          <w:vertAlign w:val="baseline"/>
          <w:rFonts w:ascii="Times New Roman" w:hAnsi="Times New Roman"/>
        </w:rPr>
        <w:t xml:space="preserve">Eaux pluviales</w:t>
      </w:r>
    </w:p>
    <w:p>
      <w:pPr>
        <w:ind w:right="576" w:left="432"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L'installation de réserves d'eau pluviales avec dispositif de puisage est autorisée à condition </w:t>
      </w:r>
      <w:r>
        <w:rPr>
          <w:color w:val="#000000"/>
          <w:sz w:val="24"/>
          <w:lang w:val="fr-FR"/>
          <w:spacing w:val="-3"/>
          <w:w w:val="105"/>
          <w:strike w:val="false"/>
          <w:vertAlign w:val="baseline"/>
          <w:rFonts w:ascii="Times New Roman" w:hAnsi="Times New Roman"/>
        </w:rPr>
        <w:t xml:space="preserve">d'être enterrées et destinées à un usage privé non domestique (tel que arrosage...).</w:t>
      </w:r>
    </w:p>
    <w:p>
      <w:pPr>
        <w:ind w:right="0" w:left="0"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A-5 - Caractéristiques des terrains</w:t>
      </w:r>
    </w:p>
    <w:p>
      <w:pPr>
        <w:ind w:right="576" w:left="432"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En ce qui concerne le camping à la ferme, chaque emplacement doit disposer d'une surface </w:t>
      </w:r>
      <w:r>
        <w:rPr>
          <w:color w:val="#000000"/>
          <w:sz w:val="24"/>
          <w:lang w:val="fr-FR"/>
          <w:spacing w:val="-8"/>
          <w:w w:val="105"/>
          <w:strike w:val="false"/>
          <w:vertAlign w:val="baseline"/>
          <w:rFonts w:ascii="Times New Roman" w:hAnsi="Times New Roman"/>
        </w:rPr>
        <w:t xml:space="preserve">de terrain d'au moins 300 m</w:t>
      </w:r>
      <w:r>
        <w:rPr>
          <w:color w:val="#000000"/>
          <w:sz w:val="24"/>
          <w:lang w:val="fr-FR"/>
          <w:spacing w:val="-8"/>
          <w:w w:val="130"/>
          <w:strike w:val="false"/>
          <w:vertAlign w:val="superscript"/>
          <w:rFonts w:ascii="Times New Roman" w:hAnsi="Times New Roman"/>
        </w:rPr>
        <w:t xml:space="preserve">2</w:t>
      </w:r>
      <w:r>
        <w:rPr>
          <w:color w:val="#000000"/>
          <w:sz w:val="24"/>
          <w:lang w:val="fr-FR"/>
          <w:spacing w:val="-8"/>
          <w:w w:val="105"/>
          <w:strike w:val="false"/>
          <w:vertAlign w:val="baseline"/>
          <w:rFonts w:ascii="Times New Roman" w:hAnsi="Times New Roman"/>
        </w:rPr>
        <w:t xml:space="preserve">.</w:t>
      </w:r>
    </w:p>
    <w:p>
      <w:pPr>
        <w:ind w:right="612" w:left="0" w:firstLine="0"/>
        <w:spacing w:before="180"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2.1pt,13.5pt" to="446.25pt,13.5pt" style="position:absolute;mso-position-horizontal-relative:text;mso-position-vertical-relative:text;">
            <v:stroke linestyle="thinThin"/>
          </v:line>
        </w:pict>
      </w:r>
      <w:r>
        <w:pict>
          <v:line strokeweight="0.7pt" strokecolor="#7F7F7F" from="22.35pt,13.5pt" to="445.75pt,13.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67</w:t>
      </w:r>
    </w:p>
    <w:p>
      <w:pPr>
        <w:sectPr>
          <w:pgSz w:w="11918" w:h="16854" w:orient="portrait"/>
          <w:type w:val="nextPage"/>
          <w:textDirection w:val="lrTb"/>
          <w:pgMar w:bottom="933" w:top="794" w:right="929" w:left="1045" w:header="0" w:footer="711"/>
          <w:footerReference w:type="default" r:id="drId377"/>
          <w:footerReference w:type="even" r:id="drId378"/>
          <w:titlePg w:val="false"/>
        </w:sectPr>
      </w:pPr>
    </w:p>
    <w:p>
      <w:pPr>
        <w:spacing w:before="0" w:after="0" w:line="0"/>
      </w:pPr>
      <w:r>
        <w:pict>
          <v:shapetype id="_x0000_t174" coordsize="21600,21600" o:spt="202" path="m,l,21600r21600,l21600,xe"/>
          <v:shape id="_x0000_s174" type="#_x0000_t174" filled="f" stroked="f" style="position:absolute;width:498.05pt;height:185.5pt;z-index:-826;margin-left:48.4pt;margin-top:324.75pt;mso-wrap-distance-left:0pt;mso-wrap-distance-right:0pt;mso-position-horizontal-relative:page;mso-position-vertical-relative:page">
            <w10:wrap type="square" side="both"/>
            <v:fill opacity="1" o:opacity2="1" recolor="f" rotate="f" type="solid"/>
            <v:textbox inset="0pt, 0pt, 0pt, 0pt">
              <w:txbxContent>
                <w:p>
                  <w:pPr>
                    <w:ind w:right="682" w:left="605"/>
                    <w:spacing w:before="0" w:after="432" w:line="240" w:lineRule="auto"/>
                    <w:jc w:val="center"/>
                  </w:pPr>
                  <w:r>
                    <w:drawing>
                      <wp:inline>
                        <wp:extent cx="5507990" cy="2075815"/>
                        <wp:docPr id="59" name="pic"/>
                        <a:graphic>
                          <a:graphicData uri="http://schemas.openxmlformats.org/drawingml/2006/picture">
                            <pic:pic>
                              <pic:nvPicPr>
                                <pic:cNvPr id="60" name="test1"/>
                                <pic:cNvPicPr preferRelativeResize="false"/>
                              </pic:nvPicPr>
                              <pic:blipFill>
                                <a:blip r:embed="drId381"/>
                                <a:stretch>
                                  <a:fillRect/>
                                </a:stretch>
                              </pic:blipFill>
                              <pic:spPr>
                                <a:xfrm>
                                  <a:off x="0" y="0"/>
                                  <a:ext cx="5507990" cy="2075815"/>
                                </a:xfrm>
                                <a:prstGeom prst="rect">
                                  <a:avLst/>
                                </a:prstGeom>
                              </pic:spPr>
                            </pic:pic>
                          </a:graphicData>
                        </a:graphic>
                      </wp:inline>
                    </w:drawing>
                  </w:r>
                </w:p>
              </w:txbxContent>
            </v:textbox>
          </v:shape>
        </w:pict>
      </w:r>
      <w:r>
        <w:pict>
          <v:line strokeweight="1.9pt" strokecolor="#A0A0A0" from="22.1pt,29.9pt" to="492.55pt,29.9pt" style="position:absolute;mso-position-horizontal-relative:text;mso-position-vertical-relative:text;">
            <v:stroke linestyle="thinThin"/>
          </v:line>
        </w:pict>
      </w:r>
    </w:p>
    <w:tbl>
      <w:tblPr>
        <w:jc w:val="left"/>
        <w:tblLayout w:type="fixed"/>
        <w:tblCellMar>
          <w:left w:w="0" w:type="dxa"/>
          <w:right w:w="0" w:type="dxa"/>
        </w:tblCellMar>
      </w:tblPr>
      <w:tblGrid>
        <w:gridCol w:w="5762"/>
        <w:gridCol w:w="4122"/>
      </w:tblGrid>
      <w:tr>
        <w:trPr>
          <w:trHeight w:val="448" w:hRule="exact"/>
        </w:trPr>
        <w:tc>
          <w:tcPr>
            <w:gridSpan w:val="1"/>
            <w:tcBorders>
              <w:top w:val="none" w:sz="0" w:color="#000000"/>
              <w:bottom w:val="none" w:sz="0" w:color="#000000"/>
              <w:left w:val="none" w:sz="0" w:color="#000000"/>
              <w:right w:val="none" w:sz="0" w:color="#000000"/>
            </w:tcBorders>
            <w:tcW w:w="5762" w:type="auto"/>
            <w:textDirection w:val="lrTb"/>
            <w:vAlign w:val="center"/>
          </w:tcPr>
          <w:p>
            <w:pPr>
              <w:ind w:right="3698" w:left="0" w:firstLine="0"/>
              <w:spacing w:before="0" w:after="0" w:line="240" w:lineRule="auto"/>
              <w:jc w:val="righ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b w:val="true"/>
                <w:color w:val="#000000"/>
                <w:sz w:val="50"/>
                <w:lang w:val="fr-FR"/>
                <w:spacing w:val="-4"/>
                <w:w w:val="90"/>
                <w:strike w:val="false"/>
                <w:vertAlign w:val="baseline"/>
                <w:rFonts w:ascii="Arial" w:hAnsi="Arial"/>
              </w:rPr>
            </w:r>
          </w:p>
        </w:tc>
        <w:tc>
          <w:tcPr>
            <w:gridSpan w:val="1"/>
            <w:tcBorders>
              <w:top w:val="none" w:sz="0" w:color="#000000"/>
              <w:bottom w:val="none" w:sz="0" w:color="#000000"/>
              <w:left w:val="none" w:sz="0" w:color="#000000"/>
              <w:right w:val="none" w:sz="0" w:color="#000000"/>
            </w:tcBorders>
            <w:tcW w:w="9884" w:type="auto"/>
            <w:textDirection w:val="lrTb"/>
            <w:vAlign w:val="center"/>
          </w:tcPr>
          <w:p>
            <w:pPr>
              <w:ind w:right="106" w:left="0" w:firstLine="0"/>
              <w:spacing w:before="0" w:after="0" w:line="240" w:lineRule="auto"/>
              <w:jc w:val="right"/>
              <w:rPr>
                <w:b w:val="true"/>
                <w:color w:val="#000000"/>
                <w:sz w:val="50"/>
                <w:lang w:val="fr-FR"/>
                <w:spacing w:val="0"/>
                <w:w w:val="90"/>
                <w:strike w:val="false"/>
                <w:vertAlign w:val="baseline"/>
                <w:rFonts w:ascii="Arial" w:hAnsi="Arial"/>
              </w:rPr>
            </w:pPr>
            <w:r>
              <w:rPr>
                <w:b w:val="true"/>
                <w:color w:val="#000000"/>
                <w:sz w:val="50"/>
                <w:lang w:val="fr-FR"/>
                <w:spacing w:val="0"/>
                <w:w w:val="90"/>
                <w:strike w:val="false"/>
                <w:vertAlign w:val="baseline"/>
                <w:rFonts w:ascii="Arial" w:hAnsi="Arial"/>
              </w:rPr>
              <w:t xml:space="preserve">A</w:t>
            </w:r>
            <w:r>
              <w:rPr>
                <w:b w:val="true"/>
                <w:color w:val="#000000"/>
                <w:sz w:val="6"/>
                <w:lang w:val="fr-FR"/>
                <w:spacing w:val="0"/>
                <w:w w:val="100"/>
                <w:strike w:val="false"/>
                <w:vertAlign w:val="baseline"/>
                <w:rFonts w:ascii="Arial" w:hAnsi="Arial"/>
              </w:rPr>
            </w:r>
          </w:p>
        </w:tc>
      </w:tr>
    </w:tbl>
    <w:p>
      <w:pPr>
        <w:spacing w:before="0" w:after="124" w:line="20" w:lineRule="exact"/>
      </w:pPr>
    </w:p>
    <w:p>
      <w:pPr>
        <w:ind w:right="1008" w:left="432" w:firstLine="-432"/>
        <w:spacing w:before="324" w:after="0" w:line="480" w:lineRule="auto"/>
        <w:jc w:val="left"/>
        <w:rPr>
          <w:b w:val="true"/>
          <w:color w:val="#000000"/>
          <w:sz w:val="22"/>
          <w:lang w:val="fr-FR"/>
          <w:spacing w:val="-5"/>
          <w:w w:val="105"/>
          <w:strike w:val="false"/>
          <w:vertAlign w:val="baseline"/>
          <w:rFonts w:ascii="Times New Roman" w:hAnsi="Times New Roman"/>
        </w:rPr>
      </w:pPr>
      <w:r>
        <w:pict>
          <v:line strokeweight="0.95pt" strokecolor="#7F7F7F" from="22.35pt,0.55pt" to="492.05pt,0.55pt" style="position:absolute;mso-position-horizontal-relative:text;mso-position-vertical-relative:text;">
            <v:stroke dashstyle="solid"/>
          </v:line>
        </w:pict>
      </w:r>
      <w:r>
        <w:rPr>
          <w:b w:val="true"/>
          <w:color w:val="#000000"/>
          <w:sz w:val="22"/>
          <w:lang w:val="fr-FR"/>
          <w:spacing w:val="-5"/>
          <w:w w:val="105"/>
          <w:strike w:val="false"/>
          <w:vertAlign w:val="baseline"/>
          <w:rFonts w:ascii="Times New Roman" w:hAnsi="Times New Roman"/>
        </w:rPr>
        <w:t xml:space="preserve">- ARTICLE A-6 - Implantation des constructions par rapport aux voies et emprises publiques </w:t>
      </w:r>
      <w:r>
        <w:rPr>
          <w:color w:val="#000000"/>
          <w:sz w:val="24"/>
          <w:lang w:val="fr-FR"/>
          <w:spacing w:val="-4"/>
          <w:w w:val="105"/>
          <w:strike w:val="false"/>
          <w:vertAlign w:val="baseline"/>
          <w:rFonts w:ascii="Times New Roman" w:hAnsi="Times New Roman"/>
        </w:rPr>
        <w:t xml:space="preserve">Les constructions et installations doivent respecter un recul minimum de :</w:t>
      </w:r>
    </w:p>
    <w:p>
      <w:pPr>
        <w:ind w:right="0" w:left="1152" w:firstLine="0"/>
        <w:spacing w:before="216"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- 20 mètres par rapport à l'axe des routes départementales,</w:t>
      </w:r>
    </w:p>
    <w:p>
      <w:pPr>
        <w:ind w:right="0" w:left="1152"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- 10 mètres par rapport à l'axe des voies communales et chemins ruraux,</w:t>
      </w:r>
    </w:p>
    <w:p>
      <w:pPr>
        <w:ind w:right="0" w:left="1152"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- 6 mètres depuis les berges des becques (cf. servitudes d’utilité publique).</w:t>
      </w:r>
    </w:p>
    <w:p>
      <w:pPr>
        <w:ind w:right="0" w:left="432" w:firstLine="0"/>
        <w:spacing w:before="18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reconstructions pourront être admises selon l'implantation initiale de la construction.</w:t>
      </w:r>
    </w:p>
    <w:p>
      <w:pPr>
        <w:ind w:right="576" w:left="432" w:firstLine="0"/>
        <w:spacing w:before="216" w:after="288"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Dans le cas où une construction est implantée avec un recul inférieur à la marge de recul </w:t>
      </w:r>
      <w:r>
        <w:rPr>
          <w:color w:val="#000000"/>
          <w:sz w:val="24"/>
          <w:lang w:val="fr-FR"/>
          <w:spacing w:val="-3"/>
          <w:w w:val="105"/>
          <w:strike w:val="false"/>
          <w:vertAlign w:val="baseline"/>
          <w:rFonts w:ascii="Times New Roman" w:hAnsi="Times New Roman"/>
        </w:rPr>
        <w:t xml:space="preserve">fixée par cet article (cf. schéma), et lorsqu’il s’agit d’extensions ou de travaux visant à </w:t>
      </w:r>
      <w:r>
        <w:rPr>
          <w:color w:val="#000000"/>
          <w:sz w:val="24"/>
          <w:lang w:val="fr-FR"/>
          <w:spacing w:val="-2"/>
          <w:w w:val="105"/>
          <w:strike w:val="false"/>
          <w:vertAlign w:val="baseline"/>
          <w:rFonts w:ascii="Times New Roman" w:hAnsi="Times New Roman"/>
        </w:rPr>
        <w:t xml:space="preserve">améliorer le confort ou la solidité des bâtiments existants ou réalisés dans le cadre du </w:t>
      </w:r>
      <w:r>
        <w:rPr>
          <w:color w:val="#000000"/>
          <w:sz w:val="24"/>
          <w:lang w:val="fr-FR"/>
          <w:spacing w:val="-5"/>
          <w:w w:val="105"/>
          <w:strike w:val="false"/>
          <w:vertAlign w:val="baseline"/>
          <w:rFonts w:ascii="Times New Roman" w:hAnsi="Times New Roman"/>
        </w:rPr>
        <w:t xml:space="preserve">changement d’affectation autorisé à l’article 2, il sera admis que les éventuelles extensions </w:t>
      </w:r>
      <w:r>
        <w:rPr>
          <w:color w:val="#000000"/>
          <w:sz w:val="24"/>
          <w:lang w:val="fr-FR"/>
          <w:spacing w:val="-4"/>
          <w:w w:val="105"/>
          <w:strike w:val="false"/>
          <w:vertAlign w:val="baseline"/>
          <w:rFonts w:ascii="Times New Roman" w:hAnsi="Times New Roman"/>
        </w:rPr>
        <w:t xml:space="preserve">soient édifiées avec un recul inférieur à la marge de recul fixée par cet article mais qui ne pourra être inférieur au recul minimum d’implantation du bâtiment existant.</w:t>
      </w:r>
    </w:p>
    <w:p>
      <w:pPr>
        <w:ind w:right="0" w:left="432"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0" w:left="0" w:firstLine="0"/>
        <w:spacing w:before="504"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A-7 - Implantation des constructions par rapport aux limites séparatives</w:t>
      </w:r>
    </w:p>
    <w:p>
      <w:pPr>
        <w:ind w:right="576" w:left="432"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constructions, ainsi que les installations liées au stationnement de caravanes (camping à </w:t>
      </w:r>
      <w:r>
        <w:rPr>
          <w:color w:val="#000000"/>
          <w:sz w:val="24"/>
          <w:lang w:val="fr-FR"/>
          <w:spacing w:val="-5"/>
          <w:w w:val="105"/>
          <w:strike w:val="false"/>
          <w:vertAlign w:val="baseline"/>
          <w:rFonts w:ascii="Times New Roman" w:hAnsi="Times New Roman"/>
        </w:rPr>
        <w:t xml:space="preserve">la ferme), doivent être éloignées des limites séparatives de telle manière que la distance horizontale de tout point du bâtiment à édifier au point le plus proche de la limite séparative soit au moins égale à la moitié de la différence de niveau entre ces deux points, mesurée à </w:t>
      </w:r>
      <w:r>
        <w:rPr>
          <w:color w:val="#000000"/>
          <w:sz w:val="24"/>
          <w:lang w:val="fr-FR"/>
          <w:spacing w:val="-4"/>
          <w:w w:val="105"/>
          <w:strike w:val="false"/>
          <w:vertAlign w:val="baseline"/>
          <w:rFonts w:ascii="Times New Roman" w:hAnsi="Times New Roman"/>
        </w:rPr>
        <w:t xml:space="preserve">l'égout du toit, sans pouvoir être inférieure à 3 mètres.</w:t>
      </w:r>
    </w:p>
    <w:p>
      <w:pPr>
        <w:ind w:right="576" w:left="432" w:firstLine="0"/>
        <w:spacing w:before="288" w:after="0" w:line="240" w:lineRule="auto"/>
        <w:jc w:val="both"/>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En limite des zones urbaines UA et UP, et d'extension urbaine (1AUa, 1AUe et 2AUa), les </w:t>
      </w:r>
      <w:r>
        <w:rPr>
          <w:color w:val="#000000"/>
          <w:sz w:val="24"/>
          <w:lang w:val="fr-FR"/>
          <w:spacing w:val="-1"/>
          <w:w w:val="105"/>
          <w:strike w:val="false"/>
          <w:vertAlign w:val="baseline"/>
          <w:rFonts w:ascii="Times New Roman" w:hAnsi="Times New Roman"/>
        </w:rPr>
        <w:t xml:space="preserve">constructions, dépôts et installations diverses doivent respecter un recul minimal de 5 </w:t>
      </w:r>
      <w:r>
        <w:rPr>
          <w:color w:val="#000000"/>
          <w:sz w:val="24"/>
          <w:lang w:val="fr-FR"/>
          <w:spacing w:val="0"/>
          <w:w w:val="105"/>
          <w:strike w:val="false"/>
          <w:vertAlign w:val="baseline"/>
          <w:rFonts w:ascii="Times New Roman" w:hAnsi="Times New Roman"/>
        </w:rPr>
        <w:t xml:space="preserve">mètres.</w:t>
      </w:r>
    </w:p>
    <w:p>
      <w:pPr>
        <w:ind w:right="576" w:left="432" w:firstLine="0"/>
        <w:spacing w:before="252"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Lorsqu’il s’agit d’extensions ou de travaux visant à améliorer le confort ou la solidité des </w:t>
      </w:r>
      <w:r>
        <w:rPr>
          <w:color w:val="#000000"/>
          <w:sz w:val="24"/>
          <w:lang w:val="fr-FR"/>
          <w:spacing w:val="-3"/>
          <w:w w:val="105"/>
          <w:strike w:val="false"/>
          <w:vertAlign w:val="baseline"/>
          <w:rFonts w:ascii="Times New Roman" w:hAnsi="Times New Roman"/>
        </w:rPr>
        <w:t xml:space="preserve">bâtiments existants, il sera admis que la construction soit édifiée avec un prospect qui ne </w:t>
      </w:r>
      <w:r>
        <w:rPr>
          <w:color w:val="#000000"/>
          <w:sz w:val="24"/>
          <w:lang w:val="fr-FR"/>
          <w:spacing w:val="-4"/>
          <w:w w:val="105"/>
          <w:strike w:val="false"/>
          <w:vertAlign w:val="baseline"/>
          <w:rFonts w:ascii="Times New Roman" w:hAnsi="Times New Roman"/>
        </w:rPr>
        <w:t xml:space="preserve">pourra être inférieur au prospect minimum du bâtiment existant.</w:t>
      </w:r>
    </w:p>
    <w:p>
      <w:pPr>
        <w:ind w:right="612" w:left="0" w:firstLine="0"/>
        <w:spacing w:before="252"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2.1pt,17.1pt" to="446.25pt,17.1pt" style="position:absolute;mso-position-horizontal-relative:text;mso-position-vertical-relative:text;">
            <v:stroke linestyle="thinThin"/>
          </v:line>
        </w:pict>
      </w:r>
      <w:r>
        <w:pict>
          <v:line strokeweight="0.7pt" strokecolor="#7F7F7F" from="22.35pt,17.1pt" to="445.75pt,17.1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68</w:t>
      </w:r>
    </w:p>
    <w:p>
      <w:pPr>
        <w:sectPr>
          <w:pgSz w:w="11918" w:h="16854" w:orient="portrait"/>
          <w:type w:val="nextPage"/>
          <w:textDirection w:val="lrTb"/>
          <w:pgMar w:bottom="933" w:top="794" w:right="929" w:left="1045" w:header="0" w:footer="711"/>
          <w:footerReference w:type="default" r:id="drId379"/>
          <w:footerReference w:type="even" r:id="drId380"/>
          <w:titlePg w:val="false"/>
        </w:sectPr>
      </w:pPr>
    </w:p>
    <w:p>
      <w:pPr>
        <w:spacing w:before="0" w:after="0" w:line="0"/>
      </w:pPr>
      <w:r>
        <w:pict>
          <v:line strokeweight="1.9pt" strokecolor="#A0A0A0" from="22.1pt,29.9pt" to="492.55pt,29.9pt" style="position:absolute;mso-position-horizontal-relative:text;mso-position-vertical-relative:text;">
            <v:stroke linestyle="thinThin"/>
          </v:line>
        </w:pict>
      </w:r>
    </w:p>
    <w:tbl>
      <w:tblPr>
        <w:jc w:val="left"/>
        <w:tblLayout w:type="fixed"/>
        <w:tblCellMar>
          <w:left w:w="0" w:type="dxa"/>
          <w:right w:w="0" w:type="dxa"/>
        </w:tblCellMar>
      </w:tblPr>
      <w:tblGrid>
        <w:gridCol w:w="5762"/>
        <w:gridCol w:w="4122"/>
      </w:tblGrid>
      <w:tr>
        <w:trPr>
          <w:trHeight w:val="448" w:hRule="exact"/>
        </w:trPr>
        <w:tc>
          <w:tcPr>
            <w:gridSpan w:val="1"/>
            <w:tcBorders>
              <w:top w:val="none" w:sz="0" w:color="#000000"/>
              <w:bottom w:val="none" w:sz="0" w:color="#000000"/>
              <w:left w:val="none" w:sz="0" w:color="#000000"/>
              <w:right w:val="none" w:sz="0" w:color="#000000"/>
            </w:tcBorders>
            <w:tcW w:w="5762" w:type="auto"/>
            <w:textDirection w:val="lrTb"/>
            <w:vAlign w:val="center"/>
          </w:tcPr>
          <w:p>
            <w:pPr>
              <w:ind w:right="3698" w:left="0" w:firstLine="0"/>
              <w:spacing w:before="0" w:after="0" w:line="240" w:lineRule="auto"/>
              <w:jc w:val="righ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b w:val="true"/>
                <w:color w:val="#000000"/>
                <w:sz w:val="50"/>
                <w:lang w:val="fr-FR"/>
                <w:spacing w:val="-4"/>
                <w:w w:val="90"/>
                <w:strike w:val="false"/>
                <w:vertAlign w:val="baseline"/>
                <w:rFonts w:ascii="Arial" w:hAnsi="Arial"/>
              </w:rPr>
            </w:r>
          </w:p>
        </w:tc>
        <w:tc>
          <w:tcPr>
            <w:gridSpan w:val="1"/>
            <w:tcBorders>
              <w:top w:val="none" w:sz="0" w:color="#000000"/>
              <w:bottom w:val="none" w:sz="0" w:color="#000000"/>
              <w:left w:val="none" w:sz="0" w:color="#000000"/>
              <w:right w:val="none" w:sz="0" w:color="#000000"/>
            </w:tcBorders>
            <w:tcW w:w="9884" w:type="auto"/>
            <w:textDirection w:val="lrTb"/>
            <w:vAlign w:val="center"/>
          </w:tcPr>
          <w:p>
            <w:pPr>
              <w:ind w:right="106" w:left="0" w:firstLine="0"/>
              <w:spacing w:before="0" w:after="0" w:line="240" w:lineRule="auto"/>
              <w:jc w:val="right"/>
              <w:rPr>
                <w:b w:val="true"/>
                <w:color w:val="#000000"/>
                <w:sz w:val="50"/>
                <w:lang w:val="fr-FR"/>
                <w:spacing w:val="0"/>
                <w:w w:val="90"/>
                <w:strike w:val="false"/>
                <w:vertAlign w:val="baseline"/>
                <w:rFonts w:ascii="Arial" w:hAnsi="Arial"/>
              </w:rPr>
            </w:pPr>
            <w:r>
              <w:rPr>
                <w:b w:val="true"/>
                <w:color w:val="#000000"/>
                <w:sz w:val="50"/>
                <w:lang w:val="fr-FR"/>
                <w:spacing w:val="0"/>
                <w:w w:val="90"/>
                <w:strike w:val="false"/>
                <w:vertAlign w:val="baseline"/>
                <w:rFonts w:ascii="Arial" w:hAnsi="Arial"/>
              </w:rPr>
              <w:t xml:space="preserve">A</w:t>
            </w:r>
            <w:r>
              <w:rPr>
                <w:b w:val="true"/>
                <w:color w:val="#000000"/>
                <w:sz w:val="6"/>
                <w:lang w:val="fr-FR"/>
                <w:spacing w:val="0"/>
                <w:w w:val="100"/>
                <w:strike w:val="false"/>
                <w:vertAlign w:val="baseline"/>
                <w:rFonts w:ascii="Arial" w:hAnsi="Arial"/>
              </w:rPr>
            </w:r>
          </w:p>
        </w:tc>
      </w:tr>
    </w:tbl>
    <w:p>
      <w:pPr>
        <w:spacing w:before="0" w:after="124" w:line="20" w:lineRule="exact"/>
      </w:pPr>
    </w:p>
    <w:p>
      <w:pPr>
        <w:ind w:right="0" w:left="432" w:firstLine="0"/>
        <w:spacing w:before="11" w:after="0" w:line="240" w:lineRule="auto"/>
        <w:jc w:val="left"/>
        <w:pBdr>
          <w:top w:sz="7" w:space="15.65" w:color="#7F7F7F" w:val="single"/>
        </w:pBd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576" w:left="0" w:firstLine="0"/>
        <w:spacing w:before="576" w:after="0" w:line="240"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A-8 - Implantation des constructions les unes par rapport aux autres sur une même </w:t>
      </w:r>
      <w:r>
        <w:rPr>
          <w:b w:val="true"/>
          <w:color w:val="#000000"/>
          <w:sz w:val="22"/>
          <w:lang w:val="fr-FR"/>
          <w:spacing w:val="0"/>
          <w:w w:val="105"/>
          <w:strike w:val="false"/>
          <w:vertAlign w:val="baseline"/>
          <w:rFonts w:ascii="Times New Roman" w:hAnsi="Times New Roman"/>
        </w:rPr>
        <w:t xml:space="preserve">propriété</w:t>
      </w:r>
    </w:p>
    <w:p>
      <w:pPr>
        <w:ind w:right="0" w:left="432"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distance n'est imposée entre deux bâtiments non contigus.</w:t>
      </w:r>
    </w:p>
    <w:p>
      <w:pPr>
        <w:ind w:right="0" w:left="0"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A-9 - Emprise au sol des constructions</w:t>
      </w:r>
    </w:p>
    <w:p>
      <w:pPr>
        <w:ind w:right="0" w:left="432" w:firstLine="0"/>
        <w:spacing w:before="216" w:after="576"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tbl>
      <w:tblPr>
        <w:jc w:val="left"/>
        <w:tblLayout w:type="fixed"/>
        <w:tblCellMar>
          <w:left w:w="0" w:type="dxa"/>
          <w:right w:w="0" w:type="dxa"/>
        </w:tblCellMar>
      </w:tblPr>
      <w:tblGrid>
        <w:gridCol w:w="6552"/>
        <w:gridCol w:w="3332"/>
      </w:tblGrid>
      <w:tr>
        <w:trPr>
          <w:trHeight w:val="1842" w:hRule="exact"/>
        </w:trPr>
        <w:tc>
          <w:tcPr>
            <w:gridSpan w:val="1"/>
            <w:tcBorders>
              <w:top w:val="none" w:sz="0" w:color="#000000"/>
              <w:bottom w:val="none" w:sz="0" w:color="#000000"/>
              <w:left w:val="none" w:sz="0" w:color="#000000"/>
              <w:right w:val="none" w:sz="0" w:color="#000000"/>
            </w:tcBorders>
            <w:tcW w:w="6552" w:type="auto"/>
            <w:textDirection w:val="lrTb"/>
            <w:vAlign w:val="top"/>
          </w:tcPr>
          <w:p>
            <w:pPr>
              <w:ind w:right="1189" w:left="0" w:firstLine="0"/>
              <w:spacing w:before="0" w:after="0" w:line="204" w:lineRule="auto"/>
              <w:jc w:val="righ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A-10 - Hauteur maximale des constructions</w:t>
            </w:r>
          </w:p>
          <w:p>
            <w:pPr>
              <w:ind w:right="720" w:left="432" w:firstLine="0"/>
              <w:spacing w:before="216"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Aucune construction nouvelle à usage d'habitation ne </w:t>
            </w:r>
            <w:r>
              <w:rPr>
                <w:color w:val="#000000"/>
                <w:sz w:val="24"/>
                <w:lang w:val="fr-FR"/>
                <w:spacing w:val="0"/>
                <w:w w:val="105"/>
                <w:strike w:val="false"/>
                <w:vertAlign w:val="baseline"/>
                <w:rFonts w:ascii="Times New Roman" w:hAnsi="Times New Roman"/>
              </w:rPr>
              <w:t xml:space="preserve">doit comporter plus d'un niveau avec un comble </w:t>
            </w:r>
            <w:r>
              <w:rPr>
                <w:color w:val="#000000"/>
                <w:sz w:val="24"/>
                <w:lang w:val="fr-FR"/>
                <w:spacing w:val="-5"/>
                <w:w w:val="105"/>
                <w:strike w:val="false"/>
                <w:vertAlign w:val="baseline"/>
                <w:rFonts w:ascii="Times New Roman" w:hAnsi="Times New Roman"/>
              </w:rPr>
              <w:t xml:space="preserve">aménageable sur rez-de-chaussée (R+1C)</w:t>
            </w:r>
          </w:p>
        </w:tc>
        <w:tc>
          <w:tcPr>
            <w:gridSpan w:val="1"/>
            <w:tcBorders>
              <w:top w:val="none" w:sz="0" w:color="#000000"/>
              <w:bottom w:val="none" w:sz="0" w:color="#000000"/>
              <w:left w:val="none" w:sz="0" w:color="#000000"/>
              <w:right w:val="none" w:sz="0" w:color="#000000"/>
            </w:tcBorders>
            <w:tcW w:w="9884" w:type="auto"/>
            <w:textDirection w:val="lrTb"/>
            <w:vAlign w:val="top"/>
          </w:tcPr>
          <w:p>
            <w:pPr>
              <w:ind w:right="1700" w:left="0"/>
              <w:spacing w:before="252" w:after="0" w:line="240" w:lineRule="auto"/>
              <w:jc w:val="left"/>
            </w:pPr>
            <w:r>
              <w:drawing>
                <wp:inline>
                  <wp:extent cx="1036320" cy="987425"/>
                  <wp:docPr id="61" name="pic"/>
                  <a:graphic>
                    <a:graphicData uri="http://schemas.openxmlformats.org/drawingml/2006/picture">
                      <pic:pic>
                        <pic:nvPicPr>
                          <pic:cNvPr id="62" name="test1"/>
                          <pic:cNvPicPr preferRelativeResize="false"/>
                        </pic:nvPicPr>
                        <pic:blipFill>
                          <a:blip r:embed="drId384"/>
                          <a:stretch>
                            <a:fillRect/>
                          </a:stretch>
                        </pic:blipFill>
                        <pic:spPr>
                          <a:xfrm>
                            <a:off x="0" y="0"/>
                            <a:ext cx="1036320" cy="987425"/>
                          </a:xfrm>
                          <a:prstGeom prst="rect">
                            <a:avLst/>
                          </a:prstGeom>
                        </pic:spPr>
                      </pic:pic>
                    </a:graphicData>
                  </a:graphic>
                </wp:inline>
              </w:drawing>
            </w:r>
          </w:p>
        </w:tc>
      </w:tr>
    </w:tbl>
    <w:p>
      <w:pPr>
        <w:spacing w:before="0" w:after="595" w:line="20" w:lineRule="exact"/>
      </w:pPr>
    </w:p>
    <w:p>
      <w:pPr>
        <w:ind w:right="0" w:left="0" w:firstLine="0"/>
        <w:spacing w:before="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A-11 - Aspect extérieur des constructions et aménagement de leurs abords</w:t>
      </w:r>
    </w:p>
    <w:p>
      <w:pPr>
        <w:ind w:right="0" w:left="1224" w:firstLine="-720"/>
        <w:spacing w:before="216" w:after="0" w:line="240" w:lineRule="auto"/>
        <w:jc w:val="left"/>
        <w:tabs>
          <w:tab w:val="clear" w:pos="720"/>
          <w:tab w:val="decimal" w:pos="1224"/>
        </w:tabs>
        <w:numPr>
          <w:ilvl w:val="0"/>
          <w:numId w:val="36"/>
        </w:numPr>
        <w:rPr>
          <w:color w:val="#000000"/>
          <w:sz w:val="24"/>
          <w:lang w:val="fr-FR"/>
          <w:spacing w:val="-10"/>
          <w:w w:val="110"/>
          <w:strike w:val="false"/>
          <w:u w:val="single"/>
          <w:vertAlign w:val="baseline"/>
          <w:rFonts w:ascii="Times New Roman" w:hAnsi="Times New Roman"/>
        </w:rPr>
      </w:pPr>
      <w:r>
        <w:rPr>
          <w:color w:val="#000000"/>
          <w:sz w:val="24"/>
          <w:lang w:val="fr-FR"/>
          <w:spacing w:val="-10"/>
          <w:w w:val="110"/>
          <w:strike w:val="false"/>
          <w:u w:val="single"/>
          <w:vertAlign w:val="baseline"/>
          <w:rFonts w:ascii="Times New Roman" w:hAnsi="Times New Roman"/>
        </w:rPr>
        <w:t xml:space="preserve">Principe général</w:t>
      </w:r>
    </w:p>
    <w:p>
      <w:pPr>
        <w:ind w:right="576" w:left="432"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permis de construire (ou la déclaration préalable) peut être refusé ou n'être accordé que </w:t>
      </w:r>
      <w:r>
        <w:rPr>
          <w:color w:val="#000000"/>
          <w:sz w:val="24"/>
          <w:lang w:val="fr-FR"/>
          <w:spacing w:val="1"/>
          <w:w w:val="105"/>
          <w:strike w:val="false"/>
          <w:vertAlign w:val="baseline"/>
          <w:rFonts w:ascii="Times New Roman" w:hAnsi="Times New Roman"/>
        </w:rPr>
        <w:t xml:space="preserve">sous réserve de l'observation de prescriptions spéciales si les constructions par leur </w:t>
      </w:r>
      <w:r>
        <w:rPr>
          <w:color w:val="#000000"/>
          <w:sz w:val="24"/>
          <w:lang w:val="fr-FR"/>
          <w:spacing w:val="-2"/>
          <w:w w:val="105"/>
          <w:strike w:val="false"/>
          <w:vertAlign w:val="baseline"/>
          <w:rFonts w:ascii="Times New Roman" w:hAnsi="Times New Roman"/>
        </w:rPr>
        <w:t xml:space="preserve">situation, leur architecture, leurs dimensions ou à modifier sont de nature à porter atteinte </w:t>
      </w:r>
      <w:r>
        <w:rPr>
          <w:color w:val="#000000"/>
          <w:sz w:val="24"/>
          <w:lang w:val="fr-FR"/>
          <w:spacing w:val="-4"/>
          <w:w w:val="105"/>
          <w:strike w:val="false"/>
          <w:vertAlign w:val="baseline"/>
          <w:rFonts w:ascii="Times New Roman" w:hAnsi="Times New Roman"/>
        </w:rPr>
        <w:t xml:space="preserve">au caractère ou à l'intérêt des lieux avoisinants, aux sites, aux paysages naturels ou urbains ainsi qu'à la conservation des perspectives monumentales.</w:t>
      </w:r>
    </w:p>
    <w:p>
      <w:pPr>
        <w:ind w:right="5544" w:left="1224" w:firstLine="-720"/>
        <w:spacing w:before="288" w:after="0" w:line="480" w:lineRule="auto"/>
        <w:jc w:val="left"/>
        <w:tabs>
          <w:tab w:val="clear" w:pos="720"/>
          <w:tab w:val="decimal" w:pos="1224"/>
        </w:tabs>
        <w:numPr>
          <w:ilvl w:val="0"/>
          <w:numId w:val="36"/>
        </w:numPr>
        <w:rPr>
          <w:color w:val="#000000"/>
          <w:sz w:val="24"/>
          <w:lang w:val="fr-FR"/>
          <w:spacing w:val="-4"/>
          <w:w w:val="110"/>
          <w:strike w:val="false"/>
          <w:u w:val="single"/>
          <w:vertAlign w:val="baseline"/>
          <w:rFonts w:ascii="Times New Roman" w:hAnsi="Times New Roman"/>
        </w:rPr>
      </w:pPr>
      <w:r>
        <w:rPr>
          <w:color w:val="#000000"/>
          <w:sz w:val="24"/>
          <w:lang w:val="fr-FR"/>
          <w:spacing w:val="-4"/>
          <w:w w:val="110"/>
          <w:strike w:val="false"/>
          <w:u w:val="single"/>
          <w:vertAlign w:val="baseline"/>
          <w:rFonts w:ascii="Times New Roman" w:hAnsi="Times New Roman"/>
        </w:rPr>
        <w:t xml:space="preserve">Dispositions particulières </w:t>
      </w:r>
      <w:r>
        <w:rPr>
          <w:color w:val="#000000"/>
          <w:sz w:val="24"/>
          <w:lang w:val="fr-FR"/>
          <w:spacing w:val="-9"/>
          <w:w w:val="105"/>
          <w:strike w:val="false"/>
          <w:vertAlign w:val="baseline"/>
          <w:rFonts w:ascii="Times New Roman" w:hAnsi="Times New Roman"/>
        </w:rPr>
        <w:t xml:space="preserve">2.1. Intégration des constructions</w:t>
      </w:r>
    </w:p>
    <w:p>
      <w:pPr>
        <w:ind w:right="576" w:left="432" w:firstLine="0"/>
        <w:spacing w:before="180"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murs et toitures des bâtiments annexes et des ajouts doivent être traités en harmonie </w:t>
      </w:r>
      <w:r>
        <w:rPr>
          <w:color w:val="#000000"/>
          <w:sz w:val="24"/>
          <w:lang w:val="fr-FR"/>
          <w:spacing w:val="-4"/>
          <w:w w:val="105"/>
          <w:strike w:val="false"/>
          <w:vertAlign w:val="baseline"/>
          <w:rFonts w:ascii="Times New Roman" w:hAnsi="Times New Roman"/>
        </w:rPr>
        <w:t xml:space="preserve">avec ceux de la construction principale.</w:t>
      </w:r>
    </w:p>
    <w:p>
      <w:pPr>
        <w:ind w:right="576" w:left="432" w:firstLine="0"/>
        <w:spacing w:before="216"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En cas d'extension ou de construction sur une parcelle bâtie, la construction devra être </w:t>
      </w:r>
      <w:r>
        <w:rPr>
          <w:color w:val="#000000"/>
          <w:sz w:val="24"/>
          <w:lang w:val="fr-FR"/>
          <w:spacing w:val="-6"/>
          <w:w w:val="105"/>
          <w:strike w:val="false"/>
          <w:vertAlign w:val="baseline"/>
          <w:rFonts w:ascii="Times New Roman" w:hAnsi="Times New Roman"/>
        </w:rPr>
        <w:t xml:space="preserve">réalisée en matériaux identiques à ceux des constructions existantes majoritairement sur la </w:t>
      </w:r>
      <w:r>
        <w:rPr>
          <w:color w:val="#000000"/>
          <w:sz w:val="24"/>
          <w:lang w:val="fr-FR"/>
          <w:spacing w:val="-1"/>
          <w:w w:val="105"/>
          <w:strike w:val="false"/>
          <w:vertAlign w:val="baseline"/>
          <w:rFonts w:ascii="Times New Roman" w:hAnsi="Times New Roman"/>
        </w:rPr>
        <w:t xml:space="preserve">parcelle. Les constructions en matériaux verriers (serres, vérandas, etc.) sont autorisées </w:t>
      </w:r>
      <w:r>
        <w:rPr>
          <w:color w:val="#000000"/>
          <w:sz w:val="24"/>
          <w:lang w:val="fr-FR"/>
          <w:spacing w:val="-4"/>
          <w:w w:val="105"/>
          <w:strike w:val="false"/>
          <w:vertAlign w:val="baseline"/>
          <w:rFonts w:ascii="Times New Roman" w:hAnsi="Times New Roman"/>
        </w:rPr>
        <w:t xml:space="preserve">ainsi que les abris de jardin en bois avec une couverture en matériaux sombres à l'exclusion de bandeaux bitumineux.</w:t>
      </w:r>
    </w:p>
    <w:p>
      <w:pPr>
        <w:ind w:right="576" w:left="432" w:firstLine="0"/>
        <w:spacing w:before="216"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Dans le cadre de constructions issues d’un programme architectural innovant, la mise en </w:t>
      </w:r>
      <w:r>
        <w:rPr>
          <w:color w:val="#000000"/>
          <w:sz w:val="24"/>
          <w:lang w:val="fr-FR"/>
          <w:spacing w:val="-4"/>
          <w:w w:val="105"/>
          <w:strike w:val="false"/>
          <w:vertAlign w:val="baseline"/>
          <w:rFonts w:ascii="Times New Roman" w:hAnsi="Times New Roman"/>
        </w:rPr>
        <w:t xml:space="preserve">œuvre de matériaux autres que la brique et la tuile est tolérée.</w:t>
      </w:r>
    </w:p>
    <w:p>
      <w:pPr>
        <w:ind w:right="612" w:left="0" w:firstLine="0"/>
        <w:spacing w:before="432" w:after="0" w:line="196" w:lineRule="auto"/>
        <w:jc w:val="right"/>
        <w:rPr>
          <w:b w:val="true"/>
          <w:color w:val="#000000"/>
          <w:sz w:val="20"/>
          <w:lang w:val="fr-FR"/>
          <w:spacing w:val="0"/>
          <w:w w:val="105"/>
          <w:strike w:val="false"/>
          <w:vertAlign w:val="baseline"/>
          <w:rFonts w:ascii="Times New Roman" w:hAnsi="Times New Roman"/>
        </w:rPr>
      </w:pPr>
      <w:r>
        <w:pict>
          <v:line strokeweight="1.7pt" strokecolor="#A0A0A0" from="22.1pt,26.1pt" to="446.25pt,26.1pt" style="position:absolute;mso-position-horizontal-relative:text;mso-position-vertical-relative:text;">
            <v:stroke linestyle="thinThin"/>
          </v:line>
        </w:pict>
      </w:r>
      <w:r>
        <w:pict>
          <v:line strokeweight="0.7pt" strokecolor="#7F7F7F" from="22.35pt,26.1pt" to="445.75pt,26.1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69</w:t>
      </w:r>
    </w:p>
    <w:p>
      <w:pPr>
        <w:sectPr>
          <w:pgSz w:w="11918" w:h="16854" w:orient="portrait"/>
          <w:type w:val="nextPage"/>
          <w:textDirection w:val="lrTb"/>
          <w:pgMar w:bottom="935" w:top="794" w:right="929" w:left="1045" w:header="0" w:footer="711"/>
          <w:footerReference w:type="default" r:id="drId382"/>
          <w:footerReference w:type="even" r:id="drId383"/>
          <w:titlePg w:val="false"/>
        </w:sectPr>
      </w:pPr>
    </w:p>
    <w:p>
      <w:pPr>
        <w:spacing w:before="0" w:after="0" w:line="0"/>
      </w:pPr>
      <w:r>
        <w:pict>
          <v:line strokeweight="0.95pt" strokecolor="#7F7F7F" from="55.2pt,69.85pt" to="524.9pt,69.85pt" style="position:absolute;mso-position-horizontal-relative:page;mso-position-vertical-relative:page;">
            <v:stroke dashstyle="solid"/>
          </v:line>
        </w:pict>
      </w:r>
      <w:r>
        <w:pict>
          <v:line strokeweight="1.9pt" strokecolor="#A0A0A0" from="12.4pt,29.9pt" to="482.85pt,29.9pt" style="position:absolute;mso-position-horizontal-relative:text;mso-position-vertical-relative:text;">
            <v:stroke linestyle="thinThin"/>
          </v:line>
        </w:pict>
      </w:r>
    </w:p>
    <w:tbl>
      <w:tblPr>
        <w:jc w:val="left"/>
        <w:tblLayout w:type="fixed"/>
        <w:tblCellMar>
          <w:left w:w="0" w:type="dxa"/>
          <w:right w:w="0" w:type="dxa"/>
        </w:tblCellMar>
      </w:tblPr>
      <w:tblGrid>
        <w:gridCol w:w="5568"/>
        <w:gridCol w:w="4316"/>
      </w:tblGrid>
      <w:tr>
        <w:trPr>
          <w:trHeight w:val="448" w:hRule="exact"/>
        </w:trPr>
        <w:tc>
          <w:tcPr>
            <w:gridSpan w:val="1"/>
            <w:tcBorders>
              <w:top w:val="none" w:sz="0" w:color="#000000"/>
              <w:bottom w:val="none" w:sz="0" w:color="#000000"/>
              <w:left w:val="none" w:sz="0" w:color="#000000"/>
              <w:right w:val="none" w:sz="0" w:color="#000000"/>
            </w:tcBorders>
            <w:tcW w:w="5568" w:type="auto"/>
            <w:textDirection w:val="lrTb"/>
            <w:vAlign w:val="center"/>
          </w:tcPr>
          <w:p>
            <w:pPr>
              <w:ind w:right="3698" w:left="0" w:firstLine="0"/>
              <w:spacing w:before="0" w:after="0" w:line="240" w:lineRule="auto"/>
              <w:jc w:val="righ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b w:val="true"/>
                <w:color w:val="#000000"/>
                <w:sz w:val="50"/>
                <w:lang w:val="fr-FR"/>
                <w:spacing w:val="-4"/>
                <w:w w:val="90"/>
                <w:strike w:val="false"/>
                <w:vertAlign w:val="baseline"/>
                <w:rFonts w:ascii="Arial" w:hAnsi="Arial"/>
              </w:rPr>
            </w:r>
          </w:p>
        </w:tc>
        <w:tc>
          <w:tcPr>
            <w:gridSpan w:val="1"/>
            <w:tcBorders>
              <w:top w:val="none" w:sz="0" w:color="#000000"/>
              <w:bottom w:val="none" w:sz="0" w:color="#000000"/>
              <w:left w:val="none" w:sz="0" w:color="#000000"/>
              <w:right w:val="none" w:sz="0" w:color="#000000"/>
            </w:tcBorders>
            <w:tcW w:w="9884" w:type="auto"/>
            <w:textDirection w:val="lrTb"/>
            <w:vAlign w:val="center"/>
          </w:tcPr>
          <w:p>
            <w:pPr>
              <w:ind w:right="300" w:left="0" w:firstLine="0"/>
              <w:spacing w:before="0" w:after="0" w:line="240" w:lineRule="auto"/>
              <w:jc w:val="right"/>
              <w:rPr>
                <w:b w:val="true"/>
                <w:color w:val="#000000"/>
                <w:sz w:val="50"/>
                <w:lang w:val="fr-FR"/>
                <w:spacing w:val="0"/>
                <w:w w:val="90"/>
                <w:strike w:val="false"/>
                <w:vertAlign w:val="baseline"/>
                <w:rFonts w:ascii="Arial" w:hAnsi="Arial"/>
              </w:rPr>
            </w:pPr>
            <w:r>
              <w:rPr>
                <w:b w:val="true"/>
                <w:color w:val="#000000"/>
                <w:sz w:val="50"/>
                <w:lang w:val="fr-FR"/>
                <w:spacing w:val="0"/>
                <w:w w:val="90"/>
                <w:strike w:val="false"/>
                <w:vertAlign w:val="baseline"/>
                <w:rFonts w:ascii="Arial" w:hAnsi="Arial"/>
              </w:rPr>
              <w:t xml:space="preserve">A</w:t>
            </w:r>
            <w:r>
              <w:rPr>
                <w:b w:val="true"/>
                <w:color w:val="#000000"/>
                <w:sz w:val="6"/>
                <w:lang w:val="fr-FR"/>
                <w:spacing w:val="0"/>
                <w:w w:val="100"/>
                <w:strike w:val="false"/>
                <w:vertAlign w:val="baseline"/>
                <w:rFonts w:ascii="Arial" w:hAnsi="Arial"/>
              </w:rPr>
            </w:r>
          </w:p>
        </w:tc>
      </w:tr>
    </w:tbl>
    <w:p>
      <w:pPr>
        <w:spacing w:before="0" w:after="124" w:line="20" w:lineRule="exact"/>
      </w:pPr>
    </w:p>
    <w:p>
      <w:pPr>
        <w:ind w:right="792" w:left="216" w:firstLine="0"/>
        <w:spacing w:before="72"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bâtiments faisant l'objet d'un changement de destination ou d'une extension d'activités </w:t>
      </w:r>
      <w:r>
        <w:rPr>
          <w:color w:val="#000000"/>
          <w:sz w:val="24"/>
          <w:lang w:val="fr-FR"/>
          <w:spacing w:val="-2"/>
          <w:w w:val="105"/>
          <w:strike w:val="false"/>
          <w:vertAlign w:val="baseline"/>
          <w:rFonts w:ascii="Times New Roman" w:hAnsi="Times New Roman"/>
        </w:rPr>
        <w:t xml:space="preserve">liées à la diversification agricole doivent respecter la qualité architecturale du patrimoine </w:t>
      </w:r>
      <w:r>
        <w:rPr>
          <w:color w:val="#000000"/>
          <w:sz w:val="24"/>
          <w:lang w:val="fr-FR"/>
          <w:spacing w:val="5"/>
          <w:w w:val="105"/>
          <w:strike w:val="false"/>
          <w:vertAlign w:val="baseline"/>
          <w:rFonts w:ascii="Times New Roman" w:hAnsi="Times New Roman"/>
        </w:rPr>
        <w:t xml:space="preserve">local (implantation, volumétrie, matériaux traditionnels). La mise en œuvre d'un </w:t>
      </w:r>
      <w:r>
        <w:rPr>
          <w:color w:val="#000000"/>
          <w:sz w:val="24"/>
          <w:lang w:val="fr-FR"/>
          <w:spacing w:val="0"/>
          <w:w w:val="105"/>
          <w:strike w:val="false"/>
          <w:vertAlign w:val="baseline"/>
          <w:rFonts w:ascii="Times New Roman" w:hAnsi="Times New Roman"/>
        </w:rPr>
        <w:t xml:space="preserve">programme architectural innovant (tant au niveau du volume que des matériaux) est </w:t>
      </w:r>
      <w:r>
        <w:rPr>
          <w:color w:val="#000000"/>
          <w:sz w:val="24"/>
          <w:lang w:val="fr-FR"/>
          <w:spacing w:val="-4"/>
          <w:w w:val="105"/>
          <w:strike w:val="false"/>
          <w:vertAlign w:val="baseline"/>
          <w:rFonts w:ascii="Times New Roman" w:hAnsi="Times New Roman"/>
        </w:rPr>
        <w:t xml:space="preserve">autorisée s'il concerne un projet d'ensemble des bâtiments concernés).</w:t>
      </w:r>
    </w:p>
    <w:p>
      <w:pPr>
        <w:ind w:right="792" w:left="216" w:firstLine="0"/>
        <w:spacing w:before="0"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La cote de seuil finie ne pourra en aucun cas avoir une différence de niveau supérieure à </w:t>
      </w:r>
      <w:r>
        <w:rPr>
          <w:color w:val="#000000"/>
          <w:sz w:val="24"/>
          <w:lang w:val="fr-FR"/>
          <w:spacing w:val="-4"/>
          <w:w w:val="105"/>
          <w:strike w:val="false"/>
          <w:vertAlign w:val="baseline"/>
          <w:rFonts w:ascii="Times New Roman" w:hAnsi="Times New Roman"/>
        </w:rPr>
        <w:t xml:space="preserve">0,60 mètre par rapport au niveau du terrain naturel au droit de la construction.</w:t>
      </w:r>
    </w:p>
    <w:p>
      <w:pPr>
        <w:ind w:right="792" w:left="216"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citernes à gaz liquéfié ou à mazout ainsi que les installations similaires doivent être </w:t>
      </w:r>
      <w:r>
        <w:rPr>
          <w:color w:val="#000000"/>
          <w:sz w:val="24"/>
          <w:lang w:val="fr-FR"/>
          <w:spacing w:val="-4"/>
          <w:w w:val="105"/>
          <w:strike w:val="false"/>
          <w:vertAlign w:val="baseline"/>
          <w:rFonts w:ascii="Times New Roman" w:hAnsi="Times New Roman"/>
        </w:rPr>
        <w:t xml:space="preserve">placées en des lieux où elles ne sont pas visibles des voies publiques.</w:t>
      </w:r>
    </w:p>
    <w:p>
      <w:pPr>
        <w:ind w:right="792" w:left="216" w:firstLine="0"/>
        <w:spacing w:before="252"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équipements et installations liés à la distribution d'énergie doivent s'harmoniser aux </w:t>
      </w:r>
      <w:r>
        <w:rPr>
          <w:color w:val="#000000"/>
          <w:sz w:val="24"/>
          <w:lang w:val="fr-FR"/>
          <w:spacing w:val="-4"/>
          <w:w w:val="105"/>
          <w:strike w:val="false"/>
          <w:vertAlign w:val="baseline"/>
          <w:rFonts w:ascii="Times New Roman" w:hAnsi="Times New Roman"/>
        </w:rPr>
        <w:t xml:space="preserve">constructions environnantes.</w:t>
      </w:r>
    </w:p>
    <w:p>
      <w:pPr>
        <w:ind w:right="792" w:left="216"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clôtures et plantations (haies, arbustes, arbres de haute tige) ne doivent en aucun cas gêner la circulation sur l’ensemble de la zone, notamment en diminuant la visibilité aux </w:t>
      </w:r>
      <w:r>
        <w:rPr>
          <w:color w:val="#000000"/>
          <w:sz w:val="24"/>
          <w:lang w:val="fr-FR"/>
          <w:spacing w:val="-4"/>
          <w:w w:val="105"/>
          <w:strike w:val="false"/>
          <w:vertAlign w:val="baseline"/>
          <w:rFonts w:ascii="Times New Roman" w:hAnsi="Times New Roman"/>
        </w:rPr>
        <w:t xml:space="preserve">sorties d’établissement, dans les virages et aux carrefours.</w:t>
      </w:r>
    </w:p>
    <w:p>
      <w:pPr>
        <w:ind w:right="0" w:left="936" w:firstLine="0"/>
        <w:spacing w:before="576"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2.2. Matériaux des murs extérieurs des constructions</w:t>
      </w:r>
    </w:p>
    <w:p>
      <w:pPr>
        <w:ind w:right="792" w:left="216" w:firstLine="0"/>
        <w:spacing w:before="288"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Les murs extérieurs des constructions à usage d'habitation devront être réalisés </w:t>
      </w:r>
      <w:r>
        <w:rPr>
          <w:color w:val="#000000"/>
          <w:sz w:val="24"/>
          <w:lang w:val="fr-FR"/>
          <w:spacing w:val="-3"/>
          <w:w w:val="105"/>
          <w:strike w:val="false"/>
          <w:vertAlign w:val="baseline"/>
          <w:rFonts w:ascii="Times New Roman" w:hAnsi="Times New Roman"/>
        </w:rPr>
        <w:t xml:space="preserve">majoritairement en briques. Il est autorisé l’utilisation de matériaux traditionnels (torchis, </w:t>
      </w:r>
      <w:r>
        <w:rPr>
          <w:color w:val="#000000"/>
          <w:sz w:val="24"/>
          <w:lang w:val="fr-FR"/>
          <w:spacing w:val="-4"/>
          <w:w w:val="105"/>
          <w:strike w:val="false"/>
          <w:vertAlign w:val="baseline"/>
          <w:rFonts w:ascii="Times New Roman" w:hAnsi="Times New Roman"/>
        </w:rPr>
        <w:t xml:space="preserve">clins de bois) pour les constructions neuves ou réhabilitées.</w:t>
      </w:r>
    </w:p>
    <w:p>
      <w:pPr>
        <w:ind w:right="792" w:left="216" w:firstLine="0"/>
        <w:spacing w:before="288"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L'emploi à nu des matériaux destinés à être recouverts est interdit sur les parements </w:t>
      </w:r>
      <w:r>
        <w:rPr>
          <w:color w:val="#000000"/>
          <w:sz w:val="24"/>
          <w:lang w:val="fr-FR"/>
          <w:spacing w:val="-4"/>
          <w:w w:val="105"/>
          <w:strike w:val="false"/>
          <w:vertAlign w:val="baseline"/>
          <w:rFonts w:ascii="Times New Roman" w:hAnsi="Times New Roman"/>
        </w:rPr>
        <w:t xml:space="preserve">extérieurs des constructions et sur les clôtures.</w:t>
      </w:r>
    </w:p>
    <w:p>
      <w:pPr>
        <w:ind w:right="0" w:left="936" w:firstLine="0"/>
        <w:spacing w:before="576"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2.3. Toitures</w:t>
      </w:r>
    </w:p>
    <w:p>
      <w:pPr>
        <w:ind w:right="792" w:left="216"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toitures des constructions à usage d’habitation seront réalisées en tuiles. L’emploi de la </w:t>
      </w:r>
      <w:r>
        <w:rPr>
          <w:color w:val="#000000"/>
          <w:sz w:val="24"/>
          <w:lang w:val="fr-FR"/>
          <w:spacing w:val="-2"/>
          <w:w w:val="105"/>
          <w:strike w:val="false"/>
          <w:vertAlign w:val="baseline"/>
          <w:rFonts w:ascii="Times New Roman" w:hAnsi="Times New Roman"/>
        </w:rPr>
        <w:t xml:space="preserve">tuile rouge ordinaire est recommandé ; toutefois, les toitures des annexes pourront être </w:t>
      </w:r>
      <w:r>
        <w:rPr>
          <w:color w:val="#000000"/>
          <w:sz w:val="24"/>
          <w:lang w:val="fr-FR"/>
          <w:spacing w:val="-4"/>
          <w:w w:val="105"/>
          <w:strike w:val="false"/>
          <w:vertAlign w:val="baseline"/>
          <w:rFonts w:ascii="Times New Roman" w:hAnsi="Times New Roman"/>
        </w:rPr>
        <w:t xml:space="preserve">réalisées au moyen d’autres matériaux de tons rouges ou sombres. Cette disposition ne s'applique pas aux serres, vérandas, dispositifs solaires...</w:t>
      </w:r>
    </w:p>
    <w:p>
      <w:pPr>
        <w:ind w:right="792" w:left="216" w:firstLine="0"/>
        <w:spacing w:before="36"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Il est autorisé l’utilisation de chaume pour les toitures de constructions à usage d’habitation </w:t>
      </w:r>
      <w:r>
        <w:rPr>
          <w:color w:val="#000000"/>
          <w:sz w:val="24"/>
          <w:lang w:val="fr-FR"/>
          <w:spacing w:val="-4"/>
          <w:w w:val="105"/>
          <w:strike w:val="false"/>
          <w:vertAlign w:val="baseline"/>
          <w:rFonts w:ascii="Times New Roman" w:hAnsi="Times New Roman"/>
        </w:rPr>
        <w:t xml:space="preserve">(constructions neuves ou réhabilitation).</w:t>
      </w:r>
    </w:p>
    <w:p>
      <w:pPr>
        <w:ind w:right="792" w:left="216" w:firstLine="0"/>
        <w:spacing w:before="252"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Les toitures des constructions à usage d’activité doivent être de teinte en harmonie avec le </w:t>
      </w:r>
      <w:r>
        <w:rPr>
          <w:color w:val="#000000"/>
          <w:sz w:val="24"/>
          <w:lang w:val="fr-FR"/>
          <w:spacing w:val="0"/>
          <w:w w:val="105"/>
          <w:strike w:val="false"/>
          <w:vertAlign w:val="baseline"/>
          <w:rFonts w:ascii="Times New Roman" w:hAnsi="Times New Roman"/>
        </w:rPr>
        <w:t xml:space="preserve">paysage.</w:t>
      </w:r>
    </w:p>
    <w:p>
      <w:pPr>
        <w:ind w:right="0" w:left="504" w:firstLine="0"/>
        <w:spacing w:before="576"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2.4. Adaptations liées à la mise en œuvre de programmes architecturaux bioclimatiques.</w:t>
      </w:r>
    </w:p>
    <w:p>
      <w:pPr>
        <w:ind w:right="792" w:left="936" w:firstLine="-360"/>
        <w:spacing w:before="252" w:after="0" w:line="273" w:lineRule="auto"/>
        <w:jc w:val="both"/>
        <w:rPr>
          <w:color w:val="#000000"/>
          <w:sz w:val="24"/>
          <w:lang w:val="fr-FR"/>
          <w:spacing w:val="0"/>
          <w:w w:val="100"/>
          <w:strike w:val="false"/>
          <w:vertAlign w:val="baseline"/>
          <w:rFonts w:ascii="Symbol" w:hAnsi="Symbol"/>
        </w:rPr>
      </w:pPr>
      <w:r>
        <w:rPr>
          <w:color w:val="#000000"/>
          <w:sz w:val="24"/>
          <w:lang w:val="fr-FR"/>
          <w:spacing w:val="0"/>
          <w:w w:val="100"/>
          <w:strike w:val="false"/>
          <w:vertAlign w:val="baseline"/>
          <w:rFonts w:ascii="Symbol" w:hAnsi="Symbol"/>
        </w:rPr>
        <w:t xml:space="preserve">•</w:t>
      </w:r>
      <w:r>
        <w:rPr>
          <w:color w:val="#000000"/>
          <w:sz w:val="24"/>
          <w:lang w:val="fr-FR"/>
          <w:spacing w:val="0"/>
          <w:w w:val="105"/>
          <w:strike w:val="false"/>
          <w:vertAlign w:val="baseline"/>
          <w:rFonts w:ascii="Times New Roman" w:hAnsi="Times New Roman"/>
        </w:rPr>
        <w:t xml:space="preserve"> pour les constructions nouvelles, des adaptations sont possibles pour la réalisation </w:t>
      </w:r>
      <w:r>
        <w:rPr>
          <w:color w:val="#000000"/>
          <w:sz w:val="24"/>
          <w:lang w:val="fr-FR"/>
          <w:spacing w:val="2"/>
          <w:w w:val="105"/>
          <w:strike w:val="false"/>
          <w:vertAlign w:val="baseline"/>
          <w:rFonts w:ascii="Times New Roman" w:hAnsi="Times New Roman"/>
        </w:rPr>
        <w:t xml:space="preserve">d’un projet d’architecture bioclimatique (capteurs solaires, verrières, serres, </w:t>
      </w:r>
      <w:r>
        <w:rPr>
          <w:color w:val="#000000"/>
          <w:sz w:val="24"/>
          <w:lang w:val="fr-FR"/>
          <w:spacing w:val="-3"/>
          <w:w w:val="105"/>
          <w:strike w:val="false"/>
          <w:vertAlign w:val="baseline"/>
          <w:rFonts w:ascii="Times New Roman" w:hAnsi="Times New Roman"/>
        </w:rPr>
        <w:t xml:space="preserve">vérandas, toitures végétalisées, utilisation du bois...).</w:t>
      </w:r>
    </w:p>
    <w:p>
      <w:pPr>
        <w:ind w:right="0" w:left="936"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toitures terrasses ou à faible pente sont autorisées.</w:t>
      </w:r>
    </w:p>
    <w:p>
      <w:pPr>
        <w:ind w:right="0" w:left="8856" w:firstLine="0"/>
        <w:spacing w:before="504" w:after="0" w:line="199" w:lineRule="auto"/>
        <w:jc w:val="left"/>
        <w:rPr>
          <w:b w:val="true"/>
          <w:color w:val="#000000"/>
          <w:sz w:val="20"/>
          <w:lang w:val="fr-FR"/>
          <w:spacing w:val="0"/>
          <w:w w:val="105"/>
          <w:strike w:val="false"/>
          <w:vertAlign w:val="baseline"/>
          <w:rFonts w:ascii="Times New Roman" w:hAnsi="Times New Roman"/>
        </w:rPr>
      </w:pPr>
      <w:r>
        <w:pict>
          <v:line strokeweight="1.7pt" strokecolor="#A0A0A0" from="12.4pt,29.7pt" to="436.55pt,29.7pt" style="position:absolute;mso-position-horizontal-relative:text;mso-position-vertical-relative:text;">
            <v:stroke linestyle="thinThin"/>
          </v:line>
        </w:pict>
      </w:r>
      <w:r>
        <w:pict>
          <v:line strokeweight="0.7pt" strokecolor="#7F7F7F" from="12.65pt,29.7pt" to="436.05pt,29.7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70</w:t>
      </w:r>
    </w:p>
    <w:p>
      <w:pPr>
        <w:sectPr>
          <w:pgSz w:w="11918" w:h="16854" w:orient="portrait"/>
          <w:type w:val="nextPage"/>
          <w:textDirection w:val="lrTb"/>
          <w:pgMar w:bottom="933" w:top="794" w:right="1123" w:left="851" w:header="0" w:footer="711"/>
          <w:footerReference w:type="default" r:id="drId385"/>
          <w:footerReference w:type="even" r:id="drId386"/>
          <w:titlePg w:val="false"/>
        </w:sectPr>
      </w:pPr>
    </w:p>
    <w:p>
      <w:pPr>
        <w:spacing w:before="0" w:after="0" w:line="0"/>
      </w:pPr>
      <w:r>
        <w:pict>
          <v:line strokeweight="0.95pt" strokecolor="#7F7F7F" from="74.6pt,69.85pt" to="544.3pt,69.85pt" style="position:absolute;mso-position-horizontal-relative:page;mso-position-vertical-relative:page;">
            <v:stroke dashstyle="solid"/>
          </v:line>
        </w:pict>
      </w:r>
      <w:r>
        <w:pict>
          <v:line strokeweight="1.9pt" strokecolor="#A0A0A0" from="22.1pt,29.9pt" to="492.55pt,29.9pt" style="position:absolute;mso-position-horizontal-relative:text;mso-position-vertical-relative:text;">
            <v:stroke linestyle="thinThin"/>
          </v:line>
        </w:pict>
      </w:r>
    </w:p>
    <w:tbl>
      <w:tblPr>
        <w:jc w:val="left"/>
        <w:tblLayout w:type="fixed"/>
        <w:tblCellMar>
          <w:left w:w="0" w:type="dxa"/>
          <w:right w:w="0" w:type="dxa"/>
        </w:tblCellMar>
      </w:tblPr>
      <w:tblGrid>
        <w:gridCol w:w="5762"/>
        <w:gridCol w:w="4122"/>
      </w:tblGrid>
      <w:tr>
        <w:trPr>
          <w:trHeight w:val="448" w:hRule="exact"/>
        </w:trPr>
        <w:tc>
          <w:tcPr>
            <w:gridSpan w:val="1"/>
            <w:tcBorders>
              <w:top w:val="none" w:sz="0" w:color="#000000"/>
              <w:bottom w:val="none" w:sz="0" w:color="#000000"/>
              <w:left w:val="none" w:sz="0" w:color="#000000"/>
              <w:right w:val="none" w:sz="0" w:color="#000000"/>
            </w:tcBorders>
            <w:tcW w:w="5762" w:type="auto"/>
            <w:textDirection w:val="lrTb"/>
            <w:vAlign w:val="center"/>
          </w:tcPr>
          <w:p>
            <w:pPr>
              <w:ind w:right="3698" w:left="0" w:firstLine="0"/>
              <w:spacing w:before="0" w:after="0" w:line="240" w:lineRule="auto"/>
              <w:jc w:val="righ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b w:val="true"/>
                <w:color w:val="#000000"/>
                <w:sz w:val="50"/>
                <w:lang w:val="fr-FR"/>
                <w:spacing w:val="-4"/>
                <w:w w:val="90"/>
                <w:strike w:val="false"/>
                <w:vertAlign w:val="baseline"/>
                <w:rFonts w:ascii="Arial" w:hAnsi="Arial"/>
              </w:rPr>
            </w:r>
          </w:p>
        </w:tc>
        <w:tc>
          <w:tcPr>
            <w:gridSpan w:val="1"/>
            <w:tcBorders>
              <w:top w:val="none" w:sz="0" w:color="#000000"/>
              <w:bottom w:val="none" w:sz="0" w:color="#000000"/>
              <w:left w:val="none" w:sz="0" w:color="#000000"/>
              <w:right w:val="none" w:sz="0" w:color="#000000"/>
            </w:tcBorders>
            <w:tcW w:w="9884" w:type="auto"/>
            <w:textDirection w:val="lrTb"/>
            <w:vAlign w:val="center"/>
          </w:tcPr>
          <w:p>
            <w:pPr>
              <w:ind w:right="106" w:left="0" w:firstLine="0"/>
              <w:spacing w:before="0" w:after="0" w:line="240" w:lineRule="auto"/>
              <w:jc w:val="right"/>
              <w:rPr>
                <w:b w:val="true"/>
                <w:color w:val="#000000"/>
                <w:sz w:val="50"/>
                <w:lang w:val="fr-FR"/>
                <w:spacing w:val="0"/>
                <w:w w:val="90"/>
                <w:strike w:val="false"/>
                <w:vertAlign w:val="baseline"/>
                <w:rFonts w:ascii="Arial" w:hAnsi="Arial"/>
              </w:rPr>
            </w:pPr>
            <w:r>
              <w:rPr>
                <w:b w:val="true"/>
                <w:color w:val="#000000"/>
                <w:sz w:val="50"/>
                <w:lang w:val="fr-FR"/>
                <w:spacing w:val="0"/>
                <w:w w:val="90"/>
                <w:strike w:val="false"/>
                <w:vertAlign w:val="baseline"/>
                <w:rFonts w:ascii="Arial" w:hAnsi="Arial"/>
              </w:rPr>
              <w:t xml:space="preserve">A</w:t>
            </w:r>
            <w:r>
              <w:rPr>
                <w:b w:val="true"/>
                <w:color w:val="#000000"/>
                <w:sz w:val="6"/>
                <w:lang w:val="fr-FR"/>
                <w:spacing w:val="0"/>
                <w:w w:val="100"/>
                <w:strike w:val="false"/>
                <w:vertAlign w:val="baseline"/>
                <w:rFonts w:ascii="Arial" w:hAnsi="Arial"/>
              </w:rPr>
            </w:r>
          </w:p>
        </w:tc>
      </w:tr>
    </w:tbl>
    <w:p>
      <w:pPr>
        <w:spacing w:before="0" w:after="124" w:line="20" w:lineRule="exact"/>
      </w:pPr>
    </w:p>
    <w:p>
      <w:pPr>
        <w:ind w:right="576" w:left="1152" w:firstLine="0"/>
        <w:spacing w:before="72"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 ;</w:t>
      </w:r>
    </w:p>
    <w:p>
      <w:pPr>
        <w:ind w:right="576" w:left="1152" w:firstLine="-360"/>
        <w:spacing w:before="252" w:after="0" w:line="276" w:lineRule="auto"/>
        <w:jc w:val="both"/>
        <w:rPr>
          <w:color w:val="#000000"/>
          <w:sz w:val="24"/>
          <w:lang w:val="fr-FR"/>
          <w:spacing w:val="-1"/>
          <w:w w:val="100"/>
          <w:strike w:val="false"/>
          <w:vertAlign w:val="baseline"/>
          <w:rFonts w:ascii="Symbol" w:hAnsi="Symbol"/>
        </w:rPr>
      </w:pPr>
      <w:r>
        <w:rPr>
          <w:color w:val="#000000"/>
          <w:sz w:val="24"/>
          <w:lang w:val="fr-FR"/>
          <w:spacing w:val="-1"/>
          <w:w w:val="100"/>
          <w:strike w:val="false"/>
          <w:vertAlign w:val="baseline"/>
          <w:rFonts w:ascii="Symbol" w:hAnsi="Symbol"/>
        </w:rPr>
        <w:t xml:space="preserve">•</w:t>
      </w:r>
      <w:r>
        <w:rPr>
          <w:color w:val="#000000"/>
          <w:sz w:val="24"/>
          <w:lang w:val="fr-FR"/>
          <w:spacing w:val="-1"/>
          <w:w w:val="105"/>
          <w:strike w:val="false"/>
          <w:vertAlign w:val="baseline"/>
          <w:rFonts w:ascii="Times New Roman" w:hAnsi="Times New Roman"/>
        </w:rPr>
        <w:t xml:space="preserve"> pour les extensions des constructions existantes, des adaptations sont possibles pour </w:t>
      </w:r>
      <w:r>
        <w:rPr>
          <w:color w:val="#000000"/>
          <w:sz w:val="24"/>
          <w:lang w:val="fr-FR"/>
          <w:spacing w:val="-4"/>
          <w:w w:val="105"/>
          <w:strike w:val="false"/>
          <w:vertAlign w:val="baseline"/>
          <w:rFonts w:ascii="Times New Roman" w:hAnsi="Times New Roman"/>
        </w:rPr>
        <w:t xml:space="preserve">la réalisation d’un projet d’architecture bioclimatique (capteurs solaires, verrières, </w:t>
      </w:r>
      <w:r>
        <w:rPr>
          <w:color w:val="#000000"/>
          <w:sz w:val="24"/>
          <w:lang w:val="fr-FR"/>
          <w:spacing w:val="-3"/>
          <w:w w:val="105"/>
          <w:strike w:val="false"/>
          <w:vertAlign w:val="baseline"/>
          <w:rFonts w:ascii="Times New Roman" w:hAnsi="Times New Roman"/>
        </w:rPr>
        <w:t xml:space="preserve">serres, vérandas, toitures végétalisées, utilisation du bois...).</w:t>
      </w:r>
    </w:p>
    <w:p>
      <w:pPr>
        <w:ind w:right="576" w:left="1152" w:firstLine="0"/>
        <w:spacing w:before="0"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extensions peuvent comporter une toiture terrasse ou à faible pente. </w:t>
      </w:r>
      <w:r>
        <w:rPr>
          <w:color w:val="#000000"/>
          <w:sz w:val="24"/>
          <w:lang w:val="fr-FR"/>
          <w:spacing w:val="3"/>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w:t>
      </w:r>
    </w:p>
    <w:p>
      <w:pPr>
        <w:ind w:right="576" w:left="1080" w:firstLine="72"/>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L’extension devra être réalisée en harmonie architecturale avec l’ensemble d’un </w:t>
      </w:r>
      <w:r>
        <w:rPr>
          <w:color w:val="#000000"/>
          <w:sz w:val="24"/>
          <w:lang w:val="fr-FR"/>
          <w:spacing w:val="0"/>
          <w:w w:val="105"/>
          <w:strike w:val="false"/>
          <w:vertAlign w:val="baseline"/>
          <w:rFonts w:ascii="Times New Roman" w:hAnsi="Times New Roman"/>
        </w:rPr>
        <w:t xml:space="preserve">bâtiment.</w:t>
      </w:r>
    </w:p>
    <w:p>
      <w:pPr>
        <w:ind w:right="0" w:left="0" w:firstLine="0"/>
        <w:spacing w:before="612" w:after="0" w:line="208"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A-12 - Aires de stationnement</w:t>
      </w:r>
    </w:p>
    <w:p>
      <w:pPr>
        <w:ind w:right="576" w:left="432" w:firstLine="0"/>
        <w:spacing w:before="252"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 stationnement des véhicules correspondant aux besoins des constructions ou </w:t>
      </w:r>
      <w:r>
        <w:rPr>
          <w:color w:val="#000000"/>
          <w:sz w:val="24"/>
          <w:lang w:val="fr-FR"/>
          <w:spacing w:val="-4"/>
          <w:w w:val="105"/>
          <w:strike w:val="false"/>
          <w:vertAlign w:val="baseline"/>
          <w:rFonts w:ascii="Times New Roman" w:hAnsi="Times New Roman"/>
        </w:rPr>
        <w:t xml:space="preserve">installations doit être assuré sur l'unité foncière en dehors des voies publiques.</w:t>
      </w:r>
    </w:p>
    <w:p>
      <w:pPr>
        <w:ind w:right="0" w:left="0"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A-13 - Espaces libres et plantations</w:t>
      </w:r>
    </w:p>
    <w:p>
      <w:pPr>
        <w:ind w:right="0" w:left="504" w:firstLine="0"/>
        <w:spacing w:before="252" w:after="0" w:line="240" w:lineRule="auto"/>
        <w:jc w:val="left"/>
        <w:tabs>
          <w:tab w:val="clear" w:pos="720"/>
          <w:tab w:val="decimal" w:pos="1224"/>
        </w:tabs>
        <w:numPr>
          <w:ilvl w:val="0"/>
          <w:numId w:val="37"/>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Règles générales de plantation</w:t>
      </w:r>
    </w:p>
    <w:p>
      <w:pPr>
        <w:ind w:right="576" w:left="432"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plantations existantes autour des constructions doivent être maintenues et tout arbre </w:t>
      </w:r>
      <w:r>
        <w:rPr>
          <w:color w:val="#000000"/>
          <w:sz w:val="24"/>
          <w:lang w:val="fr-FR"/>
          <w:spacing w:val="-4"/>
          <w:w w:val="105"/>
          <w:strike w:val="false"/>
          <w:vertAlign w:val="baseline"/>
          <w:rFonts w:ascii="Times New Roman" w:hAnsi="Times New Roman"/>
        </w:rPr>
        <w:t xml:space="preserve">abattu doit être remplacé par l’utilisation d’essences locales.</w:t>
      </w:r>
    </w:p>
    <w:p>
      <w:pPr>
        <w:ind w:right="576" w:left="432" w:firstLine="0"/>
        <w:spacing w:before="288" w:after="0" w:line="240" w:lineRule="auto"/>
        <w:jc w:val="left"/>
        <w:rPr>
          <w:color w:val="#000000"/>
          <w:sz w:val="22"/>
          <w:lang w:val="fr-FR"/>
          <w:spacing w:val="-6"/>
          <w:w w:val="110"/>
          <w:strike w:val="false"/>
          <w:vertAlign w:val="baseline"/>
          <w:rFonts w:ascii="Times New Roman" w:hAnsi="Times New Roman"/>
        </w:rPr>
      </w:pPr>
      <w:r>
        <w:rPr>
          <w:color w:val="#000000"/>
          <w:sz w:val="22"/>
          <w:lang w:val="fr-FR"/>
          <w:spacing w:val="-6"/>
          <w:w w:val="110"/>
          <w:strike w:val="false"/>
          <w:vertAlign w:val="baseline"/>
          <w:rFonts w:ascii="Times New Roman" w:hAnsi="Times New Roman"/>
        </w:rPr>
        <w:t xml:space="preserve">Les espaces libres autour des constructions (hors activité agricole) doivent être engazonnés ou </w:t>
      </w:r>
      <w:r>
        <w:rPr>
          <w:color w:val="#000000"/>
          <w:sz w:val="22"/>
          <w:lang w:val="fr-FR"/>
          <w:spacing w:val="-10"/>
          <w:w w:val="110"/>
          <w:strike w:val="false"/>
          <w:vertAlign w:val="baseline"/>
          <w:rFonts w:ascii="Times New Roman" w:hAnsi="Times New Roman"/>
        </w:rPr>
        <w:t xml:space="preserve">cultivés.</w:t>
      </w:r>
    </w:p>
    <w:p>
      <w:pPr>
        <w:ind w:right="576" w:left="432"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haies existantes doivent être maintenues ou remplacées par l’utilisation d’essences </w:t>
      </w:r>
      <w:r>
        <w:rPr>
          <w:color w:val="#000000"/>
          <w:sz w:val="24"/>
          <w:lang w:val="fr-FR"/>
          <w:spacing w:val="0"/>
          <w:w w:val="105"/>
          <w:strike w:val="false"/>
          <w:vertAlign w:val="baseline"/>
          <w:rFonts w:ascii="Times New Roman" w:hAnsi="Times New Roman"/>
        </w:rPr>
        <w:t xml:space="preserve">locales.</w:t>
      </w:r>
    </w:p>
    <w:p>
      <w:pPr>
        <w:ind w:right="0" w:left="504" w:firstLine="0"/>
        <w:spacing w:before="252" w:after="0" w:line="240" w:lineRule="auto"/>
        <w:jc w:val="left"/>
        <w:tabs>
          <w:tab w:val="clear" w:pos="720"/>
          <w:tab w:val="decimal" w:pos="1224"/>
        </w:tabs>
        <w:numPr>
          <w:ilvl w:val="0"/>
          <w:numId w:val="37"/>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Règles particulières</w:t>
      </w:r>
    </w:p>
    <w:p>
      <w:pPr>
        <w:ind w:right="576" w:left="432"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Les marges de recul par rapport aux voies et aux limites séparatives devront comporter des </w:t>
      </w:r>
      <w:r>
        <w:rPr>
          <w:color w:val="#000000"/>
          <w:sz w:val="24"/>
          <w:lang w:val="fr-FR"/>
          <w:spacing w:val="-4"/>
          <w:w w:val="105"/>
          <w:strike w:val="false"/>
          <w:vertAlign w:val="baseline"/>
          <w:rFonts w:ascii="Times New Roman" w:hAnsi="Times New Roman"/>
        </w:rPr>
        <w:t xml:space="preserve">espaces verts ou des rideaux d'arbres à hautes tiges d’essences locales.</w:t>
      </w:r>
    </w:p>
    <w:p>
      <w:pPr>
        <w:ind w:right="576" w:left="432"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Des rideaux de végétation seront plantés afin de mieux intégrer les bâtiments trop </w:t>
      </w:r>
      <w:r>
        <w:rPr>
          <w:color w:val="#000000"/>
          <w:sz w:val="24"/>
          <w:lang w:val="fr-FR"/>
          <w:spacing w:val="-4"/>
          <w:w w:val="105"/>
          <w:strike w:val="false"/>
          <w:vertAlign w:val="baseline"/>
          <w:rFonts w:ascii="Times New Roman" w:hAnsi="Times New Roman"/>
        </w:rPr>
        <w:t xml:space="preserve">volumineux ou dont l’aspect n’est pas en complète harmonie avec le paysage, et afin de masquer les dépôts.</w:t>
      </w:r>
    </w:p>
    <w:p>
      <w:pPr>
        <w:ind w:right="576"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La création ou l'extension de bâtiments à usage d'activités est soumise à l'aménagement d'écrans de verdure le long des limites de l'unité foncière.</w:t>
      </w:r>
    </w:p>
    <w:p>
      <w:pPr>
        <w:ind w:right="576" w:left="432"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installations liées au camping à la ferme doivent être délimitées par des écrans </w:t>
      </w:r>
      <w:r>
        <w:rPr>
          <w:color w:val="#000000"/>
          <w:sz w:val="24"/>
          <w:lang w:val="fr-FR"/>
          <w:spacing w:val="-4"/>
          <w:w w:val="105"/>
          <w:strike w:val="false"/>
          <w:vertAlign w:val="baseline"/>
          <w:rFonts w:ascii="Times New Roman" w:hAnsi="Times New Roman"/>
        </w:rPr>
        <w:t xml:space="preserve">végétaux d’essences locales.</w:t>
      </w:r>
    </w:p>
    <w:p>
      <w:pPr>
        <w:ind w:right="576" w:left="432" w:firstLine="0"/>
        <w:spacing w:before="252"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pâtures accueillant des animaux devront être closes par une haie végétale d'essences </w:t>
      </w:r>
      <w:r>
        <w:rPr>
          <w:color w:val="#000000"/>
          <w:sz w:val="24"/>
          <w:lang w:val="fr-FR"/>
          <w:spacing w:val="-4"/>
          <w:w w:val="105"/>
          <w:strike w:val="false"/>
          <w:vertAlign w:val="baseline"/>
          <w:rFonts w:ascii="Times New Roman" w:hAnsi="Times New Roman"/>
        </w:rPr>
        <w:t xml:space="preserve">locales pouvant être doublée à l'intérieur par un dispositif de protection adapté.</w:t>
      </w:r>
    </w:p>
    <w:p>
      <w:pPr>
        <w:ind w:right="612" w:left="0" w:firstLine="0"/>
        <w:spacing w:before="324"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2.1pt,20.7pt" to="446.25pt,20.7pt" style="position:absolute;mso-position-horizontal-relative:text;mso-position-vertical-relative:text;">
            <v:stroke linestyle="thinThin"/>
          </v:line>
        </w:pict>
      </w:r>
      <w:r>
        <w:pict>
          <v:line strokeweight="0.7pt" strokecolor="#7F7F7F" from="22.35pt,20.7pt" to="445.75pt,20.7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71</w:t>
      </w:r>
    </w:p>
    <w:p>
      <w:pPr>
        <w:sectPr>
          <w:pgSz w:w="11918" w:h="16854" w:orient="portrait"/>
          <w:type w:val="nextPage"/>
          <w:textDirection w:val="lrTb"/>
          <w:pgMar w:bottom="933" w:top="794" w:right="929" w:left="1045" w:header="0" w:footer="711"/>
          <w:footerReference w:type="default" r:id="drId387"/>
          <w:footerReference w:type="even" r:id="drId388"/>
          <w:titlePg w:val="false"/>
        </w:sectPr>
      </w:pPr>
    </w:p>
    <w:p>
      <w:pPr>
        <w:spacing w:before="0" w:after="0" w:line="0"/>
      </w:pPr>
      <w:r>
        <w:pict>
          <v:line strokeweight="0.7pt" strokecolor="#7F7F7F" from="74.6pt,774.5pt" to="498pt,774.5pt" style="position:absolute;mso-position-horizontal-relative:page;mso-position-vertical-relative:page;">
            <v:stroke dashstyle="solid"/>
          </v:line>
        </w:pict>
      </w:r>
      <w:r>
        <w:pict>
          <v:shapetype id="_x0000_t175" coordsize="21600,21600" o:spt="202" path="m,l,21600r21600,l21600,xe"/>
          <v:shape id="_x0000_s175" type="#_x0000_t175" filled="f" stroked="f" style="position:absolute;width:494.2pt;height:9.3pt;z-index:-825;margin-left:52.25pt;margin-top:770pt;mso-wrap-distance-left:0pt;mso-wrap-distance-right:0pt;mso-position-horizontal-relative:page;mso-position-vertical-relative:page">
            <w10:wrap type="square" side="both"/>
            <v:fill opacity="1" o:opacity2="1" recolor="f" rotate="f" type="solid"/>
            <v:textbox inset="0pt, 0pt, 0pt, 0pt">
              <w:txbxContent>
                <w:p>
                  <w:pPr>
                    <w:ind w:right="612" w:left="0" w:firstLine="0"/>
                    <w:spacing w:before="0" w:after="0" w:line="194" w:lineRule="auto"/>
                    <w:jc w:val="right"/>
                    <w:rPr>
                      <w:b w:val="true"/>
                      <w:color w:val="#000000"/>
                      <w:sz w:val="20"/>
                      <w:lang w:val="fr-FR"/>
                      <w:spacing w:val="0"/>
                      <w:w w:val="105"/>
                      <w:strike w:val="false"/>
                      <w:vertAlign w:val="baseline"/>
                      <w:rFonts w:ascii="Times New Roman" w:hAnsi="Times New Roman"/>
                    </w:rPr>
                  </w:pPr>
                  <w:r>
                    <w:rPr>
                      <w:b w:val="true"/>
                      <w:color w:val="#000000"/>
                      <w:sz w:val="20"/>
                      <w:lang w:val="fr-FR"/>
                      <w:spacing w:val="0"/>
                      <w:w w:val="105"/>
                      <w:strike w:val="false"/>
                      <w:vertAlign w:val="baseline"/>
                      <w:rFonts w:ascii="Times New Roman" w:hAnsi="Times New Roman"/>
                    </w:rPr>
                    <w:t xml:space="preserve">72</w:t>
                  </w:r>
                </w:p>
              </w:txbxContent>
            </v:textbox>
          </v:shape>
        </w:pict>
      </w:r>
      <w:r>
        <w:pict>
          <v:line strokeweight="1.9pt" strokecolor="#A0A0A0" from="22.1pt,29.9pt" to="492.55pt,29.9pt" style="position:absolute;mso-position-horizontal-relative:text;mso-position-vertical-relative:text;">
            <v:stroke linestyle="thinThin"/>
          </v:line>
        </w:pict>
      </w:r>
      <w:r>
        <w:pict>
          <v:line strokeweight="1.7pt" strokecolor="#A0A0A0" from="74.35pt,774.5pt" to="498.5pt,774.5pt" style="position:absolute;mso-position-horizontal-relative:page;mso-position-vertical-relative:page;">
            <v:stroke linestyle="thinThin"/>
          </v:line>
        </w:pict>
      </w:r>
    </w:p>
    <w:tbl>
      <w:tblPr>
        <w:jc w:val="left"/>
        <w:tblLayout w:type="fixed"/>
        <w:tblCellMar>
          <w:left w:w="0" w:type="dxa"/>
          <w:right w:w="0" w:type="dxa"/>
        </w:tblCellMar>
      </w:tblPr>
      <w:tblGrid>
        <w:gridCol w:w="5762"/>
        <w:gridCol w:w="4122"/>
      </w:tblGrid>
      <w:tr>
        <w:trPr>
          <w:trHeight w:val="448" w:hRule="exact"/>
        </w:trPr>
        <w:tc>
          <w:tcPr>
            <w:gridSpan w:val="1"/>
            <w:tcBorders>
              <w:top w:val="none" w:sz="0" w:color="#000000"/>
              <w:bottom w:val="none" w:sz="0" w:color="#000000"/>
              <w:left w:val="none" w:sz="0" w:color="#000000"/>
              <w:right w:val="none" w:sz="0" w:color="#000000"/>
            </w:tcBorders>
            <w:tcW w:w="5762" w:type="auto"/>
            <w:textDirection w:val="lrTb"/>
            <w:vAlign w:val="center"/>
          </w:tcPr>
          <w:p>
            <w:pPr>
              <w:ind w:right="3698" w:left="0" w:firstLine="0"/>
              <w:spacing w:before="0" w:after="0" w:line="240" w:lineRule="auto"/>
              <w:jc w:val="righ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b w:val="true"/>
                <w:color w:val="#000000"/>
                <w:sz w:val="50"/>
                <w:lang w:val="fr-FR"/>
                <w:spacing w:val="-4"/>
                <w:w w:val="90"/>
                <w:strike w:val="false"/>
                <w:vertAlign w:val="baseline"/>
                <w:rFonts w:ascii="Arial" w:hAnsi="Arial"/>
              </w:rPr>
            </w:r>
          </w:p>
        </w:tc>
        <w:tc>
          <w:tcPr>
            <w:gridSpan w:val="1"/>
            <w:tcBorders>
              <w:top w:val="none" w:sz="0" w:color="#000000"/>
              <w:bottom w:val="none" w:sz="0" w:color="#000000"/>
              <w:left w:val="none" w:sz="0" w:color="#000000"/>
              <w:right w:val="none" w:sz="0" w:color="#000000"/>
            </w:tcBorders>
            <w:tcW w:w="9884" w:type="auto"/>
            <w:textDirection w:val="lrTb"/>
            <w:vAlign w:val="center"/>
          </w:tcPr>
          <w:p>
            <w:pPr>
              <w:ind w:right="106" w:left="0" w:firstLine="0"/>
              <w:spacing w:before="0" w:after="0" w:line="240" w:lineRule="auto"/>
              <w:jc w:val="right"/>
              <w:rPr>
                <w:b w:val="true"/>
                <w:color w:val="#000000"/>
                <w:sz w:val="50"/>
                <w:lang w:val="fr-FR"/>
                <w:spacing w:val="0"/>
                <w:w w:val="90"/>
                <w:strike w:val="false"/>
                <w:vertAlign w:val="baseline"/>
                <w:rFonts w:ascii="Arial" w:hAnsi="Arial"/>
              </w:rPr>
            </w:pPr>
            <w:r>
              <w:rPr>
                <w:b w:val="true"/>
                <w:color w:val="#000000"/>
                <w:sz w:val="50"/>
                <w:lang w:val="fr-FR"/>
                <w:spacing w:val="0"/>
                <w:w w:val="90"/>
                <w:strike w:val="false"/>
                <w:vertAlign w:val="baseline"/>
                <w:rFonts w:ascii="Arial" w:hAnsi="Arial"/>
              </w:rPr>
              <w:t xml:space="preserve">A</w:t>
            </w:r>
            <w:r>
              <w:rPr>
                <w:b w:val="true"/>
                <w:color w:val="#000000"/>
                <w:sz w:val="6"/>
                <w:lang w:val="fr-FR"/>
                <w:spacing w:val="0"/>
                <w:w w:val="100"/>
                <w:strike w:val="false"/>
                <w:vertAlign w:val="baseline"/>
                <w:rFonts w:ascii="Arial" w:hAnsi="Arial"/>
              </w:rPr>
            </w:r>
          </w:p>
        </w:tc>
      </w:tr>
    </w:tbl>
    <w:p>
      <w:pPr>
        <w:spacing w:before="0" w:after="124" w:line="20" w:lineRule="exact"/>
      </w:pPr>
    </w:p>
    <w:p>
      <w:pPr>
        <w:ind w:right="0" w:left="432" w:firstLine="0"/>
        <w:spacing w:before="11" w:after="0" w:line="240" w:lineRule="auto"/>
        <w:jc w:val="left"/>
        <w:pBdr>
          <w:top w:sz="7" w:space="3.05" w:color="#7F7F7F" w:val="single"/>
        </w:pBdr>
        <w:rPr>
          <w:color w:val="#000000"/>
          <w:sz w:val="24"/>
          <w:lang w:val="fr-FR"/>
          <w:spacing w:val="-5"/>
          <w:w w:val="105"/>
          <w:strike w:val="false"/>
          <w:u w:val="single"/>
          <w:vertAlign w:val="baseline"/>
          <w:rFonts w:ascii="Times New Roman" w:hAnsi="Times New Roman"/>
        </w:rPr>
      </w:pPr>
      <w:r>
        <w:rPr>
          <w:color w:val="#000000"/>
          <w:sz w:val="24"/>
          <w:lang w:val="fr-FR"/>
          <w:spacing w:val="-5"/>
          <w:w w:val="105"/>
          <w:strike w:val="false"/>
          <w:u w:val="single"/>
          <w:vertAlign w:val="baseline"/>
          <w:rFonts w:ascii="Times New Roman" w:hAnsi="Times New Roman"/>
        </w:rPr>
        <w:t xml:space="preserve">Légende spéciale figuré au plan de zonage</w:t>
      </w:r>
    </w:p>
    <w:p>
      <w:pPr>
        <w:ind w:right="0" w:left="432" w:firstLine="0"/>
        <w:spacing w:before="252" w:after="0" w:line="240" w:lineRule="auto"/>
        <w:jc w:val="left"/>
        <w:rPr>
          <w:b w:val="true"/>
          <w:color w:val="#000000"/>
          <w:sz w:val="24"/>
          <w:lang w:val="fr-FR"/>
          <w:spacing w:val="-4"/>
          <w:w w:val="105"/>
          <w:strike w:val="false"/>
          <w:vertAlign w:val="baseline"/>
          <w:rFonts w:ascii="Times New Roman" w:hAnsi="Times New Roman"/>
        </w:rPr>
      </w:pPr>
      <w:r>
        <w:rPr>
          <w:b w:val="true"/>
          <w:color w:val="#000000"/>
          <w:sz w:val="24"/>
          <w:lang w:val="fr-FR"/>
          <w:spacing w:val="-4"/>
          <w:w w:val="105"/>
          <w:strike w:val="false"/>
          <w:vertAlign w:val="baseline"/>
          <w:rFonts w:ascii="Times New Roman" w:hAnsi="Times New Roman"/>
        </w:rPr>
        <w:t xml:space="preserve">Espaces boisés classé :</w:t>
      </w:r>
    </w:p>
    <w:p>
      <w:pPr>
        <w:ind w:right="576" w:left="432" w:firstLine="0"/>
        <w:spacing w:before="0" w:after="0" w:line="240" w:lineRule="auto"/>
        <w:jc w:val="left"/>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Les espaces boisés classés à conserver, à protéger ou à créer figurant au plan de zonage sont </w:t>
      </w:r>
      <w:r>
        <w:rPr>
          <w:color w:val="#000000"/>
          <w:sz w:val="24"/>
          <w:lang w:val="fr-FR"/>
          <w:spacing w:val="-4"/>
          <w:w w:val="105"/>
          <w:strike w:val="false"/>
          <w:vertAlign w:val="baseline"/>
          <w:rFonts w:ascii="Times New Roman" w:hAnsi="Times New Roman"/>
        </w:rPr>
        <w:t xml:space="preserve">soumis aux dispositions des articles L130-1 et suivants du code de l'urbanisme.</w:t>
      </w:r>
    </w:p>
    <w:p>
      <w:pPr>
        <w:ind w:right="2232" w:left="0" w:firstLine="432"/>
        <w:spacing w:before="576"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3 - POSSIBILITES MAXIMALES D'OCCUPATION DU SOL </w:t>
      </w:r>
      <w:r>
        <w:rPr>
          <w:b w:val="true"/>
          <w:color w:val="#000000"/>
          <w:sz w:val="22"/>
          <w:lang w:val="fr-FR"/>
          <w:spacing w:val="-4"/>
          <w:w w:val="105"/>
          <w:strike w:val="false"/>
          <w:vertAlign w:val="baseline"/>
          <w:rFonts w:ascii="Times New Roman" w:hAnsi="Times New Roman"/>
        </w:rPr>
        <w:t xml:space="preserve">- ARTICLE A-14 – Coefficient d’occupation du sol</w:t>
      </w:r>
    </w:p>
    <w:p>
      <w:pPr>
        <w:ind w:right="0" w:left="432" w:firstLine="0"/>
        <w:spacing w:before="18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sectPr>
          <w:pgSz w:w="11918" w:h="16854" w:orient="portrait"/>
          <w:type w:val="nextPage"/>
          <w:textDirection w:val="lrTb"/>
          <w:pgMar w:bottom="1124" w:top="794" w:right="929" w:left="1045" w:header="0" w:footer="711"/>
          <w:footerReference w:type="default" r:id="drId389"/>
          <w:footerReference w:type="even" r:id="drId390"/>
          <w:titlePg w:val="false"/>
        </w:sectPr>
      </w:pPr>
    </w:p>
    <w:p>
      <w:pPr>
        <w:ind w:right="0" w:left="0" w:firstLine="0"/>
        <w:spacing w:before="0" w:after="7812" w:line="240" w:lineRule="auto"/>
        <w:jc w:val="center"/>
        <w:rPr>
          <w:b w:val="true"/>
          <w:color w:val="#000000"/>
          <w:sz w:val="32"/>
          <w:lang w:val="fr-FR"/>
          <w:spacing w:val="0"/>
          <w:w w:val="100"/>
          <w:strike w:val="false"/>
          <w:vertAlign w:val="baseline"/>
          <w:rFonts w:ascii="Times New Roman" w:hAnsi="Times New Roman"/>
        </w:rPr>
      </w:pPr>
      <w:r>
        <w:pict>
          <v:line strokeweight="0.7pt" strokecolor="#000000" from="0pt,35pt" to="445.25pt,35pt" style="position:absolute;mso-position-horizontal-relative:text;mso-position-vertical-relative:text;">
            <v:stroke dashstyle="solid"/>
          </v:line>
        </w:pict>
      </w:r>
      <w:r>
        <w:rPr>
          <w:b w:val="true"/>
          <w:color w:val="#000000"/>
          <w:sz w:val="32"/>
          <w:lang w:val="fr-FR"/>
          <w:spacing w:val="0"/>
          <w:w w:val="100"/>
          <w:strike w:val="false"/>
          <w:vertAlign w:val="baseline"/>
          <w:rFonts w:ascii="Times New Roman" w:hAnsi="Times New Roman"/>
        </w:rPr>
        <w:t xml:space="preserve">TITRE 5 - DISPOSITIONS APPLICABLES
</w:t>
        <w:br/>
      </w:r>
      <w:r>
        <w:rPr>
          <w:b w:val="true"/>
          <w:color w:val="#000000"/>
          <w:sz w:val="32"/>
          <w:lang w:val="fr-FR"/>
          <w:spacing w:val="0"/>
          <w:w w:val="100"/>
          <w:strike w:val="false"/>
          <w:vertAlign w:val="baseline"/>
          <w:rFonts w:ascii="Times New Roman" w:hAnsi="Times New Roman"/>
        </w:rPr>
        <w:t xml:space="preserve">AUX ZONES NATURELLES</w:t>
      </w:r>
    </w:p>
    <w:p>
      <w:pPr>
        <w:sectPr>
          <w:pgSz w:w="11918" w:h="16854" w:orient="portrait"/>
          <w:type w:val="nextPage"/>
          <w:textDirection w:val="lrTb"/>
          <w:pgMar w:bottom="938" w:top="6777" w:right="1351" w:left="1507" w:header="0" w:footer="711"/>
          <w:footerReference w:type="default" r:id="drId391"/>
          <w:footerReference w:type="even" r:id="drId392"/>
          <w:titlePg w:val="false"/>
        </w:sectPr>
      </w:pPr>
    </w:p>
    <w:p>
      <w:pPr>
        <w:ind w:right="0" w:left="0" w:firstLine="0"/>
        <w:spacing w:before="0" w:after="0" w:line="194" w:lineRule="auto"/>
        <w:jc w:val="left"/>
        <w:rPr>
          <w:b w:val="true"/>
          <w:color w:val="#000000"/>
          <w:sz w:val="20"/>
          <w:lang w:val="fr-FR"/>
          <w:spacing w:val="-10"/>
          <w:w w:val="105"/>
          <w:strike w:val="false"/>
          <w:vertAlign w:val="baseline"/>
          <w:rFonts w:ascii="Times New Roman" w:hAnsi="Times New Roman"/>
        </w:rPr>
      </w:pPr>
      <w:r>
        <w:pict>
          <v:line strokeweight="1.7pt" strokecolor="#A0A0A0" from="77.05pt,774.5pt" to="501.2pt,774.5pt" style="position:absolute;mso-position-horizontal-relative:page;mso-position-vertical-relative:page;">
            <v:stroke linestyle="thinThin"/>
          </v:line>
        </w:pict>
      </w:r>
      <w:r>
        <w:pict>
          <v:line strokeweight="0.7pt" strokecolor="#7F7F7F" from="77.3pt,774.5pt" to="500.7pt,774.5pt" style="position:absolute;mso-position-horizontal-relative:page;mso-position-vertical-relative:page;">
            <v:stroke dashstyle="solid"/>
          </v:line>
        </w:pict>
      </w:r>
      <w:r>
        <w:rPr>
          <w:b w:val="true"/>
          <w:color w:val="#000000"/>
          <w:sz w:val="20"/>
          <w:lang w:val="fr-FR"/>
          <w:spacing w:val="-10"/>
          <w:w w:val="105"/>
          <w:strike w:val="false"/>
          <w:vertAlign w:val="baseline"/>
          <w:rFonts w:ascii="Times New Roman" w:hAnsi="Times New Roman"/>
        </w:rPr>
        <w:t xml:space="preserve">73</w:t>
      </w:r>
    </w:p>
    <w:p>
      <w:pPr>
        <w:sectPr>
          <w:pgSz w:w="11918" w:h="16854" w:orient="portrait"/>
          <w:type w:val="continuous"/>
          <w:textDirection w:val="lrTb"/>
          <w:pgMar w:bottom="938" w:top="6777" w:right="1477" w:left="10181" w:header="0" w:footer="711"/>
          <w:footerReference w:type="default" r:id="drId393"/>
          <w:footerReference w:type="even" r:id="drId394"/>
          <w:footerReference w:type="first" r:id="drId395"/>
          <w:titlePg w:val="true"/>
        </w:sectPr>
      </w:pPr>
    </w:p>
    <w:p>
      <w:pPr>
        <w:ind w:right="0" w:left="432" w:firstLine="0"/>
        <w:spacing w:before="360" w:after="0" w:line="204" w:lineRule="auto"/>
        <w:jc w:val="left"/>
        <w:rPr>
          <w:b w:val="true"/>
          <w:color w:val="#000000"/>
          <w:sz w:val="24"/>
          <w:lang w:val="fr-FR"/>
          <w:spacing w:val="0"/>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b w:val="true"/>
          <w:color w:val="#000000"/>
          <w:sz w:val="24"/>
          <w:lang w:val="fr-FR"/>
          <w:spacing w:val="0"/>
          <w:w w:val="105"/>
          <w:strike w:val="false"/>
          <w:vertAlign w:val="baseline"/>
          <w:rFonts w:ascii="Times New Roman" w:hAnsi="Times New Roman"/>
        </w:rPr>
        <w:t xml:space="preserve">CHAPITRE I :</w:t>
      </w:r>
    </w:p>
    <w:p>
      <w:pPr>
        <w:ind w:right="0" w:left="2160" w:firstLine="0"/>
        <w:spacing w:before="36" w:after="0" w:line="240" w:lineRule="auto"/>
        <w:jc w:val="left"/>
        <w:rPr>
          <w:b w:val="true"/>
          <w:color w:val="#000000"/>
          <w:sz w:val="24"/>
          <w:lang w:val="fr-FR"/>
          <w:spacing w:val="-6"/>
          <w:w w:val="105"/>
          <w:strike w:val="false"/>
          <w:vertAlign w:val="baseline"/>
          <w:rFonts w:ascii="Times New Roman" w:hAnsi="Times New Roman"/>
        </w:rPr>
      </w:pPr>
      <w:r>
        <w:rPr>
          <w:b w:val="true"/>
          <w:color w:val="#000000"/>
          <w:sz w:val="24"/>
          <w:lang w:val="fr-FR"/>
          <w:spacing w:val="-6"/>
          <w:w w:val="105"/>
          <w:strike w:val="false"/>
          <w:vertAlign w:val="baseline"/>
          <w:rFonts w:ascii="Times New Roman" w:hAnsi="Times New Roman"/>
        </w:rPr>
        <w:t xml:space="preserve">DISPOSITIONS APPLICABLES A LA ZONE Nhp</w:t>
      </w:r>
    </w:p>
    <w:p>
      <w:pPr>
        <w:ind w:right="0" w:left="432" w:firstLine="0"/>
        <w:spacing w:before="576" w:after="0" w:line="216" w:lineRule="auto"/>
        <w:jc w:val="left"/>
        <w:rPr>
          <w:b w:val="true"/>
          <w:i w:val="true"/>
          <w:color w:val="#000000"/>
          <w:sz w:val="24"/>
          <w:lang w:val="fr-FR"/>
          <w:spacing w:val="-4"/>
          <w:w w:val="105"/>
          <w:strike w:val="false"/>
          <w:u w:val="single"/>
          <w:vertAlign w:val="baseline"/>
          <w:rFonts w:ascii="Times New Roman" w:hAnsi="Times New Roman"/>
        </w:rPr>
      </w:pPr>
      <w:r>
        <w:rPr>
          <w:b w:val="true"/>
          <w:i w:val="true"/>
          <w:color w:val="#000000"/>
          <w:sz w:val="24"/>
          <w:lang w:val="fr-FR"/>
          <w:spacing w:val="-4"/>
          <w:w w:val="105"/>
          <w:strike w:val="false"/>
          <w:u w:val="single"/>
          <w:vertAlign w:val="baseline"/>
          <w:rFonts w:ascii="Times New Roman" w:hAnsi="Times New Roman"/>
        </w:rPr>
        <w:t xml:space="preserve">Caractère de la zone</w:t>
      </w:r>
    </w:p>
    <w:p>
      <w:pPr>
        <w:ind w:right="576" w:left="432" w:firstLine="0"/>
        <w:spacing w:before="252" w:after="0" w:line="240" w:lineRule="auto"/>
        <w:jc w:val="left"/>
        <w:rPr>
          <w:b w:val="true"/>
          <w:i w:val="true"/>
          <w:color w:val="#000000"/>
          <w:sz w:val="24"/>
          <w:lang w:val="fr-FR"/>
          <w:spacing w:val="-7"/>
          <w:w w:val="105"/>
          <w:strike w:val="false"/>
          <w:vertAlign w:val="baseline"/>
          <w:rFonts w:ascii="Times New Roman" w:hAnsi="Times New Roman"/>
        </w:rPr>
      </w:pPr>
      <w:r>
        <w:rPr>
          <w:b w:val="true"/>
          <w:i w:val="true"/>
          <w:color w:val="#000000"/>
          <w:sz w:val="24"/>
          <w:lang w:val="fr-FR"/>
          <w:spacing w:val="-7"/>
          <w:w w:val="105"/>
          <w:strike w:val="false"/>
          <w:vertAlign w:val="baseline"/>
          <w:rFonts w:ascii="Times New Roman" w:hAnsi="Times New Roman"/>
        </w:rPr>
        <w:t xml:space="preserve">Il s’agit d’une zone d’habitat isolé et de valorisation du patrimoine bâti existant en milieu </w:t>
      </w:r>
      <w:r>
        <w:rPr>
          <w:b w:val="true"/>
          <w:i w:val="true"/>
          <w:color w:val="#000000"/>
          <w:sz w:val="24"/>
          <w:lang w:val="fr-FR"/>
          <w:spacing w:val="0"/>
          <w:w w:val="105"/>
          <w:strike w:val="false"/>
          <w:vertAlign w:val="baseline"/>
          <w:rFonts w:ascii="Times New Roman" w:hAnsi="Times New Roman"/>
        </w:rPr>
        <w:t xml:space="preserve">rural.</w:t>
      </w:r>
    </w:p>
    <w:p>
      <w:pPr>
        <w:ind w:right="576" w:left="432" w:firstLine="0"/>
        <w:spacing w:before="288" w:after="0" w:line="240" w:lineRule="auto"/>
        <w:jc w:val="both"/>
        <w:rPr>
          <w:b w:val="true"/>
          <w:color w:val="#000000"/>
          <w:sz w:val="24"/>
          <w:lang w:val="fr-FR"/>
          <w:spacing w:val="-9"/>
          <w:w w:val="105"/>
          <w:strike w:val="false"/>
          <w:vertAlign w:val="baseline"/>
          <w:rFonts w:ascii="Times New Roman" w:hAnsi="Times New Roman"/>
        </w:rPr>
      </w:pPr>
      <w:r>
        <w:rPr>
          <w:b w:val="true"/>
          <w:color w:val="#000000"/>
          <w:sz w:val="24"/>
          <w:lang w:val="fr-FR"/>
          <w:spacing w:val="-9"/>
          <w:w w:val="105"/>
          <w:strike w:val="false"/>
          <w:vertAlign w:val="baseline"/>
          <w:rFonts w:ascii="Times New Roman" w:hAnsi="Times New Roman"/>
        </w:rPr>
        <w:t xml:space="preserve">La commune est concernée par le risque naturel de mouvement de terrain en temps de </w:t>
      </w:r>
      <w:r>
        <w:rPr>
          <w:b w:val="true"/>
          <w:color w:val="#000000"/>
          <w:sz w:val="24"/>
          <w:lang w:val="fr-FR"/>
          <w:spacing w:val="-3"/>
          <w:w w:val="105"/>
          <w:strike w:val="false"/>
          <w:vertAlign w:val="baseline"/>
          <w:rFonts w:ascii="Times New Roman" w:hAnsi="Times New Roman"/>
        </w:rPr>
        <w:t xml:space="preserve">sécheresse lié au retrait gonflement des sols argileux. Il est fortement conseillé de </w:t>
      </w:r>
      <w:r>
        <w:rPr>
          <w:b w:val="true"/>
          <w:color w:val="#000000"/>
          <w:sz w:val="24"/>
          <w:lang w:val="fr-FR"/>
          <w:spacing w:val="-4"/>
          <w:w w:val="105"/>
          <w:strike w:val="false"/>
          <w:vertAlign w:val="baseline"/>
          <w:rFonts w:ascii="Times New Roman" w:hAnsi="Times New Roman"/>
        </w:rPr>
        <w:t xml:space="preserve">procéder à des sondages sur les terrains et d'adapter les techniques de constructions.</w:t>
      </w:r>
    </w:p>
    <w:p>
      <w:pPr>
        <w:ind w:right="0" w:left="432" w:firstLine="0"/>
        <w:spacing w:before="612" w:after="0" w:line="199"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1 - NATURE DE L'OCCUPATION ET DE L'UTILISATION DU SOL</w:t>
      </w:r>
    </w:p>
    <w:p>
      <w:pPr>
        <w:ind w:right="0" w:left="0"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Nhp-1 - Occupations et utilisations du sol interdites</w:t>
      </w:r>
    </w:p>
    <w:p>
      <w:pPr>
        <w:ind w:right="0"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Tous les modes d’occupation et d’utilisation du sol non mentionnés à l’article 2, y compris :</w:t>
      </w:r>
    </w:p>
    <w:p>
      <w:pPr>
        <w:ind w:right="0" w:left="1152" w:firstLine="0"/>
        <w:spacing w:before="288"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Les garages en sous-sol;</w:t>
      </w:r>
    </w:p>
    <w:p>
      <w:pPr>
        <w:ind w:right="0" w:left="1152" w:firstLine="0"/>
        <w:spacing w:before="0" w:after="0" w:line="240" w:lineRule="auto"/>
        <w:jc w:val="left"/>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 stationnement isolé des caravanes ;</w:t>
      </w:r>
    </w:p>
    <w:p>
      <w:pPr>
        <w:ind w:right="576" w:left="432" w:firstLine="720"/>
        <w:spacing w:before="0" w:after="0" w:line="240" w:lineRule="auto"/>
        <w:jc w:val="left"/>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Les dépôts de vieilles ferrailles, de véhicules désaffectés, de matériaux de </w:t>
      </w:r>
      <w:r>
        <w:rPr>
          <w:color w:val="#000000"/>
          <w:sz w:val="24"/>
          <w:lang w:val="fr-FR"/>
          <w:spacing w:val="-3"/>
          <w:w w:val="105"/>
          <w:strike w:val="false"/>
          <w:vertAlign w:val="baseline"/>
          <w:rFonts w:ascii="Times New Roman" w:hAnsi="Times New Roman"/>
        </w:rPr>
        <w:t xml:space="preserve">démolition, de déchets tels que pneus usés, vieux chiffons, ordures ...</w:t>
      </w:r>
    </w:p>
    <w:p>
      <w:pPr>
        <w:ind w:right="2088" w:left="432" w:firstLine="-432"/>
        <w:spacing w:before="468" w:after="0" w:line="480"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Nhp-2 - Occupations et utilisations soumises à conditions particulières </w:t>
      </w:r>
      <w:r>
        <w:rPr>
          <w:color w:val="#000000"/>
          <w:sz w:val="24"/>
          <w:lang w:val="fr-FR"/>
          <w:spacing w:val="-6"/>
          <w:w w:val="105"/>
          <w:strike w:val="false"/>
          <w:vertAlign w:val="baseline"/>
          <w:rFonts w:ascii="Times New Roman" w:hAnsi="Times New Roman"/>
        </w:rPr>
        <w:t xml:space="preserve">Sont admis :</w:t>
      </w:r>
    </w:p>
    <w:p>
      <w:pPr>
        <w:ind w:right="576" w:left="1152" w:firstLine="0"/>
        <w:spacing w:before="216" w:after="0" w:line="240" w:lineRule="auto"/>
        <w:jc w:val="both"/>
        <w:rPr>
          <w:color w:val="#000000"/>
          <w:sz w:val="6"/>
          <w:lang w:val="fr-FR"/>
          <w:spacing w:val="0"/>
          <w:w w:val="100"/>
          <w:strike w:val="false"/>
          <w:vertAlign w:val="baseline"/>
          <w:rFonts w:ascii="Wingdings" w:hAnsi="Wingdings"/>
        </w:rPr>
      </w:pPr>
      <w:r>
        <w:rPr>
          <w:color w:val="#000000"/>
          <w:sz w:val="6"/>
          <w:lang w:val="fr-FR"/>
          <w:spacing w:val="0"/>
          <w:w w:val="100"/>
          <w:strike w:val="false"/>
          <w:vertAlign w:val="baseline"/>
          <w:rFonts w:ascii="Wingdings" w:hAnsi="Wingdings"/>
        </w:rPr>
        <w:t xml:space="preserve">y'</w:t>
      </w:r>
      <w:r>
        <w:rPr>
          <w:color w:val="#000000"/>
          <w:sz w:val="24"/>
          <w:lang w:val="fr-FR"/>
          <w:spacing w:val="0"/>
          <w:w w:val="105"/>
          <w:strike w:val="false"/>
          <w:vertAlign w:val="baseline"/>
          <w:rFonts w:ascii="Times New Roman" w:hAnsi="Times New Roman"/>
        </w:rPr>
        <w:t xml:space="preserve"> L’extension, l’aménagement des constructions à usage d’habitation existantes </w:t>
      </w:r>
      <w:r>
        <w:rPr>
          <w:color w:val="#000000"/>
          <w:sz w:val="24"/>
          <w:lang w:val="fr-FR"/>
          <w:spacing w:val="-6"/>
          <w:w w:val="105"/>
          <w:strike w:val="false"/>
          <w:vertAlign w:val="baseline"/>
          <w:rFonts w:ascii="Times New Roman" w:hAnsi="Times New Roman"/>
        </w:rPr>
        <w:t xml:space="preserve">dans la limite de 250 m</w:t>
      </w:r>
      <w:r>
        <w:rPr>
          <w:color w:val="#000000"/>
          <w:sz w:val="24"/>
          <w:lang w:val="fr-FR"/>
          <w:spacing w:val="-6"/>
          <w:w w:val="130"/>
          <w:strike w:val="false"/>
          <w:vertAlign w:val="superscript"/>
          <w:rFonts w:ascii="Times New Roman" w:hAnsi="Times New Roman"/>
        </w:rPr>
        <w:t xml:space="preserve">2</w:t>
      </w:r>
      <w:r>
        <w:rPr>
          <w:color w:val="#000000"/>
          <w:sz w:val="24"/>
          <w:lang w:val="fr-FR"/>
          <w:spacing w:val="-6"/>
          <w:w w:val="105"/>
          <w:strike w:val="false"/>
          <w:vertAlign w:val="baseline"/>
          <w:rFonts w:ascii="Times New Roman" w:hAnsi="Times New Roman"/>
        </w:rPr>
        <w:t xml:space="preserve"> de superficie hors œuvre nette totale et à condition qu’il n’y </w:t>
      </w:r>
      <w:r>
        <w:rPr>
          <w:color w:val="#000000"/>
          <w:sz w:val="24"/>
          <w:lang w:val="fr-FR"/>
          <w:spacing w:val="-4"/>
          <w:w w:val="105"/>
          <w:strike w:val="false"/>
          <w:vertAlign w:val="baseline"/>
          <w:rFonts w:ascii="Times New Roman" w:hAnsi="Times New Roman"/>
        </w:rPr>
        <w:t xml:space="preserve">ait pas de création de logements supplémentaires ;</w:t>
      </w:r>
    </w:p>
    <w:p>
      <w:pPr>
        <w:ind w:right="576" w:left="1152" w:firstLine="0"/>
        <w:spacing w:before="180" w:after="0" w:line="240" w:lineRule="auto"/>
        <w:jc w:val="both"/>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Les bâtiments annexes liés aux habitations existantes dans la zone, dans la limite </w:t>
      </w:r>
      <w:r>
        <w:rPr>
          <w:color w:val="#000000"/>
          <w:sz w:val="24"/>
          <w:lang w:val="fr-FR"/>
          <w:spacing w:val="-4"/>
          <w:w w:val="105"/>
          <w:strike w:val="false"/>
          <w:vertAlign w:val="baseline"/>
          <w:rFonts w:ascii="Times New Roman" w:hAnsi="Times New Roman"/>
        </w:rPr>
        <w:t xml:space="preserve">de 20 m</w:t>
      </w:r>
      <w:r>
        <w:rPr>
          <w:color w:val="#000000"/>
          <w:sz w:val="24"/>
          <w:lang w:val="fr-FR"/>
          <w:spacing w:val="-4"/>
          <w:w w:val="130"/>
          <w:strike w:val="false"/>
          <w:vertAlign w:val="superscript"/>
          <w:rFonts w:ascii="Times New Roman" w:hAnsi="Times New Roman"/>
        </w:rPr>
        <w:t xml:space="preserve">2</w:t>
      </w:r>
      <w:r>
        <w:rPr>
          <w:color w:val="#000000"/>
          <w:sz w:val="24"/>
          <w:lang w:val="fr-FR"/>
          <w:spacing w:val="-4"/>
          <w:w w:val="105"/>
          <w:strike w:val="false"/>
          <w:vertAlign w:val="baseline"/>
          <w:rFonts w:ascii="Times New Roman" w:hAnsi="Times New Roman"/>
        </w:rPr>
        <w:t xml:space="preserve"> de surface hors-œuvre nette pour les abris de jardins et 40 m</w:t>
      </w:r>
      <w:r>
        <w:rPr>
          <w:color w:val="#000000"/>
          <w:sz w:val="24"/>
          <w:lang w:val="fr-FR"/>
          <w:spacing w:val="-4"/>
          <w:w w:val="130"/>
          <w:strike w:val="false"/>
          <w:vertAlign w:val="superscript"/>
          <w:rFonts w:ascii="Times New Roman" w:hAnsi="Times New Roman"/>
        </w:rPr>
        <w:t xml:space="preserve">2</w:t>
      </w:r>
      <w:r>
        <w:rPr>
          <w:color w:val="#000000"/>
          <w:sz w:val="24"/>
          <w:lang w:val="fr-FR"/>
          <w:spacing w:val="-4"/>
          <w:w w:val="105"/>
          <w:strike w:val="false"/>
          <w:vertAlign w:val="baseline"/>
          <w:rFonts w:ascii="Times New Roman" w:hAnsi="Times New Roman"/>
        </w:rPr>
        <w:t xml:space="preserve"> pour les </w:t>
      </w:r>
      <w:r>
        <w:rPr>
          <w:color w:val="#000000"/>
          <w:sz w:val="24"/>
          <w:lang w:val="fr-FR"/>
          <w:spacing w:val="-5"/>
          <w:w w:val="105"/>
          <w:strike w:val="false"/>
          <w:vertAlign w:val="baseline"/>
          <w:rFonts w:ascii="Times New Roman" w:hAnsi="Times New Roman"/>
        </w:rPr>
        <w:t xml:space="preserve">garages, ainsi que les constructions ou installations à vocation de détente (piscine, </w:t>
      </w:r>
      <w:r>
        <w:rPr>
          <w:color w:val="#000000"/>
          <w:sz w:val="24"/>
          <w:lang w:val="fr-FR"/>
          <w:spacing w:val="-1"/>
          <w:w w:val="105"/>
          <w:strike w:val="false"/>
          <w:vertAlign w:val="baseline"/>
          <w:rFonts w:ascii="Times New Roman" w:hAnsi="Times New Roman"/>
        </w:rPr>
        <w:t xml:space="preserve">sauna...) rattachées à une construction existante dans la limite d’emprise au sol de </w:t>
      </w:r>
      <w:r>
        <w:rPr>
          <w:color w:val="#000000"/>
          <w:sz w:val="24"/>
          <w:lang w:val="fr-FR"/>
          <w:spacing w:val="-4"/>
          <w:w w:val="105"/>
          <w:strike w:val="false"/>
          <w:vertAlign w:val="baseline"/>
          <w:rFonts w:ascii="Times New Roman" w:hAnsi="Times New Roman"/>
        </w:rPr>
        <w:t xml:space="preserve">50 m</w:t>
      </w:r>
      <w:r>
        <w:rPr>
          <w:color w:val="#000000"/>
          <w:sz w:val="24"/>
          <w:lang w:val="fr-FR"/>
          <w:spacing w:val="-4"/>
          <w:w w:val="130"/>
          <w:strike w:val="false"/>
          <w:vertAlign w:val="superscript"/>
          <w:rFonts w:ascii="Times New Roman" w:hAnsi="Times New Roman"/>
        </w:rPr>
        <w:t xml:space="preserve">2</w:t>
      </w:r>
      <w:r>
        <w:rPr>
          <w:color w:val="#000000"/>
          <w:sz w:val="24"/>
          <w:lang w:val="fr-FR"/>
          <w:spacing w:val="-4"/>
          <w:w w:val="105"/>
          <w:strike w:val="false"/>
          <w:vertAlign w:val="baseline"/>
          <w:rFonts w:ascii="Times New Roman" w:hAnsi="Times New Roman"/>
        </w:rPr>
        <w:t xml:space="preserve">.</w:t>
      </w:r>
    </w:p>
    <w:p>
      <w:pPr>
        <w:ind w:right="576" w:left="1152" w:firstLine="0"/>
        <w:spacing w:before="0" w:after="0" w:line="24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Rappel</w:t>
      </w:r>
      <w:r>
        <w:rPr>
          <w:color w:val="#000000"/>
          <w:sz w:val="24"/>
          <w:lang w:val="fr-FR"/>
          <w:spacing w:val="-6"/>
          <w:w w:val="105"/>
          <w:strike w:val="false"/>
          <w:vertAlign w:val="baseline"/>
          <w:rFonts w:ascii="Times New Roman" w:hAnsi="Times New Roman"/>
        </w:rPr>
        <w:t xml:space="preserve"> : une autorisation (ou déclaration) est nécessaire pour ces constructions ou </w:t>
      </w:r>
      <w:r>
        <w:rPr>
          <w:color w:val="#000000"/>
          <w:sz w:val="24"/>
          <w:lang w:val="fr-FR"/>
          <w:spacing w:val="-4"/>
          <w:w w:val="105"/>
          <w:strike w:val="false"/>
          <w:vertAlign w:val="baseline"/>
          <w:rFonts w:ascii="Times New Roman" w:hAnsi="Times New Roman"/>
        </w:rPr>
        <w:t xml:space="preserve">installations.</w:t>
      </w:r>
    </w:p>
    <w:p>
      <w:pPr>
        <w:ind w:right="576" w:left="1080" w:firstLine="72"/>
        <w:spacing w:before="288" w:after="0" w:line="240" w:lineRule="auto"/>
        <w:jc w:val="left"/>
        <w:rPr>
          <w:color w:val="#000000"/>
          <w:sz w:val="6"/>
          <w:lang w:val="fr-FR"/>
          <w:spacing w:val="3"/>
          <w:w w:val="100"/>
          <w:strike w:val="false"/>
          <w:vertAlign w:val="baseline"/>
          <w:rFonts w:ascii="Wingdings" w:hAnsi="Wingdings"/>
        </w:rPr>
      </w:pPr>
      <w:r>
        <w:rPr>
          <w:color w:val="#000000"/>
          <w:sz w:val="6"/>
          <w:lang w:val="fr-FR"/>
          <w:spacing w:val="3"/>
          <w:w w:val="100"/>
          <w:strike w:val="false"/>
          <w:vertAlign w:val="baseline"/>
          <w:rFonts w:ascii="Wingdings" w:hAnsi="Wingdings"/>
        </w:rPr>
        <w:t xml:space="preserve">y'</w:t>
      </w:r>
      <w:r>
        <w:rPr>
          <w:color w:val="#000000"/>
          <w:sz w:val="24"/>
          <w:lang w:val="fr-FR"/>
          <w:spacing w:val="3"/>
          <w:w w:val="105"/>
          <w:strike w:val="false"/>
          <w:vertAlign w:val="baseline"/>
          <w:rFonts w:ascii="Times New Roman" w:hAnsi="Times New Roman"/>
        </w:rPr>
        <w:t xml:space="preserve"> le changement de destination d’anciens bâtiments de qualité architecturale </w:t>
      </w:r>
      <w:r>
        <w:rPr>
          <w:color w:val="#000000"/>
          <w:sz w:val="24"/>
          <w:lang w:val="fr-FR"/>
          <w:spacing w:val="-4"/>
          <w:w w:val="105"/>
          <w:strike w:val="false"/>
          <w:vertAlign w:val="baseline"/>
          <w:rFonts w:ascii="Times New Roman" w:hAnsi="Times New Roman"/>
        </w:rPr>
        <w:t xml:space="preserve">traditionnelle, aux conditions suivantes réunies :</w:t>
      </w:r>
    </w:p>
    <w:p>
      <w:pPr>
        <w:ind w:right="576" w:left="2088" w:firstLine="0"/>
        <w:spacing w:before="0"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la nouvelle destination ne doit pas porter atteinte à l’intérêt de la zone </w:t>
      </w:r>
      <w:r>
        <w:rPr>
          <w:color w:val="#000000"/>
          <w:sz w:val="24"/>
          <w:lang w:val="fr-FR"/>
          <w:spacing w:val="-5"/>
          <w:w w:val="105"/>
          <w:strike w:val="false"/>
          <w:vertAlign w:val="baseline"/>
          <w:rFonts w:ascii="Times New Roman" w:hAnsi="Times New Roman"/>
        </w:rPr>
        <w:t xml:space="preserve">agricole proche, notamment en ce qui concerne la proximité d’élevages </w:t>
      </w:r>
      <w:r>
        <w:rPr>
          <w:color w:val="#000000"/>
          <w:sz w:val="24"/>
          <w:lang w:val="fr-FR"/>
          <w:spacing w:val="-1"/>
          <w:w w:val="105"/>
          <w:strike w:val="false"/>
          <w:vertAlign w:val="baseline"/>
          <w:rFonts w:ascii="Times New Roman" w:hAnsi="Times New Roman"/>
        </w:rPr>
        <w:t xml:space="preserve">existants et les contraintes s’attachant à ce type d’activités (distances </w:t>
      </w:r>
      <w:r>
        <w:rPr>
          <w:color w:val="#000000"/>
          <w:sz w:val="24"/>
          <w:lang w:val="fr-FR"/>
          <w:spacing w:val="-3"/>
          <w:w w:val="105"/>
          <w:strike w:val="false"/>
          <w:vertAlign w:val="baseline"/>
          <w:rFonts w:ascii="Times New Roman" w:hAnsi="Times New Roman"/>
        </w:rPr>
        <w:t xml:space="preserve">d’implantation et réciprocité, plans d’épandage ...) ;</w:t>
      </w:r>
    </w:p>
    <w:p>
      <w:pPr>
        <w:ind w:right="612" w:left="0" w:firstLine="0"/>
        <w:spacing w:before="144" w:after="0" w:line="189" w:lineRule="auto"/>
        <w:jc w:val="right"/>
        <w:rPr>
          <w:b w:val="true"/>
          <w:color w:val="#000000"/>
          <w:sz w:val="20"/>
          <w:lang w:val="fr-FR"/>
          <w:spacing w:val="0"/>
          <w:w w:val="105"/>
          <w:strike w:val="false"/>
          <w:vertAlign w:val="baseline"/>
          <w:rFonts w:ascii="Times New Roman" w:hAnsi="Times New Roman"/>
        </w:rPr>
      </w:pPr>
      <w:r>
        <w:pict>
          <v:line strokeweight="1.7pt" strokecolor="#A0A0A0" from="22.1pt,11.2pt" to="446.25pt,11.2pt" style="position:absolute;mso-position-horizontal-relative:text;mso-position-vertical-relative:text;">
            <v:stroke linestyle="thinThin"/>
          </v:line>
        </w:pict>
      </w:r>
      <w:r>
        <w:pict>
          <v:line strokeweight="0.7pt" strokecolor="#7F7F7F" from="22.35pt,11.2pt" to="445.75pt,11.2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74</w:t>
      </w:r>
    </w:p>
    <w:p>
      <w:pPr>
        <w:sectPr>
          <w:pgSz w:w="11918" w:h="16854" w:orient="portrait"/>
          <w:type w:val="nextPage"/>
          <w:textDirection w:val="lrTb"/>
          <w:pgMar w:bottom="933" w:top="1386" w:right="929" w:left="1045" w:header="759" w:footer="711"/>
          <w:headerReference w:type="default" r:id="drId396"/>
          <w:headerReference w:type="even" r:id="drId397"/>
          <w:headerReference w:type="first" r:id="drId398"/>
          <w:footerReference w:type="default" r:id="drId399"/>
          <w:footerReference w:type="even" r:id="drId400"/>
          <w:footerReference w:type="first" r:id="drId401"/>
          <w:titlePg w:val="true"/>
        </w:sectPr>
      </w:pPr>
    </w:p>
    <w:p>
      <w:pPr>
        <w:ind w:right="72" w:left="1728" w:firstLine="0"/>
        <w:spacing w:before="0" w:after="0" w:line="240" w:lineRule="auto"/>
        <w:jc w:val="both"/>
        <w:rPr>
          <w:color w:val="#000000"/>
          <w:sz w:val="24"/>
          <w:lang w:val="fr-FR"/>
          <w:spacing w:val="2"/>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2"/>
          <w:w w:val="105"/>
          <w:strike w:val="false"/>
          <w:vertAlign w:val="baseline"/>
          <w:rFonts w:ascii="Times New Roman" w:hAnsi="Times New Roman"/>
        </w:rPr>
        <w:t xml:space="preserve">- l’unité foncière concernée doit être desservie au minimum par les </w:t>
      </w:r>
      <w:r>
        <w:rPr>
          <w:color w:val="#000000"/>
          <w:sz w:val="24"/>
          <w:lang w:val="fr-FR"/>
          <w:spacing w:val="4"/>
          <w:w w:val="105"/>
          <w:strike w:val="false"/>
          <w:vertAlign w:val="baseline"/>
          <w:rFonts w:ascii="Times New Roman" w:hAnsi="Times New Roman"/>
        </w:rPr>
        <w:t xml:space="preserve">réseaux d’eau et d’électricité. La nouvelle destination ne doit pas </w:t>
      </w:r>
      <w:r>
        <w:rPr>
          <w:color w:val="#000000"/>
          <w:sz w:val="24"/>
          <w:lang w:val="fr-FR"/>
          <w:spacing w:val="-2"/>
          <w:w w:val="105"/>
          <w:strike w:val="false"/>
          <w:vertAlign w:val="baseline"/>
          <w:rFonts w:ascii="Times New Roman" w:hAnsi="Times New Roman"/>
        </w:rPr>
        <w:t xml:space="preserve">entraîner de renforcement des réseaux existants, notamment en ce qui </w:t>
      </w:r>
      <w:r>
        <w:rPr>
          <w:color w:val="#000000"/>
          <w:sz w:val="24"/>
          <w:lang w:val="fr-FR"/>
          <w:spacing w:val="-4"/>
          <w:w w:val="105"/>
          <w:strike w:val="false"/>
          <w:vertAlign w:val="baseline"/>
          <w:rFonts w:ascii="Times New Roman" w:hAnsi="Times New Roman"/>
        </w:rPr>
        <w:t xml:space="preserve">concerne la voirie, l’assainissement, l’eau potable, l’énergie ;</w:t>
      </w:r>
    </w:p>
    <w:p>
      <w:pPr>
        <w:ind w:right="72" w:left="1728" w:firstLine="0"/>
        <w:spacing w:before="0" w:after="0" w:line="240" w:lineRule="auto"/>
        <w:jc w:val="both"/>
        <w:rPr>
          <w:color w:val="#000000"/>
          <w:sz w:val="24"/>
          <w:lang w:val="fr-FR"/>
          <w:spacing w:val="14"/>
          <w:w w:val="105"/>
          <w:strike w:val="false"/>
          <w:vertAlign w:val="baseline"/>
          <w:rFonts w:ascii="Times New Roman" w:hAnsi="Times New Roman"/>
        </w:rPr>
      </w:pPr>
      <w:r>
        <w:rPr>
          <w:color w:val="#000000"/>
          <w:sz w:val="24"/>
          <w:lang w:val="fr-FR"/>
          <w:spacing w:val="14"/>
          <w:w w:val="105"/>
          <w:strike w:val="false"/>
          <w:vertAlign w:val="baseline"/>
          <w:rFonts w:ascii="Times New Roman" w:hAnsi="Times New Roman"/>
        </w:rPr>
        <w:t xml:space="preserve">- les travaux de restauration comprenant éventuellement des </w:t>
      </w:r>
      <w:r>
        <w:rPr>
          <w:color w:val="#000000"/>
          <w:sz w:val="24"/>
          <w:lang w:val="fr-FR"/>
          <w:spacing w:val="-4"/>
          <w:w w:val="105"/>
          <w:strike w:val="false"/>
          <w:vertAlign w:val="baseline"/>
          <w:rFonts w:ascii="Times New Roman" w:hAnsi="Times New Roman"/>
        </w:rPr>
        <w:t xml:space="preserve">modifications extérieures doivent respecter la qualité architecturale du patrimoine local;</w:t>
      </w:r>
    </w:p>
    <w:p>
      <w:pPr>
        <w:ind w:right="72" w:left="1728" w:firstLine="0"/>
        <w:spacing w:before="0"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 la nouvelle destination est à usage principal d’habitation limitée à 250 </w:t>
      </w:r>
      <w:r>
        <w:rPr>
          <w:color w:val="#000000"/>
          <w:sz w:val="24"/>
          <w:lang w:val="fr-FR"/>
          <w:spacing w:val="-6"/>
          <w:w w:val="105"/>
          <w:strike w:val="false"/>
          <w:vertAlign w:val="baseline"/>
          <w:rFonts w:ascii="Times New Roman" w:hAnsi="Times New Roman"/>
        </w:rPr>
        <w:t xml:space="preserve">m</w:t>
      </w:r>
      <w:r>
        <w:rPr>
          <w:color w:val="#000000"/>
          <w:sz w:val="24"/>
          <w:lang w:val="fr-FR"/>
          <w:spacing w:val="-6"/>
          <w:w w:val="130"/>
          <w:strike w:val="false"/>
          <w:vertAlign w:val="superscript"/>
          <w:rFonts w:ascii="Times New Roman" w:hAnsi="Times New Roman"/>
        </w:rPr>
        <w:t xml:space="preserve">2</w:t>
      </w:r>
      <w:r>
        <w:rPr>
          <w:color w:val="#000000"/>
          <w:sz w:val="24"/>
          <w:lang w:val="fr-FR"/>
          <w:spacing w:val="-6"/>
          <w:w w:val="105"/>
          <w:strike w:val="false"/>
          <w:vertAlign w:val="baseline"/>
          <w:rFonts w:ascii="Times New Roman" w:hAnsi="Times New Roman"/>
        </w:rPr>
        <w:t xml:space="preserve"> de superficie hors œuvre nette totale;</w:t>
      </w:r>
    </w:p>
    <w:p>
      <w:pPr>
        <w:ind w:right="72" w:left="1728" w:firstLine="0"/>
        <w:spacing w:before="0" w:after="0" w:line="240" w:lineRule="auto"/>
        <w:jc w:val="both"/>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 la nouvelle affectation peut également concerner la création de chambres </w:t>
      </w:r>
      <w:r>
        <w:rPr>
          <w:color w:val="#000000"/>
          <w:sz w:val="24"/>
          <w:lang w:val="fr-FR"/>
          <w:spacing w:val="8"/>
          <w:w w:val="105"/>
          <w:strike w:val="false"/>
          <w:vertAlign w:val="baseline"/>
          <w:rFonts w:ascii="Times New Roman" w:hAnsi="Times New Roman"/>
        </w:rPr>
        <w:t xml:space="preserve">d’hôte, gîtes, accueil pédagogique, restauration, hôtellerie ..., à </w:t>
      </w:r>
      <w:r>
        <w:rPr>
          <w:color w:val="#000000"/>
          <w:sz w:val="24"/>
          <w:lang w:val="fr-FR"/>
          <w:spacing w:val="1"/>
          <w:w w:val="105"/>
          <w:strike w:val="false"/>
          <w:vertAlign w:val="baseline"/>
          <w:rFonts w:ascii="Times New Roman" w:hAnsi="Times New Roman"/>
        </w:rPr>
        <w:t xml:space="preserve">l’exception des installations de camping-caravaning sous toutes ces </w:t>
      </w:r>
      <w:r>
        <w:rPr>
          <w:color w:val="#000000"/>
          <w:sz w:val="24"/>
          <w:lang w:val="fr-FR"/>
          <w:spacing w:val="0"/>
          <w:w w:val="105"/>
          <w:strike w:val="false"/>
          <w:vertAlign w:val="baseline"/>
          <w:rFonts w:ascii="Times New Roman" w:hAnsi="Times New Roman"/>
        </w:rPr>
        <w:t xml:space="preserve">formes ;</w:t>
      </w:r>
    </w:p>
    <w:p>
      <w:pPr>
        <w:ind w:right="72" w:left="1728" w:firstLine="0"/>
        <w:spacing w:before="0"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 les installations liées aux activités récréatives et de loisirs plein air (tels que centre équestre...), aux activités commerciales de produits locaux, d’artisanat (compris antiquités et artistique) ou culturelles (café théâtre). </w:t>
      </w:r>
      <w:r>
        <w:rPr>
          <w:color w:val="#000000"/>
          <w:sz w:val="24"/>
          <w:lang w:val="fr-FR"/>
          <w:spacing w:val="-4"/>
          <w:w w:val="105"/>
          <w:strike w:val="false"/>
          <w:vertAlign w:val="baseline"/>
          <w:rFonts w:ascii="Times New Roman" w:hAnsi="Times New Roman"/>
        </w:rPr>
        <w:t xml:space="preserve">Sont exclues toutes activités commerciales de distribution.</w:t>
      </w:r>
    </w:p>
    <w:p>
      <w:pPr>
        <w:ind w:right="72" w:left="1728" w:firstLine="0"/>
        <w:spacing w:before="0" w:after="0" w:line="240" w:lineRule="auto"/>
        <w:jc w:val="both"/>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 l'extension des bâtiments bénéficiant d'un changement de destination est </w:t>
      </w:r>
      <w:r>
        <w:rPr>
          <w:color w:val="#000000"/>
          <w:sz w:val="24"/>
          <w:lang w:val="fr-FR"/>
          <w:spacing w:val="3"/>
          <w:w w:val="105"/>
          <w:strike w:val="false"/>
          <w:vertAlign w:val="baseline"/>
          <w:rFonts w:ascii="Times New Roman" w:hAnsi="Times New Roman"/>
        </w:rPr>
        <w:t xml:space="preserve">possible dans la limite de 20% du (des) bâtiment(s) au moment de </w:t>
      </w:r>
      <w:r>
        <w:rPr>
          <w:color w:val="#000000"/>
          <w:sz w:val="24"/>
          <w:lang w:val="fr-FR"/>
          <w:spacing w:val="-5"/>
          <w:w w:val="105"/>
          <w:strike w:val="false"/>
          <w:vertAlign w:val="baseline"/>
          <w:rFonts w:ascii="Times New Roman" w:hAnsi="Times New Roman"/>
        </w:rPr>
        <w:t xml:space="preserve">l'approbation de l'élaboration du P.L.U. Ces travaux d'extension devront </w:t>
      </w:r>
      <w:r>
        <w:rPr>
          <w:color w:val="#000000"/>
          <w:sz w:val="24"/>
          <w:lang w:val="fr-FR"/>
          <w:spacing w:val="-4"/>
          <w:w w:val="105"/>
          <w:strike w:val="false"/>
          <w:vertAlign w:val="baseline"/>
          <w:rFonts w:ascii="Times New Roman" w:hAnsi="Times New Roman"/>
        </w:rPr>
        <w:t xml:space="preserve">respecter la qualité architecturale du patrimoine local.</w:t>
      </w:r>
    </w:p>
    <w:p>
      <w:pPr>
        <w:ind w:right="72" w:left="1728" w:firstLine="0"/>
        <w:spacing w:before="0" w:after="0" w:line="240" w:lineRule="auto"/>
        <w:jc w:val="both"/>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 les bâtiments de qualité architecturale non traditionnels, non dégradés ou </w:t>
      </w:r>
      <w:r>
        <w:rPr>
          <w:color w:val="#000000"/>
          <w:sz w:val="24"/>
          <w:lang w:val="fr-FR"/>
          <w:spacing w:val="1"/>
          <w:w w:val="105"/>
          <w:strike w:val="false"/>
          <w:vertAlign w:val="baseline"/>
          <w:rFonts w:ascii="Times New Roman" w:hAnsi="Times New Roman"/>
        </w:rPr>
        <w:t xml:space="preserve">d’usage non adaptés (constructions du type hangar industrialisé) ne </w:t>
      </w:r>
      <w:r>
        <w:rPr>
          <w:color w:val="#000000"/>
          <w:sz w:val="24"/>
          <w:lang w:val="fr-FR"/>
          <w:spacing w:val="-4"/>
          <w:w w:val="105"/>
          <w:strike w:val="false"/>
          <w:vertAlign w:val="baseline"/>
          <w:rFonts w:ascii="Times New Roman" w:hAnsi="Times New Roman"/>
        </w:rPr>
        <w:t xml:space="preserve">peuvent bénéficier d’un quelconque changement d’usage.</w:t>
      </w:r>
    </w:p>
    <w:p>
      <w:pPr>
        <w:ind w:right="72" w:left="720" w:firstLine="72"/>
        <w:spacing w:before="252" w:after="0" w:line="240" w:lineRule="auto"/>
        <w:jc w:val="both"/>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dans le cadre de la résorption d’anciens bâtiments agricoles dégradés ou d’usage non adapté (hors norme), le transfert de surface bâtie existante est autorisé, aux </w:t>
      </w:r>
      <w:r>
        <w:rPr>
          <w:color w:val="#000000"/>
          <w:sz w:val="24"/>
          <w:lang w:val="fr-FR"/>
          <w:spacing w:val="-4"/>
          <w:w w:val="105"/>
          <w:strike w:val="false"/>
          <w:vertAlign w:val="baseline"/>
          <w:rFonts w:ascii="Times New Roman" w:hAnsi="Times New Roman"/>
        </w:rPr>
        <w:t xml:space="preserve">conditions suivantes réunies :</w:t>
      </w:r>
    </w:p>
    <w:p>
      <w:pPr>
        <w:ind w:right="72" w:left="1728" w:firstLine="0"/>
        <w:spacing w:before="36"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 les bâtiments dont la surface est transférable doivent répondre à des critères d’habitabilité : sont exclus les bâtiments provisoires, sommaires </w:t>
      </w:r>
      <w:r>
        <w:rPr>
          <w:color w:val="#000000"/>
          <w:sz w:val="24"/>
          <w:lang w:val="fr-FR"/>
          <w:spacing w:val="-6"/>
          <w:w w:val="105"/>
          <w:strike w:val="false"/>
          <w:vertAlign w:val="baseline"/>
          <w:rFonts w:ascii="Times New Roman" w:hAnsi="Times New Roman"/>
        </w:rPr>
        <w:t xml:space="preserve">ou en ruines ;</w:t>
      </w:r>
    </w:p>
    <w:p>
      <w:pPr>
        <w:ind w:right="72" w:left="1728" w:firstLine="0"/>
        <w:spacing w:before="0"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 le transfert est limité à 150 m</w:t>
      </w:r>
      <w:r>
        <w:rPr>
          <w:color w:val="#000000"/>
          <w:sz w:val="24"/>
          <w:lang w:val="fr-FR"/>
          <w:spacing w:val="-2"/>
          <w:w w:val="130"/>
          <w:strike w:val="false"/>
          <w:vertAlign w:val="superscript"/>
          <w:rFonts w:ascii="Times New Roman" w:hAnsi="Times New Roman"/>
        </w:rPr>
        <w:t xml:space="preserve">2</w:t>
      </w:r>
      <w:r>
        <w:rPr>
          <w:color w:val="#000000"/>
          <w:sz w:val="24"/>
          <w:lang w:val="fr-FR"/>
          <w:spacing w:val="-2"/>
          <w:w w:val="105"/>
          <w:strike w:val="false"/>
          <w:vertAlign w:val="baseline"/>
          <w:rFonts w:ascii="Times New Roman" w:hAnsi="Times New Roman"/>
        </w:rPr>
        <w:t xml:space="preserve"> de superficie hors œuvre nette totale, il </w:t>
      </w:r>
      <w:r>
        <w:rPr>
          <w:color w:val="#000000"/>
          <w:sz w:val="24"/>
          <w:lang w:val="fr-FR"/>
          <w:spacing w:val="-7"/>
          <w:w w:val="105"/>
          <w:strike w:val="false"/>
          <w:vertAlign w:val="baseline"/>
          <w:rFonts w:ascii="Times New Roman" w:hAnsi="Times New Roman"/>
        </w:rPr>
        <w:t xml:space="preserve">doit s’effectuer sur la même unité foncière dans un rayon maximum de 50 </w:t>
      </w:r>
      <w:r>
        <w:rPr>
          <w:color w:val="#000000"/>
          <w:sz w:val="24"/>
          <w:lang w:val="fr-FR"/>
          <w:spacing w:val="0"/>
          <w:w w:val="105"/>
          <w:strike w:val="false"/>
          <w:vertAlign w:val="baseline"/>
          <w:rFonts w:ascii="Times New Roman" w:hAnsi="Times New Roman"/>
        </w:rPr>
        <w:t xml:space="preserve">mètres comptés à partir de la construction principale ; l’autorisation </w:t>
      </w:r>
      <w:r>
        <w:rPr>
          <w:color w:val="#000000"/>
          <w:sz w:val="24"/>
          <w:lang w:val="fr-FR"/>
          <w:spacing w:val="-1"/>
          <w:w w:val="105"/>
          <w:strike w:val="false"/>
          <w:vertAlign w:val="baseline"/>
          <w:rFonts w:ascii="Times New Roman" w:hAnsi="Times New Roman"/>
        </w:rPr>
        <w:t xml:space="preserve">nouvelle est subordonnée à la délivrance d’un permis de démolir du ou </w:t>
      </w:r>
      <w:r>
        <w:rPr>
          <w:color w:val="#000000"/>
          <w:sz w:val="24"/>
          <w:lang w:val="fr-FR"/>
          <w:spacing w:val="-4"/>
          <w:w w:val="105"/>
          <w:strike w:val="false"/>
          <w:vertAlign w:val="baseline"/>
          <w:rFonts w:ascii="Times New Roman" w:hAnsi="Times New Roman"/>
        </w:rPr>
        <w:t xml:space="preserve">des bâtiments concernés par le transfert ;</w:t>
      </w:r>
    </w:p>
    <w:p>
      <w:pPr>
        <w:ind w:right="72" w:left="1728" w:firstLine="0"/>
        <w:spacing w:before="0"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 le transfert doit permettre de construire un bâtiment répondant à des </w:t>
      </w:r>
      <w:r>
        <w:rPr>
          <w:color w:val="#000000"/>
          <w:sz w:val="24"/>
          <w:lang w:val="fr-FR"/>
          <w:spacing w:val="5"/>
          <w:w w:val="105"/>
          <w:strike w:val="false"/>
          <w:vertAlign w:val="baseline"/>
          <w:rFonts w:ascii="Times New Roman" w:hAnsi="Times New Roman"/>
        </w:rPr>
        <w:t xml:space="preserve">critères architecturaux de qualité : intérêt architectural, caractère </w:t>
      </w:r>
      <w:r>
        <w:rPr>
          <w:color w:val="#000000"/>
          <w:sz w:val="24"/>
          <w:lang w:val="fr-FR"/>
          <w:spacing w:val="-4"/>
          <w:w w:val="105"/>
          <w:strike w:val="false"/>
          <w:vertAlign w:val="baseline"/>
          <w:rFonts w:ascii="Times New Roman" w:hAnsi="Times New Roman"/>
        </w:rPr>
        <w:t xml:space="preserve">traditionnel (matériaux, volumétrie, implantation) ;</w:t>
      </w:r>
    </w:p>
    <w:p>
      <w:pPr>
        <w:ind w:right="72" w:left="1728"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 la nouvelle construction permise par le transfert est à usage d’activités </w:t>
      </w:r>
      <w:r>
        <w:rPr>
          <w:color w:val="#000000"/>
          <w:sz w:val="24"/>
          <w:lang w:val="fr-FR"/>
          <w:spacing w:val="-6"/>
          <w:w w:val="105"/>
          <w:strike w:val="false"/>
          <w:vertAlign w:val="baseline"/>
          <w:rFonts w:ascii="Times New Roman" w:hAnsi="Times New Roman"/>
        </w:rPr>
        <w:t xml:space="preserve">directement liées au tourisme (restauration, loisirs, gîte ...) ne portant pas </w:t>
      </w:r>
      <w:r>
        <w:rPr>
          <w:color w:val="#000000"/>
          <w:sz w:val="24"/>
          <w:lang w:val="fr-FR"/>
          <w:spacing w:val="-5"/>
          <w:w w:val="105"/>
          <w:strike w:val="false"/>
          <w:vertAlign w:val="baseline"/>
          <w:rFonts w:ascii="Times New Roman" w:hAnsi="Times New Roman"/>
        </w:rPr>
        <w:t xml:space="preserve">atteinte à l’intérêt de la zone agricole proche et ne compromettant pas le </w:t>
      </w:r>
      <w:r>
        <w:rPr>
          <w:color w:val="#000000"/>
          <w:sz w:val="24"/>
          <w:lang w:val="fr-FR"/>
          <w:spacing w:val="-4"/>
          <w:w w:val="105"/>
          <w:strike w:val="false"/>
          <w:vertAlign w:val="baseline"/>
          <w:rFonts w:ascii="Times New Roman" w:hAnsi="Times New Roman"/>
        </w:rPr>
        <w:t xml:space="preserve">caractère général de la zone ;</w:t>
      </w:r>
    </w:p>
    <w:p>
      <w:pPr>
        <w:ind w:right="72" w:left="1728" w:firstLine="0"/>
        <w:spacing w:before="0"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 la nouvelle construction ne doit pas porter atteinte à l’intérêt de la zone </w:t>
      </w:r>
      <w:r>
        <w:rPr>
          <w:color w:val="#000000"/>
          <w:sz w:val="24"/>
          <w:lang w:val="fr-FR"/>
          <w:spacing w:val="-2"/>
          <w:w w:val="105"/>
          <w:strike w:val="false"/>
          <w:vertAlign w:val="baseline"/>
          <w:rFonts w:ascii="Times New Roman" w:hAnsi="Times New Roman"/>
        </w:rPr>
        <w:t xml:space="preserve">agricole proche, notamment en ce qui concerne la proximité d’élevages </w:t>
      </w:r>
      <w:r>
        <w:rPr>
          <w:color w:val="#000000"/>
          <w:sz w:val="24"/>
          <w:lang w:val="fr-FR"/>
          <w:spacing w:val="0"/>
          <w:w w:val="105"/>
          <w:strike w:val="false"/>
          <w:vertAlign w:val="baseline"/>
          <w:rFonts w:ascii="Times New Roman" w:hAnsi="Times New Roman"/>
        </w:rPr>
        <w:t xml:space="preserve">hors sols existants et les contraintes s’attachant à ce type d’activités </w:t>
      </w:r>
      <w:r>
        <w:rPr>
          <w:color w:val="#000000"/>
          <w:sz w:val="24"/>
          <w:lang w:val="fr-FR"/>
          <w:spacing w:val="-3"/>
          <w:w w:val="105"/>
          <w:strike w:val="false"/>
          <w:vertAlign w:val="baseline"/>
          <w:rFonts w:ascii="Times New Roman" w:hAnsi="Times New Roman"/>
        </w:rPr>
        <w:t xml:space="preserve">(distances d’implantation et réciprocité, plans d’épandage ...) ;</w:t>
      </w:r>
    </w:p>
    <w:p>
      <w:pPr>
        <w:ind w:right="72" w:left="1728" w:firstLine="0"/>
        <w:spacing w:before="36"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 l’unité foncière concernée doit être desservie au minimum par les </w:t>
      </w:r>
      <w:r>
        <w:rPr>
          <w:color w:val="#000000"/>
          <w:sz w:val="24"/>
          <w:lang w:val="fr-FR"/>
          <w:spacing w:val="5"/>
          <w:w w:val="105"/>
          <w:strike w:val="false"/>
          <w:vertAlign w:val="baseline"/>
          <w:rFonts w:ascii="Times New Roman" w:hAnsi="Times New Roman"/>
        </w:rPr>
        <w:t xml:space="preserve">réseaux d’eau et d’électricité. La nouvelle construction ne doit pas</w:t>
      </w:r>
    </w:p>
    <w:p>
      <w:pPr>
        <w:ind w:right="72" w:left="0" w:firstLine="0"/>
        <w:spacing w:before="360" w:after="0" w:line="192" w:lineRule="auto"/>
        <w:jc w:val="right"/>
        <w:rPr>
          <w:b w:val="true"/>
          <w:color w:val="#000000"/>
          <w:sz w:val="20"/>
          <w:lang w:val="fr-FR"/>
          <w:spacing w:val="0"/>
          <w:w w:val="105"/>
          <w:strike w:val="false"/>
          <w:vertAlign w:val="baseline"/>
          <w:rFonts w:ascii="Times New Roman" w:hAnsi="Times New Roman"/>
        </w:rPr>
      </w:pPr>
      <w:r>
        <w:pict>
          <v:line strokeweight="1.7pt" strokecolor="#A0A0A0" from="3.95pt,22.25pt" to="428.1pt,22.25pt" style="position:absolute;mso-position-horizontal-relative:text;mso-position-vertical-relative:text;">
            <v:stroke linestyle="thinThin"/>
          </v:line>
        </w:pict>
      </w:r>
      <w:r>
        <w:pict>
          <v:line strokeweight="0.7pt" strokecolor="#7F7F7F" from="4.2pt,22.25pt" to="427.6pt,22.2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75</w:t>
      </w:r>
    </w:p>
    <w:p>
      <w:pPr>
        <w:sectPr>
          <w:pgSz w:w="11918" w:h="16854" w:orient="portrait"/>
          <w:type w:val="nextPage"/>
          <w:textDirection w:val="lrTb"/>
          <w:pgMar w:bottom="935" w:top="1498" w:right="1450" w:left="1408" w:header="759" w:footer="711"/>
          <w:headerReference w:type="default" r:id="drId402"/>
          <w:headerReference w:type="even" r:id="drId403"/>
          <w:footerReference w:type="default" r:id="drId404"/>
          <w:footerReference w:type="even" r:id="drId405"/>
          <w:titlePg w:val="false"/>
        </w:sectPr>
      </w:pPr>
    </w:p>
    <w:p>
      <w:pPr>
        <w:ind w:right="576" w:left="2088" w:firstLine="0"/>
        <w:spacing w:before="72" w:after="0" w:line="240" w:lineRule="auto"/>
        <w:jc w:val="left"/>
        <w:rPr>
          <w:color w:val="#000000"/>
          <w:sz w:val="24"/>
          <w:lang w:val="fr-FR"/>
          <w:spacing w:val="-2"/>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2"/>
          <w:w w:val="105"/>
          <w:strike w:val="false"/>
          <w:vertAlign w:val="baseline"/>
          <w:rFonts w:ascii="Times New Roman" w:hAnsi="Times New Roman"/>
        </w:rPr>
        <w:t xml:space="preserve">entraîner de renforcement des réseaux existants, notamment en ce qui </w:t>
      </w:r>
      <w:r>
        <w:rPr>
          <w:color w:val="#000000"/>
          <w:sz w:val="24"/>
          <w:lang w:val="fr-FR"/>
          <w:spacing w:val="-4"/>
          <w:w w:val="105"/>
          <w:strike w:val="false"/>
          <w:vertAlign w:val="baseline"/>
          <w:rFonts w:ascii="Times New Roman" w:hAnsi="Times New Roman"/>
        </w:rPr>
        <w:t xml:space="preserve">concerne la voirie, l’assainissement, l’eau potable, l’énergie.</w:t>
      </w:r>
    </w:p>
    <w:p>
      <w:pPr>
        <w:ind w:right="576" w:left="1152" w:firstLine="0"/>
        <w:spacing w:before="252"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La reconstruction, après sinistre, à l’identique, de même destination sur une </w:t>
      </w:r>
      <w:r>
        <w:rPr>
          <w:color w:val="#000000"/>
          <w:sz w:val="24"/>
          <w:lang w:val="fr-FR"/>
          <w:spacing w:val="-4"/>
          <w:w w:val="105"/>
          <w:strike w:val="false"/>
          <w:vertAlign w:val="baseline"/>
          <w:rFonts w:ascii="Times New Roman" w:hAnsi="Times New Roman"/>
        </w:rPr>
        <w:t xml:space="preserve">même unité foncière.</w:t>
      </w:r>
    </w:p>
    <w:p>
      <w:pPr>
        <w:ind w:right="576" w:left="1152" w:firstLine="0"/>
        <w:spacing w:before="288" w:after="0" w:line="240" w:lineRule="auto"/>
        <w:jc w:val="left"/>
        <w:rPr>
          <w:color w:val="#000000"/>
          <w:sz w:val="6"/>
          <w:lang w:val="fr-FR"/>
          <w:spacing w:val="-2"/>
          <w:w w:val="100"/>
          <w:strike w:val="false"/>
          <w:vertAlign w:val="baseline"/>
          <w:rFonts w:ascii="Wingdings" w:hAnsi="Wingdings"/>
        </w:rPr>
      </w:pPr>
      <w:r>
        <w:rPr>
          <w:color w:val="#000000"/>
          <w:sz w:val="6"/>
          <w:lang w:val="fr-FR"/>
          <w:spacing w:val="-2"/>
          <w:w w:val="100"/>
          <w:strike w:val="false"/>
          <w:vertAlign w:val="baseline"/>
          <w:rFonts w:ascii="Wingdings" w:hAnsi="Wingdings"/>
        </w:rPr>
        <w:t xml:space="preserve">y'</w:t>
      </w:r>
      <w:r>
        <w:rPr>
          <w:color w:val="#000000"/>
          <w:sz w:val="24"/>
          <w:lang w:val="fr-FR"/>
          <w:spacing w:val="-2"/>
          <w:w w:val="105"/>
          <w:strike w:val="false"/>
          <w:vertAlign w:val="baseline"/>
          <w:rFonts w:ascii="Times New Roman" w:hAnsi="Times New Roman"/>
        </w:rPr>
        <w:t xml:space="preserve"> Les reconstructions de bâtiments ayant conservé leur caractère d’habitabilité dans </w:t>
      </w:r>
      <w:r>
        <w:rPr>
          <w:color w:val="#000000"/>
          <w:sz w:val="24"/>
          <w:lang w:val="fr-FR"/>
          <w:spacing w:val="-5"/>
          <w:w w:val="105"/>
          <w:strike w:val="false"/>
          <w:vertAlign w:val="baseline"/>
          <w:rFonts w:ascii="Times New Roman" w:hAnsi="Times New Roman"/>
        </w:rPr>
        <w:t xml:space="preserve">la limite de 250 m</w:t>
      </w:r>
      <w:r>
        <w:rPr>
          <w:color w:val="#000000"/>
          <w:sz w:val="24"/>
          <w:lang w:val="fr-FR"/>
          <w:spacing w:val="-5"/>
          <w:w w:val="130"/>
          <w:strike w:val="false"/>
          <w:vertAlign w:val="superscript"/>
          <w:rFonts w:ascii="Times New Roman" w:hAnsi="Times New Roman"/>
        </w:rPr>
        <w:t xml:space="preserve">2</w:t>
      </w:r>
      <w:r>
        <w:rPr>
          <w:color w:val="#000000"/>
          <w:sz w:val="24"/>
          <w:lang w:val="fr-FR"/>
          <w:spacing w:val="-5"/>
          <w:w w:val="105"/>
          <w:strike w:val="false"/>
          <w:vertAlign w:val="baseline"/>
          <w:rFonts w:ascii="Times New Roman" w:hAnsi="Times New Roman"/>
        </w:rPr>
        <w:t xml:space="preserve"> de superficie hors œuvre nette totale aux conditions suivantes:</w:t>
      </w:r>
    </w:p>
    <w:p>
      <w:pPr>
        <w:ind w:right="576" w:left="1152" w:firstLine="0"/>
        <w:spacing w:before="0"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 que la construction soit édifiée sur l’unité inscrite au plan, et qu’il n’en résulte </w:t>
      </w:r>
      <w:r>
        <w:rPr>
          <w:color w:val="#000000"/>
          <w:sz w:val="24"/>
          <w:lang w:val="fr-FR"/>
          <w:spacing w:val="-5"/>
          <w:w w:val="105"/>
          <w:strike w:val="false"/>
          <w:vertAlign w:val="baseline"/>
          <w:rFonts w:ascii="Times New Roman" w:hAnsi="Times New Roman"/>
        </w:rPr>
        <w:t xml:space="preserve">pas une augmentation du nombre de logement ;</w:t>
      </w:r>
    </w:p>
    <w:p>
      <w:pPr>
        <w:ind w:right="576" w:left="1152" w:firstLine="0"/>
        <w:spacing w:before="0" w:after="0" w:line="240" w:lineRule="auto"/>
        <w:jc w:val="both"/>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 que l’unité foncière concernée soit desservie au minimum par les réseaux d’eau et </w:t>
      </w:r>
      <w:r>
        <w:rPr>
          <w:color w:val="#000000"/>
          <w:sz w:val="24"/>
          <w:lang w:val="fr-FR"/>
          <w:spacing w:val="-3"/>
          <w:w w:val="105"/>
          <w:strike w:val="false"/>
          <w:vertAlign w:val="baseline"/>
          <w:rFonts w:ascii="Times New Roman" w:hAnsi="Times New Roman"/>
        </w:rPr>
        <w:t xml:space="preserve">d’électricité. La nouvelle construction ne doit pas entraîner de renforcement des </w:t>
      </w:r>
      <w:r>
        <w:rPr>
          <w:color w:val="#000000"/>
          <w:sz w:val="24"/>
          <w:lang w:val="fr-FR"/>
          <w:spacing w:val="-5"/>
          <w:w w:val="105"/>
          <w:strike w:val="false"/>
          <w:vertAlign w:val="baseline"/>
          <w:rFonts w:ascii="Times New Roman" w:hAnsi="Times New Roman"/>
        </w:rPr>
        <w:t xml:space="preserve">réseaux existants, notamment en ce qui concerne la voirie, l’assainissement, l’eau </w:t>
      </w:r>
      <w:r>
        <w:rPr>
          <w:color w:val="#000000"/>
          <w:sz w:val="24"/>
          <w:lang w:val="fr-FR"/>
          <w:spacing w:val="-4"/>
          <w:w w:val="105"/>
          <w:strike w:val="false"/>
          <w:vertAlign w:val="baseline"/>
          <w:rFonts w:ascii="Times New Roman" w:hAnsi="Times New Roman"/>
        </w:rPr>
        <w:t xml:space="preserve">potable, l’énergie ;</w:t>
      </w:r>
    </w:p>
    <w:p>
      <w:pPr>
        <w:ind w:right="576" w:left="1152" w:firstLine="0"/>
        <w:spacing w:before="36"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 que la nouvelle construction s’intègre dans l’environnement patrimonial et </w:t>
      </w:r>
      <w:r>
        <w:rPr>
          <w:color w:val="#000000"/>
          <w:sz w:val="24"/>
          <w:lang w:val="fr-FR"/>
          <w:spacing w:val="-2"/>
          <w:w w:val="105"/>
          <w:strike w:val="false"/>
          <w:vertAlign w:val="baseline"/>
          <w:rFonts w:ascii="Times New Roman" w:hAnsi="Times New Roman"/>
        </w:rPr>
        <w:t xml:space="preserve">architectural rural du secteur concerné, tant par son volume et ses ouvertures, que </w:t>
      </w:r>
      <w:r>
        <w:rPr>
          <w:color w:val="#000000"/>
          <w:sz w:val="24"/>
          <w:lang w:val="fr-FR"/>
          <w:spacing w:val="0"/>
          <w:w w:val="105"/>
          <w:strike w:val="false"/>
          <w:vertAlign w:val="baseline"/>
          <w:rFonts w:ascii="Times New Roman" w:hAnsi="Times New Roman"/>
        </w:rPr>
        <w:t xml:space="preserve">par les matériaux et ses couleurs mis en œuvre, respectant ainsi l’architecture </w:t>
      </w:r>
      <w:r>
        <w:rPr>
          <w:color w:val="#000000"/>
          <w:sz w:val="24"/>
          <w:lang w:val="fr-FR"/>
          <w:spacing w:val="-5"/>
          <w:w w:val="105"/>
          <w:strike w:val="false"/>
          <w:vertAlign w:val="baseline"/>
          <w:rFonts w:ascii="Times New Roman" w:hAnsi="Times New Roman"/>
        </w:rPr>
        <w:t xml:space="preserve">traditionnelle rurale. Des éléments architecturaux mineurs pourront être incorporés à </w:t>
      </w:r>
      <w:r>
        <w:rPr>
          <w:color w:val="#000000"/>
          <w:sz w:val="24"/>
          <w:lang w:val="fr-FR"/>
          <w:spacing w:val="-4"/>
          <w:w w:val="105"/>
          <w:strike w:val="false"/>
          <w:vertAlign w:val="baseline"/>
          <w:rFonts w:ascii="Times New Roman" w:hAnsi="Times New Roman"/>
        </w:rPr>
        <w:t xml:space="preserve">la construction envisagée.</w:t>
      </w:r>
    </w:p>
    <w:p>
      <w:pPr>
        <w:ind w:right="1080" w:left="1152" w:firstLine="0"/>
        <w:spacing w:before="288" w:after="0" w:line="240" w:lineRule="auto"/>
        <w:jc w:val="left"/>
        <w:rPr>
          <w:color w:val="#000000"/>
          <w:sz w:val="6"/>
          <w:lang w:val="fr-FR"/>
          <w:spacing w:val="-6"/>
          <w:w w:val="100"/>
          <w:strike w:val="false"/>
          <w:vertAlign w:val="baseline"/>
          <w:rFonts w:ascii="Wingdings" w:hAnsi="Wingdings"/>
        </w:rPr>
      </w:pPr>
      <w:r>
        <w:rPr>
          <w:color w:val="#000000"/>
          <w:sz w:val="6"/>
          <w:lang w:val="fr-FR"/>
          <w:spacing w:val="-6"/>
          <w:w w:val="100"/>
          <w:strike w:val="false"/>
          <w:vertAlign w:val="baseline"/>
          <w:rFonts w:ascii="Wingdings" w:hAnsi="Wingdings"/>
        </w:rPr>
        <w:t xml:space="preserve">y'</w:t>
      </w:r>
      <w:r>
        <w:rPr>
          <w:color w:val="#000000"/>
          <w:sz w:val="24"/>
          <w:lang w:val="fr-FR"/>
          <w:spacing w:val="-6"/>
          <w:w w:val="105"/>
          <w:strike w:val="false"/>
          <w:vertAlign w:val="baseline"/>
          <w:rFonts w:ascii="Times New Roman" w:hAnsi="Times New Roman"/>
        </w:rPr>
        <w:t xml:space="preserve"> Les constructions et installations nécessaires aux services publics et d’intérêt collectif.</w:t>
      </w:r>
    </w:p>
    <w:p>
      <w:pPr>
        <w:ind w:right="576" w:left="1152" w:firstLine="0"/>
        <w:spacing w:before="252" w:after="0" w:line="240" w:lineRule="auto"/>
        <w:jc w:val="both"/>
        <w:rPr>
          <w:color w:val="#000000"/>
          <w:sz w:val="6"/>
          <w:lang w:val="fr-FR"/>
          <w:spacing w:val="-1"/>
          <w:w w:val="100"/>
          <w:strike w:val="false"/>
          <w:vertAlign w:val="baseline"/>
          <w:rFonts w:ascii="Wingdings" w:hAnsi="Wingdings"/>
        </w:rPr>
      </w:pPr>
      <w:r>
        <w:rPr>
          <w:color w:val="#000000"/>
          <w:sz w:val="6"/>
          <w:lang w:val="fr-FR"/>
          <w:spacing w:val="-1"/>
          <w:w w:val="100"/>
          <w:strike w:val="false"/>
          <w:vertAlign w:val="baseline"/>
          <w:rFonts w:ascii="Wingdings" w:hAnsi="Wingdings"/>
        </w:rPr>
        <w:t xml:space="preserve">y'</w:t>
      </w:r>
      <w:r>
        <w:rPr>
          <w:color w:val="#000000"/>
          <w:sz w:val="24"/>
          <w:lang w:val="fr-FR"/>
          <w:spacing w:val="-1"/>
          <w:w w:val="105"/>
          <w:strike w:val="false"/>
          <w:vertAlign w:val="baseline"/>
          <w:rFonts w:ascii="Times New Roman" w:hAnsi="Times New Roman"/>
        </w:rPr>
        <w:t xml:space="preserve"> La création de mares et plans d’eau rendus nécessaires par l’activité développée </w:t>
      </w:r>
      <w:r>
        <w:rPr>
          <w:color w:val="#000000"/>
          <w:sz w:val="24"/>
          <w:lang w:val="fr-FR"/>
          <w:spacing w:val="-2"/>
          <w:w w:val="105"/>
          <w:strike w:val="false"/>
          <w:vertAlign w:val="baseline"/>
          <w:rFonts w:ascii="Times New Roman" w:hAnsi="Times New Roman"/>
        </w:rPr>
        <w:t xml:space="preserve">ou d’agrément et ce dans la limite d’un plan d’eau unique par unité foncière et </w:t>
      </w:r>
      <w:r>
        <w:rPr>
          <w:color w:val="#000000"/>
          <w:sz w:val="24"/>
          <w:lang w:val="fr-FR"/>
          <w:spacing w:val="-8"/>
          <w:w w:val="105"/>
          <w:strike w:val="false"/>
          <w:vertAlign w:val="baseline"/>
          <w:rFonts w:ascii="Times New Roman" w:hAnsi="Times New Roman"/>
        </w:rPr>
        <w:t xml:space="preserve">inférieur à 100 m</w:t>
      </w:r>
      <w:r>
        <w:rPr>
          <w:color w:val="#000000"/>
          <w:sz w:val="24"/>
          <w:lang w:val="fr-FR"/>
          <w:spacing w:val="-8"/>
          <w:w w:val="130"/>
          <w:strike w:val="false"/>
          <w:vertAlign w:val="superscript"/>
          <w:rFonts w:ascii="Times New Roman" w:hAnsi="Times New Roman"/>
        </w:rPr>
        <w:t xml:space="preserve">2</w:t>
      </w:r>
      <w:r>
        <w:rPr>
          <w:color w:val="#000000"/>
          <w:sz w:val="24"/>
          <w:lang w:val="fr-FR"/>
          <w:spacing w:val="-8"/>
          <w:w w:val="105"/>
          <w:strike w:val="false"/>
          <w:vertAlign w:val="baseline"/>
          <w:rFonts w:ascii="Times New Roman" w:hAnsi="Times New Roman"/>
        </w:rPr>
        <w:t xml:space="preserve">.</w:t>
      </w:r>
    </w:p>
    <w:p>
      <w:pPr>
        <w:ind w:right="576" w:left="1152" w:firstLine="0"/>
        <w:spacing w:before="288" w:after="0" w:line="240" w:lineRule="auto"/>
        <w:jc w:val="both"/>
        <w:rPr>
          <w:color w:val="#000000"/>
          <w:sz w:val="6"/>
          <w:lang w:val="fr-FR"/>
          <w:spacing w:val="7"/>
          <w:w w:val="100"/>
          <w:strike w:val="false"/>
          <w:vertAlign w:val="baseline"/>
          <w:rFonts w:ascii="Wingdings" w:hAnsi="Wingdings"/>
        </w:rPr>
      </w:pPr>
      <w:r>
        <w:rPr>
          <w:color w:val="#000000"/>
          <w:sz w:val="6"/>
          <w:lang w:val="fr-FR"/>
          <w:spacing w:val="7"/>
          <w:w w:val="100"/>
          <w:strike w:val="false"/>
          <w:vertAlign w:val="baseline"/>
          <w:rFonts w:ascii="Wingdings" w:hAnsi="Wingdings"/>
        </w:rPr>
        <w:t xml:space="preserve">y'</w:t>
      </w:r>
      <w:r>
        <w:rPr>
          <w:color w:val="#000000"/>
          <w:sz w:val="24"/>
          <w:lang w:val="fr-FR"/>
          <w:spacing w:val="7"/>
          <w:w w:val="105"/>
          <w:strike w:val="false"/>
          <w:vertAlign w:val="baseline"/>
          <w:rFonts w:ascii="Times New Roman" w:hAnsi="Times New Roman"/>
        </w:rPr>
        <w:t xml:space="preserve"> Les exhaussements et affouillements des sols sous réserve qu’ils soient </w:t>
      </w:r>
      <w:r>
        <w:rPr>
          <w:color w:val="#000000"/>
          <w:sz w:val="24"/>
          <w:lang w:val="fr-FR"/>
          <w:spacing w:val="-7"/>
          <w:w w:val="105"/>
          <w:strike w:val="false"/>
          <w:vertAlign w:val="baseline"/>
          <w:rFonts w:ascii="Times New Roman" w:hAnsi="Times New Roman"/>
        </w:rPr>
        <w:t xml:space="preserve">indispensables pour la réalisation des types d’occupations ou d’utilisations des sols </w:t>
      </w:r>
      <w:r>
        <w:rPr>
          <w:color w:val="#000000"/>
          <w:sz w:val="24"/>
          <w:lang w:val="fr-FR"/>
          <w:spacing w:val="0"/>
          <w:w w:val="105"/>
          <w:strike w:val="false"/>
          <w:vertAlign w:val="baseline"/>
          <w:rFonts w:ascii="Times New Roman" w:hAnsi="Times New Roman"/>
        </w:rPr>
        <w:t xml:space="preserve">autorisés.</w:t>
      </w:r>
    </w:p>
    <w:p>
      <w:pPr>
        <w:ind w:right="576" w:left="432"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Dans les secteurs repérés au plan des Obligations diverses, les constructions autorisées </w:t>
      </w:r>
      <w:r>
        <w:rPr>
          <w:color w:val="#000000"/>
          <w:sz w:val="24"/>
          <w:lang w:val="fr-FR"/>
          <w:spacing w:val="0"/>
          <w:w w:val="105"/>
          <w:strike w:val="false"/>
          <w:vertAlign w:val="baseline"/>
          <w:rFonts w:ascii="Times New Roman" w:hAnsi="Times New Roman"/>
        </w:rPr>
        <w:t xml:space="preserve">exposées au bruit de la voie ferrée (Arras-Dunkerque - classée en catégorie1) seront </w:t>
      </w:r>
      <w:r>
        <w:rPr>
          <w:color w:val="#000000"/>
          <w:sz w:val="24"/>
          <w:lang w:val="fr-FR"/>
          <w:spacing w:val="-7"/>
          <w:w w:val="105"/>
          <w:strike w:val="false"/>
          <w:vertAlign w:val="baseline"/>
          <w:rFonts w:ascii="Times New Roman" w:hAnsi="Times New Roman"/>
        </w:rPr>
        <w:t xml:space="preserve">soumises à des normes d’isolement acoustiques conformément aux dispositions de l’arrêté </w:t>
      </w:r>
      <w:r>
        <w:rPr>
          <w:color w:val="#000000"/>
          <w:sz w:val="24"/>
          <w:lang w:val="fr-FR"/>
          <w:spacing w:val="-1"/>
          <w:w w:val="105"/>
          <w:strike w:val="false"/>
          <w:vertAlign w:val="baseline"/>
          <w:rFonts w:ascii="Times New Roman" w:hAnsi="Times New Roman"/>
        </w:rPr>
        <w:t xml:space="preserve">préfectoral du 15 octobre 2001 relatif à l’isolement acoustique des bâtiments contre les </w:t>
      </w:r>
      <w:r>
        <w:rPr>
          <w:color w:val="#000000"/>
          <w:sz w:val="24"/>
          <w:lang w:val="fr-FR"/>
          <w:spacing w:val="-4"/>
          <w:w w:val="105"/>
          <w:strike w:val="false"/>
          <w:vertAlign w:val="baseline"/>
          <w:rFonts w:ascii="Times New Roman" w:hAnsi="Times New Roman"/>
        </w:rPr>
        <w:t xml:space="preserve">bruits de l’espace extérieur.</w:t>
      </w:r>
    </w:p>
    <w:p>
      <w:pPr>
        <w:ind w:right="3456" w:left="0" w:firstLine="432"/>
        <w:spacing w:before="468"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2 - CONDITIONS DE L'OCCUPATION DU SOL </w:t>
      </w:r>
      <w:r>
        <w:rPr>
          <w:b w:val="true"/>
          <w:color w:val="#000000"/>
          <w:sz w:val="22"/>
          <w:lang w:val="fr-FR"/>
          <w:spacing w:val="-4"/>
          <w:w w:val="105"/>
          <w:strike w:val="false"/>
          <w:vertAlign w:val="baseline"/>
          <w:rFonts w:ascii="Times New Roman" w:hAnsi="Times New Roman"/>
        </w:rPr>
        <w:t xml:space="preserve">- ARTICLE Nhp-3 - Accès et voirie</w:t>
      </w:r>
    </w:p>
    <w:p>
      <w:pPr>
        <w:ind w:right="0" w:left="432" w:firstLine="0"/>
        <w:spacing w:before="216" w:after="0" w:line="240" w:lineRule="auto"/>
        <w:jc w:val="left"/>
        <w:tabs>
          <w:tab w:val="right" w:leader="none" w:pos="1733"/>
        </w:tabs>
        <w:rPr>
          <w:color w:val="#000000"/>
          <w:sz w:val="24"/>
          <w:lang w:val="fr-FR"/>
          <w:spacing w:val="-56"/>
          <w:w w:val="105"/>
          <w:strike w:val="false"/>
          <w:vertAlign w:val="baseline"/>
          <w:rFonts w:ascii="Times New Roman" w:hAnsi="Times New Roman"/>
        </w:rPr>
      </w:pPr>
      <w:r>
        <w:rPr>
          <w:color w:val="#000000"/>
          <w:sz w:val="24"/>
          <w:lang w:val="fr-FR"/>
          <w:spacing w:val="-56"/>
          <w:w w:val="105"/>
          <w:strike w:val="false"/>
          <w:vertAlign w:val="baseline"/>
          <w:rFonts w:ascii="Times New Roman" w:hAnsi="Times New Roman"/>
        </w:rPr>
        <w:t xml:space="preserve">a)	</w:t>
      </w:r>
      <w:r>
        <w:rPr>
          <w:color w:val="#000000"/>
          <w:sz w:val="24"/>
          <w:lang w:val="fr-FR"/>
          <w:spacing w:val="0"/>
          <w:w w:val="105"/>
          <w:strike w:val="false"/>
          <w:u w:val="single"/>
          <w:vertAlign w:val="baseline"/>
          <w:rFonts w:ascii="Times New Roman" w:hAnsi="Times New Roman"/>
        </w:rPr>
        <w:t xml:space="preserve">Accès </w:t>
      </w:r>
      <w:r>
        <w:rPr>
          <w:color w:val="#000000"/>
          <w:sz w:val="24"/>
          <w:lang w:val="fr-FR"/>
          <w:spacing w:val="0"/>
          <w:w w:val="105"/>
          <w:strike w:val="false"/>
          <w:vertAlign w:val="baseline"/>
          <w:rFonts w:ascii="Times New Roman" w:hAnsi="Times New Roman"/>
        </w:rPr>
      </w:r>
    </w:p>
    <w:p>
      <w:pPr>
        <w:ind w:right="576" w:left="432" w:firstLine="0"/>
        <w:spacing w:before="180"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Tout terrain enclavé est inconstructible à moins que son propriétaire ne produise une </w:t>
      </w:r>
      <w:r>
        <w:rPr>
          <w:color w:val="#000000"/>
          <w:sz w:val="24"/>
          <w:lang w:val="fr-FR"/>
          <w:spacing w:val="-4"/>
          <w:w w:val="105"/>
          <w:strike w:val="false"/>
          <w:vertAlign w:val="baseline"/>
          <w:rFonts w:ascii="Times New Roman" w:hAnsi="Times New Roman"/>
        </w:rPr>
        <w:t xml:space="preserve">servitude de passage suffisante, instituée par acte authentique ou par voie judiciaire, en application des dispositions de l'article 682 du Code Civil.</w:t>
      </w:r>
    </w:p>
    <w:p>
      <w:pPr>
        <w:ind w:right="576" w:left="432" w:firstLine="0"/>
        <w:spacing w:before="0"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accès nécessaires aux constructions doivent présenter des caractéristiques (soumises à l’avis du gestionnaire de la voirie concernée) permettant de satisfaire aux exigences de la </w:t>
      </w:r>
      <w:r>
        <w:rPr>
          <w:color w:val="#000000"/>
          <w:sz w:val="24"/>
          <w:lang w:val="fr-FR"/>
          <w:spacing w:val="-4"/>
          <w:w w:val="105"/>
          <w:strike w:val="false"/>
          <w:vertAlign w:val="baseline"/>
          <w:rFonts w:ascii="Times New Roman" w:hAnsi="Times New Roman"/>
        </w:rPr>
        <w:t xml:space="preserve">sécurité, de la défense contre l'incendie, et de la protection civile.</w:t>
      </w:r>
    </w:p>
    <w:p>
      <w:pPr>
        <w:ind w:right="612" w:left="0" w:firstLine="0"/>
        <w:spacing w:before="108" w:after="0" w:line="199" w:lineRule="auto"/>
        <w:jc w:val="right"/>
        <w:rPr>
          <w:b w:val="true"/>
          <w:color w:val="#000000"/>
          <w:sz w:val="20"/>
          <w:lang w:val="fr-FR"/>
          <w:spacing w:val="0"/>
          <w:w w:val="105"/>
          <w:strike w:val="false"/>
          <w:vertAlign w:val="baseline"/>
          <w:rFonts w:ascii="Times New Roman" w:hAnsi="Times New Roman"/>
        </w:rPr>
      </w:pPr>
      <w:r>
        <w:pict>
          <v:line strokeweight="1.7pt" strokecolor="#A0A0A0" from="22.1pt,9.9pt" to="446.25pt,9.9pt" style="position:absolute;mso-position-horizontal-relative:text;mso-position-vertical-relative:text;">
            <v:stroke linestyle="thinThin"/>
          </v:line>
        </w:pict>
      </w:r>
      <w:r>
        <w:pict>
          <v:line strokeweight="0.7pt" strokecolor="#7F7F7F" from="22.35pt,9.9pt" to="445.75pt,9.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76</w:t>
      </w:r>
    </w:p>
    <w:p>
      <w:pPr>
        <w:sectPr>
          <w:pgSz w:w="11918" w:h="16854" w:orient="portrait"/>
          <w:type w:val="nextPage"/>
          <w:textDirection w:val="lrTb"/>
          <w:pgMar w:bottom="933" w:top="1386" w:right="929" w:left="1045" w:header="759" w:footer="711"/>
          <w:headerReference w:type="default" r:id="drId406"/>
          <w:headerReference w:type="even" r:id="drId407"/>
          <w:footerReference w:type="default" r:id="drId408"/>
          <w:footerReference w:type="even" r:id="drId409"/>
          <w:titlePg w:val="false"/>
        </w:sectPr>
      </w:pPr>
    </w:p>
    <w:p>
      <w:pPr>
        <w:ind w:right="0" w:left="432" w:firstLine="0"/>
        <w:spacing w:before="324" w:after="0" w:line="240" w:lineRule="auto"/>
        <w:jc w:val="left"/>
        <w:tabs>
          <w:tab w:val="right" w:leader="none" w:pos="1748"/>
        </w:tabs>
        <w:rPr>
          <w:color w:val="#000000"/>
          <w:sz w:val="24"/>
          <w:lang w:val="fr-FR"/>
          <w:spacing w:val="-46"/>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46"/>
          <w:w w:val="105"/>
          <w:strike w:val="false"/>
          <w:vertAlign w:val="baseline"/>
          <w:rFonts w:ascii="Times New Roman" w:hAnsi="Times New Roman"/>
        </w:rPr>
        <w:t xml:space="preserve">b)	</w:t>
      </w:r>
      <w:r>
        <w:rPr>
          <w:color w:val="#000000"/>
          <w:sz w:val="24"/>
          <w:lang w:val="fr-FR"/>
          <w:spacing w:val="0"/>
          <w:w w:val="105"/>
          <w:strike w:val="false"/>
          <w:u w:val="single"/>
          <w:vertAlign w:val="baseline"/>
          <w:rFonts w:ascii="Times New Roman" w:hAnsi="Times New Roman"/>
        </w:rPr>
        <w:t xml:space="preserve">Voirie</w:t>
      </w:r>
      <w:r>
        <w:rPr>
          <w:color w:val="#000000"/>
          <w:sz w:val="24"/>
          <w:lang w:val="fr-FR"/>
          <w:spacing w:val="0"/>
          <w:w w:val="105"/>
          <w:strike w:val="false"/>
          <w:vertAlign w:val="baseline"/>
          <w:rFonts w:ascii="Times New Roman" w:hAnsi="Times New Roman"/>
        </w:rPr>
      </w:r>
    </w:p>
    <w:p>
      <w:pPr>
        <w:ind w:right="576" w:left="432"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terrains doivent être desservis par des voies publiques ou privées répondant à </w:t>
      </w:r>
      <w:r>
        <w:rPr>
          <w:color w:val="#000000"/>
          <w:sz w:val="24"/>
          <w:lang w:val="fr-FR"/>
          <w:spacing w:val="-3"/>
          <w:w w:val="105"/>
          <w:strike w:val="false"/>
          <w:vertAlign w:val="baseline"/>
          <w:rFonts w:ascii="Times New Roman" w:hAnsi="Times New Roman"/>
        </w:rPr>
        <w:t xml:space="preserve">l'importance et à la destination de la construction ou de l'ensemble des constructions qui y </w:t>
      </w:r>
      <w:r>
        <w:rPr>
          <w:color w:val="#000000"/>
          <w:sz w:val="24"/>
          <w:lang w:val="fr-FR"/>
          <w:spacing w:val="-6"/>
          <w:w w:val="105"/>
          <w:strike w:val="false"/>
          <w:vertAlign w:val="baseline"/>
          <w:rFonts w:ascii="Times New Roman" w:hAnsi="Times New Roman"/>
        </w:rPr>
        <w:t xml:space="preserve">sont édifiées.</w:t>
      </w:r>
    </w:p>
    <w:p>
      <w:pPr>
        <w:ind w:right="0" w:left="0"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Nhp-4 - Desserte par les réseaux</w:t>
      </w:r>
    </w:p>
    <w:p>
      <w:pPr>
        <w:ind w:right="0" w:left="504" w:firstLine="0"/>
        <w:spacing w:before="252" w:after="0" w:line="240" w:lineRule="auto"/>
        <w:jc w:val="left"/>
        <w:tabs>
          <w:tab w:val="clear" w:pos="720"/>
          <w:tab w:val="decimal" w:pos="1224"/>
        </w:tabs>
        <w:numPr>
          <w:ilvl w:val="0"/>
          <w:numId w:val="38"/>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Alimentation en eau potable</w:t>
      </w:r>
    </w:p>
    <w:p>
      <w:pPr>
        <w:ind w:right="576" w:left="432" w:firstLine="0"/>
        <w:spacing w:before="288" w:after="0" w:line="240" w:lineRule="auto"/>
        <w:jc w:val="both"/>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Toute construction ou installation nouvelle qui, de par sa destination, nécessite une </w:t>
      </w:r>
      <w:r>
        <w:rPr>
          <w:color w:val="#000000"/>
          <w:sz w:val="24"/>
          <w:lang w:val="fr-FR"/>
          <w:spacing w:val="-4"/>
          <w:w w:val="105"/>
          <w:strike w:val="false"/>
          <w:vertAlign w:val="baseline"/>
          <w:rFonts w:ascii="Times New Roman" w:hAnsi="Times New Roman"/>
        </w:rPr>
        <w:t xml:space="preserve">utilisation d'eau potable doit être raccordée obligatoirement au réseau public de distribution </w:t>
      </w:r>
      <w:r>
        <w:rPr>
          <w:color w:val="#000000"/>
          <w:sz w:val="24"/>
          <w:lang w:val="fr-FR"/>
          <w:spacing w:val="-3"/>
          <w:w w:val="105"/>
          <w:strike w:val="false"/>
          <w:vertAlign w:val="baseline"/>
          <w:rFonts w:ascii="Times New Roman" w:hAnsi="Times New Roman"/>
        </w:rPr>
        <w:t xml:space="preserve">par un branchement de caractéristiques suffisantes, approuvé par le gestionnaire du réseau </w:t>
      </w:r>
      <w:r>
        <w:rPr>
          <w:color w:val="#000000"/>
          <w:sz w:val="24"/>
          <w:lang w:val="fr-FR"/>
          <w:spacing w:val="-4"/>
          <w:w w:val="105"/>
          <w:strike w:val="false"/>
          <w:vertAlign w:val="baseline"/>
          <w:rFonts w:ascii="Times New Roman" w:hAnsi="Times New Roman"/>
        </w:rPr>
        <w:t xml:space="preserve">et en conformité avec la réglementation en vigueur.</w:t>
      </w:r>
    </w:p>
    <w:p>
      <w:pPr>
        <w:ind w:right="0" w:left="504" w:firstLine="0"/>
        <w:spacing w:before="324" w:after="0" w:line="204" w:lineRule="auto"/>
        <w:jc w:val="left"/>
        <w:tabs>
          <w:tab w:val="clear" w:pos="720"/>
          <w:tab w:val="decimal" w:pos="1224"/>
        </w:tabs>
        <w:numPr>
          <w:ilvl w:val="0"/>
          <w:numId w:val="38"/>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Assainissement</w:t>
      </w:r>
      <w:r>
        <w:rPr>
          <w:color w:val="#000000"/>
          <w:sz w:val="24"/>
          <w:lang w:val="fr-FR"/>
          <w:spacing w:val="-4"/>
          <w:w w:val="105"/>
          <w:strike w:val="false"/>
          <w:vertAlign w:val="baseline"/>
          <w:rFonts w:ascii="Times New Roman" w:hAnsi="Times New Roman"/>
        </w:rPr>
      </w:r>
    </w:p>
    <w:p>
      <w:pPr>
        <w:ind w:right="576" w:left="432"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Un assainissement correspondant aux besoins des constructions et conforme à la </w:t>
      </w:r>
      <w:r>
        <w:rPr>
          <w:color w:val="#000000"/>
          <w:sz w:val="24"/>
          <w:lang w:val="fr-FR"/>
          <w:spacing w:val="-4"/>
          <w:w w:val="105"/>
          <w:strike w:val="false"/>
          <w:vertAlign w:val="baseline"/>
          <w:rFonts w:ascii="Times New Roman" w:hAnsi="Times New Roman"/>
        </w:rPr>
        <w:t xml:space="preserve">réglementation en vigueur devra être prévu.</w:t>
      </w:r>
    </w:p>
    <w:p>
      <w:pPr>
        <w:ind w:right="0" w:left="504" w:firstLine="0"/>
        <w:spacing w:before="252" w:after="0" w:line="240" w:lineRule="auto"/>
        <w:jc w:val="left"/>
        <w:tabs>
          <w:tab w:val="clear" w:pos="720"/>
          <w:tab w:val="decimal" w:pos="1224"/>
        </w:tabs>
        <w:numPr>
          <w:ilvl w:val="0"/>
          <w:numId w:val="38"/>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Eaux pluviales</w:t>
      </w:r>
    </w:p>
    <w:p>
      <w:pPr>
        <w:ind w:right="576" w:left="432"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L'installation de réserves d'eau pluviales avec dispositif de puisage est autorisée à condition </w:t>
      </w:r>
      <w:r>
        <w:rPr>
          <w:color w:val="#000000"/>
          <w:sz w:val="24"/>
          <w:lang w:val="fr-FR"/>
          <w:spacing w:val="-3"/>
          <w:w w:val="105"/>
          <w:strike w:val="false"/>
          <w:vertAlign w:val="baseline"/>
          <w:rFonts w:ascii="Times New Roman" w:hAnsi="Times New Roman"/>
        </w:rPr>
        <w:t xml:space="preserve">d'être enterrées et destinées à un usage privé non domestique (tel que arrosage...).</w:t>
      </w:r>
    </w:p>
    <w:p>
      <w:pPr>
        <w:ind w:right="0" w:left="0"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Nhp-5 - Caractéristiques des terrains</w:t>
      </w:r>
    </w:p>
    <w:p>
      <w:pPr>
        <w:ind w:right="0" w:left="432"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792" w:left="432" w:firstLine="-432"/>
        <w:spacing w:before="396" w:after="0" w:line="480"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Nhp-6 - Implantation des constructions par rapport aux voies et emprises publiques </w:t>
      </w:r>
      <w:r>
        <w:rPr>
          <w:color w:val="#000000"/>
          <w:sz w:val="24"/>
          <w:lang w:val="fr-FR"/>
          <w:spacing w:val="-4"/>
          <w:w w:val="105"/>
          <w:strike w:val="false"/>
          <w:vertAlign w:val="baseline"/>
          <w:rFonts w:ascii="Times New Roman" w:hAnsi="Times New Roman"/>
        </w:rPr>
        <w:t xml:space="preserve">Les constructions et installations doivent respecter un recul minimum de :</w:t>
      </w:r>
    </w:p>
    <w:p>
      <w:pPr>
        <w:ind w:right="0" w:left="1152" w:firstLine="0"/>
        <w:spacing w:before="18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- 20 mètres par rapport à l'axe des routes départementales;</w:t>
      </w:r>
    </w:p>
    <w:p>
      <w:pPr>
        <w:ind w:right="1800" w:left="1152"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- 10 mètres par rapport à l'axe des voies communales et chemins ruraux; - 6 mètres depuis les berges des becques.</w:t>
      </w:r>
    </w:p>
    <w:p>
      <w:pPr>
        <w:ind w:right="0" w:left="432"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reconstructions pourront être admises selon l'implantation initiale de la construction.</w:t>
      </w:r>
    </w:p>
    <w:p>
      <w:pPr>
        <w:ind w:right="576" w:left="432" w:firstLine="0"/>
        <w:spacing w:before="288"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Dans le cas où une construction est implantée avec un recul inférieur à la marge de recul </w:t>
      </w:r>
      <w:r>
        <w:rPr>
          <w:color w:val="#000000"/>
          <w:sz w:val="24"/>
          <w:lang w:val="fr-FR"/>
          <w:spacing w:val="-3"/>
          <w:w w:val="105"/>
          <w:strike w:val="false"/>
          <w:vertAlign w:val="baseline"/>
          <w:rFonts w:ascii="Times New Roman" w:hAnsi="Times New Roman"/>
        </w:rPr>
        <w:t xml:space="preserve">fixée par cet article (cf. schéma), et lorsqu’il s’agit d’extensions ou de travaux visant à </w:t>
      </w:r>
      <w:r>
        <w:rPr>
          <w:color w:val="#000000"/>
          <w:sz w:val="24"/>
          <w:lang w:val="fr-FR"/>
          <w:spacing w:val="-2"/>
          <w:w w:val="105"/>
          <w:strike w:val="false"/>
          <w:vertAlign w:val="baseline"/>
          <w:rFonts w:ascii="Times New Roman" w:hAnsi="Times New Roman"/>
        </w:rPr>
        <w:t xml:space="preserve">améliorer le confort ou la solidité des bâtiments existants ou réalisés dans le cadre du </w:t>
      </w:r>
      <w:r>
        <w:rPr>
          <w:color w:val="#000000"/>
          <w:sz w:val="24"/>
          <w:lang w:val="fr-FR"/>
          <w:spacing w:val="-5"/>
          <w:w w:val="105"/>
          <w:strike w:val="false"/>
          <w:vertAlign w:val="baseline"/>
          <w:rFonts w:ascii="Times New Roman" w:hAnsi="Times New Roman"/>
        </w:rPr>
        <w:t xml:space="preserve">changement d’affectation autorisé à l’article 2, il sera admis que les éventuelles extensions </w:t>
      </w:r>
      <w:r>
        <w:rPr>
          <w:color w:val="#000000"/>
          <w:sz w:val="24"/>
          <w:lang w:val="fr-FR"/>
          <w:spacing w:val="-4"/>
          <w:w w:val="105"/>
          <w:strike w:val="false"/>
          <w:vertAlign w:val="baseline"/>
          <w:rFonts w:ascii="Times New Roman" w:hAnsi="Times New Roman"/>
        </w:rPr>
        <w:t xml:space="preserve">soient édifiées avec un recul inférieur à la marge de recul fixée par cet article mais qui ne pourra être inférieur au recul minimum d’implantation du bâtiment existant.</w:t>
      </w:r>
    </w:p>
    <w:p>
      <w:pPr>
        <w:ind w:right="612" w:left="0" w:firstLine="0"/>
        <w:spacing w:before="432" w:after="0" w:line="194" w:lineRule="auto"/>
        <w:jc w:val="right"/>
        <w:rPr>
          <w:b w:val="true"/>
          <w:color w:val="#000000"/>
          <w:sz w:val="20"/>
          <w:lang w:val="fr-FR"/>
          <w:spacing w:val="0"/>
          <w:w w:val="105"/>
          <w:strike w:val="false"/>
          <w:vertAlign w:val="baseline"/>
          <w:rFonts w:ascii="Times New Roman" w:hAnsi="Times New Roman"/>
        </w:rPr>
      </w:pPr>
      <w:r>
        <w:pict>
          <v:line strokeweight="1.7pt" strokecolor="#A0A0A0" from="22.1pt,25.85pt" to="446.25pt,25.85pt" style="position:absolute;mso-position-horizontal-relative:text;mso-position-vertical-relative:text;">
            <v:stroke linestyle="thinThin"/>
          </v:line>
        </w:pict>
      </w:r>
      <w:r>
        <w:pict>
          <v:line strokeweight="0.7pt" strokecolor="#7F7F7F" from="22.35pt,25.85pt" to="445.75pt,25.8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77</w:t>
      </w:r>
    </w:p>
    <w:p>
      <w:pPr>
        <w:sectPr>
          <w:pgSz w:w="11918" w:h="16854" w:orient="portrait"/>
          <w:type w:val="nextPage"/>
          <w:textDirection w:val="lrTb"/>
          <w:pgMar w:bottom="933" w:top="1386" w:right="929" w:left="1045" w:header="759" w:footer="711"/>
          <w:headerReference w:type="default" r:id="drId410"/>
          <w:headerReference w:type="even" r:id="drId411"/>
          <w:footerReference w:type="default" r:id="drId412"/>
          <w:footerReference w:type="even" r:id="drId413"/>
          <w:titlePg w:val="false"/>
        </w:sectPr>
      </w:pPr>
    </w:p>
    <w:p>
      <w:pPr>
        <w:ind w:right="0" w:left="504" w:firstLine="0"/>
        <w:spacing w:before="0" w:after="0" w:line="240" w:lineRule="auto"/>
        <w:jc w:val="left"/>
        <w:rPr>
          <w:color w:val="#000000"/>
          <w:sz w:val="24"/>
          <w:lang w:val="fr-FR"/>
          <w:spacing w:val="-4"/>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shapetype id="_x0000_t176" coordsize="21600,21600" o:spt="202" path="m,l,21600r21600,l21600,xe"/>
          <v:shape id="_x0000_s176" type="#_x0000_t176" filled="f" stroked="f" style="position:absolute;width:508pt;height:189.35pt;z-index:-824;margin-left:48.3pt;margin-top:92.4pt;mso-wrap-distance-left:0pt;mso-wrap-distance-right:0pt;mso-position-horizontal-relative:page;mso-position-vertical-relative:page">
            <w10:wrap type="square" side="both"/>
            <v:fill opacity="1" o:opacity2="1" recolor="f" rotate="f" type="solid"/>
            <v:textbox inset="0pt, 0pt, 0pt, 0pt">
              <w:txbxContent>
                <w:p>
                  <w:pPr>
                    <w:ind w:right="884" w:left="576"/>
                    <w:spacing w:before="0" w:after="504" w:line="240" w:lineRule="auto"/>
                    <w:jc w:val="left"/>
                  </w:pPr>
                  <w:r>
                    <w:drawing>
                      <wp:inline>
                        <wp:extent cx="5504815" cy="2075815"/>
                        <wp:docPr id="63" name="pic"/>
                        <a:graphic>
                          <a:graphicData uri="http://schemas.openxmlformats.org/drawingml/2006/picture">
                            <pic:pic>
                              <pic:nvPicPr>
                                <pic:cNvPr id="64" name="test1"/>
                                <pic:cNvPicPr preferRelativeResize="false"/>
                              </pic:nvPicPr>
                              <pic:blipFill>
                                <a:blip r:embed="drId418"/>
                                <a:stretch>
                                  <a:fillRect/>
                                </a:stretch>
                              </pic:blipFill>
                              <pic:spPr>
                                <a:xfrm>
                                  <a:off x="0" y="0"/>
                                  <a:ext cx="5504815" cy="2075815"/>
                                </a:xfrm>
                                <a:prstGeom prst="rect">
                                  <a:avLst/>
                                </a:prstGeom>
                              </pic:spPr>
                            </pic:pic>
                          </a:graphicData>
                        </a:graphic>
                      </wp:inline>
                    </w:drawing>
                  </w:r>
                </w:p>
              </w:txbxContent>
            </v:textbox>
          </v:shap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0" w:left="72" w:firstLine="0"/>
        <w:spacing w:before="504"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Nhp-7 - Implantation des constructions par rapport aux limites séparatives</w:t>
      </w:r>
    </w:p>
    <w:p>
      <w:pPr>
        <w:ind w:right="792" w:left="504" w:firstLine="0"/>
        <w:spacing w:before="288" w:after="0" w:line="240" w:lineRule="auto"/>
        <w:jc w:val="both"/>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constructions doivent être éloignées des limites séparatives de telle manière que la </w:t>
      </w:r>
      <w:r>
        <w:rPr>
          <w:color w:val="#000000"/>
          <w:sz w:val="24"/>
          <w:lang w:val="fr-FR"/>
          <w:spacing w:val="-7"/>
          <w:w w:val="105"/>
          <w:strike w:val="false"/>
          <w:vertAlign w:val="baseline"/>
          <w:rFonts w:ascii="Times New Roman" w:hAnsi="Times New Roman"/>
        </w:rPr>
        <w:t xml:space="preserve">distance horizontale de tout point du bâtiment à édifier au point le plus proche de la limite </w:t>
      </w:r>
      <w:r>
        <w:rPr>
          <w:color w:val="#000000"/>
          <w:sz w:val="24"/>
          <w:lang w:val="fr-FR"/>
          <w:spacing w:val="-3"/>
          <w:w w:val="105"/>
          <w:strike w:val="false"/>
          <w:vertAlign w:val="baseline"/>
          <w:rFonts w:ascii="Times New Roman" w:hAnsi="Times New Roman"/>
        </w:rPr>
        <w:t xml:space="preserve">séparative soit au moins égale à la moitié de la différence de niveau entre ces deux points, </w:t>
      </w:r>
      <w:r>
        <w:rPr>
          <w:color w:val="#000000"/>
          <w:sz w:val="24"/>
          <w:lang w:val="fr-FR"/>
          <w:spacing w:val="-4"/>
          <w:w w:val="105"/>
          <w:strike w:val="false"/>
          <w:vertAlign w:val="baseline"/>
          <w:rFonts w:ascii="Times New Roman" w:hAnsi="Times New Roman"/>
        </w:rPr>
        <w:t xml:space="preserve">sans pouvoir être inférieure à 3 mètres.</w:t>
      </w:r>
    </w:p>
    <w:p>
      <w:pPr>
        <w:ind w:right="792" w:left="504" w:firstLine="0"/>
        <w:spacing w:before="252"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Lorsqu’il s’agit d’extension ou de travaux visant à améliorer le confort ou la solidité des </w:t>
      </w:r>
      <w:r>
        <w:rPr>
          <w:color w:val="#000000"/>
          <w:sz w:val="24"/>
          <w:lang w:val="fr-FR"/>
          <w:spacing w:val="-3"/>
          <w:w w:val="105"/>
          <w:strike w:val="false"/>
          <w:vertAlign w:val="baseline"/>
          <w:rFonts w:ascii="Times New Roman" w:hAnsi="Times New Roman"/>
        </w:rPr>
        <w:t xml:space="preserve">bâtiments existants, il sera admis que la construction soit édifiée avec un prospect qui ne </w:t>
      </w:r>
      <w:r>
        <w:rPr>
          <w:color w:val="#000000"/>
          <w:sz w:val="24"/>
          <w:lang w:val="fr-FR"/>
          <w:spacing w:val="-4"/>
          <w:w w:val="105"/>
          <w:strike w:val="false"/>
          <w:vertAlign w:val="baseline"/>
          <w:rFonts w:ascii="Times New Roman" w:hAnsi="Times New Roman"/>
        </w:rPr>
        <w:t xml:space="preserve">pourra être inférieur au prospect minimum du bâtiment existant.</w:t>
      </w:r>
    </w:p>
    <w:p>
      <w:pPr>
        <w:ind w:right="0" w:left="504"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 pour les constructions liées aux réseaux de distribution.</w:t>
      </w:r>
    </w:p>
    <w:p>
      <w:pPr>
        <w:ind w:right="792" w:left="504" w:firstLine="0"/>
        <w:spacing w:before="288" w:after="0" w:line="240" w:lineRule="auto"/>
        <w:jc w:val="both"/>
        <w:rPr>
          <w:color w:val="#000000"/>
          <w:sz w:val="24"/>
          <w:lang w:val="fr-FR"/>
          <w:spacing w:val="-7"/>
          <w:w w:val="105"/>
          <w:strike w:val="false"/>
          <w:vertAlign w:val="baseline"/>
          <w:rFonts w:ascii="Times New Roman" w:hAnsi="Times New Roman"/>
        </w:rPr>
      </w:pPr>
      <w:r>
        <w:rPr>
          <w:color w:val="#000000"/>
          <w:sz w:val="24"/>
          <w:lang w:val="fr-FR"/>
          <w:spacing w:val="-7"/>
          <w:w w:val="105"/>
          <w:strike w:val="false"/>
          <w:vertAlign w:val="baseline"/>
          <w:rFonts w:ascii="Times New Roman" w:hAnsi="Times New Roman"/>
        </w:rPr>
        <w:t xml:space="preserve">Lorsqu'il s'agit de bâtiments annexes (d'une superficie maximum de 20 m</w:t>
      </w:r>
      <w:r>
        <w:rPr>
          <w:color w:val="#000000"/>
          <w:sz w:val="24"/>
          <w:lang w:val="fr-FR"/>
          <w:spacing w:val="-7"/>
          <w:w w:val="130"/>
          <w:strike w:val="false"/>
          <w:vertAlign w:val="superscript"/>
          <w:rFonts w:ascii="Times New Roman" w:hAnsi="Times New Roman"/>
        </w:rPr>
        <w:t xml:space="preserve">2</w:t>
      </w:r>
      <w:r>
        <w:rPr>
          <w:color w:val="#000000"/>
          <w:sz w:val="24"/>
          <w:lang w:val="fr-FR"/>
          <w:spacing w:val="-7"/>
          <w:w w:val="105"/>
          <w:strike w:val="false"/>
          <w:vertAlign w:val="baseline"/>
          <w:rFonts w:ascii="Times New Roman" w:hAnsi="Times New Roman"/>
        </w:rPr>
        <w:t xml:space="preserve">) non accolés à </w:t>
      </w:r>
      <w:r>
        <w:rPr>
          <w:color w:val="#000000"/>
          <w:sz w:val="24"/>
          <w:lang w:val="fr-FR"/>
          <w:spacing w:val="-5"/>
          <w:w w:val="105"/>
          <w:strike w:val="false"/>
          <w:vertAlign w:val="baseline"/>
          <w:rFonts w:ascii="Times New Roman" w:hAnsi="Times New Roman"/>
        </w:rPr>
        <w:t xml:space="preserve">l'habitation et dont la hauteur n'excédera pas 3,20 mètres au droit de la limite, l'implantation </w:t>
      </w:r>
      <w:r>
        <w:rPr>
          <w:color w:val="#000000"/>
          <w:sz w:val="24"/>
          <w:lang w:val="fr-FR"/>
          <w:spacing w:val="-2"/>
          <w:w w:val="105"/>
          <w:strike w:val="false"/>
          <w:vertAlign w:val="baseline"/>
          <w:rFonts w:ascii="Times New Roman" w:hAnsi="Times New Roman"/>
        </w:rPr>
        <w:t xml:space="preserve">sera à 1 mètre minimum d'une ou des limites séparatives afin de permettre des plantations </w:t>
      </w:r>
      <w:r>
        <w:rPr>
          <w:color w:val="#000000"/>
          <w:sz w:val="24"/>
          <w:lang w:val="fr-FR"/>
          <w:spacing w:val="-4"/>
          <w:w w:val="105"/>
          <w:strike w:val="false"/>
          <w:vertAlign w:val="baseline"/>
          <w:rFonts w:ascii="Times New Roman" w:hAnsi="Times New Roman"/>
        </w:rPr>
        <w:t xml:space="preserve">ne dépassant pas 2 mètres, entre le bâtiment projeté et la limite séparative.</w:t>
      </w:r>
    </w:p>
    <w:p>
      <w:pPr>
        <w:ind w:right="792" w:left="72" w:firstLine="0"/>
        <w:spacing w:before="576" w:after="0" w:line="240" w:lineRule="auto"/>
        <w:jc w:val="left"/>
        <w:rPr>
          <w:b w:val="true"/>
          <w:color w:val="#000000"/>
          <w:sz w:val="22"/>
          <w:lang w:val="fr-FR"/>
          <w:spacing w:val="-8"/>
          <w:w w:val="105"/>
          <w:strike w:val="false"/>
          <w:vertAlign w:val="baseline"/>
          <w:rFonts w:ascii="Times New Roman" w:hAnsi="Times New Roman"/>
        </w:rPr>
      </w:pPr>
      <w:r>
        <w:rPr>
          <w:b w:val="true"/>
          <w:color w:val="#000000"/>
          <w:sz w:val="22"/>
          <w:lang w:val="fr-FR"/>
          <w:spacing w:val="-8"/>
          <w:w w:val="105"/>
          <w:strike w:val="false"/>
          <w:vertAlign w:val="baseline"/>
          <w:rFonts w:ascii="Times New Roman" w:hAnsi="Times New Roman"/>
        </w:rPr>
        <w:t xml:space="preserve">- ARTICLE Nhp-8 - Implantation des constructions les unes par rapport aux autres sur une même </w:t>
      </w:r>
      <w:r>
        <w:rPr>
          <w:b w:val="true"/>
          <w:color w:val="#000000"/>
          <w:sz w:val="22"/>
          <w:lang w:val="fr-FR"/>
          <w:spacing w:val="0"/>
          <w:w w:val="105"/>
          <w:strike w:val="false"/>
          <w:vertAlign w:val="baseline"/>
          <w:rFonts w:ascii="Times New Roman" w:hAnsi="Times New Roman"/>
        </w:rPr>
        <w:t xml:space="preserve">propriété</w:t>
      </w:r>
    </w:p>
    <w:p>
      <w:pPr>
        <w:ind w:right="0" w:left="504"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distance n’est imposée entre deux bâtiments non contigus.</w:t>
      </w:r>
    </w:p>
    <w:p>
      <w:pPr>
        <w:ind w:right="0" w:left="72" w:firstLine="0"/>
        <w:spacing w:before="576" w:after="0" w:line="24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Nhp-9 - Emprise au sol des constructions</w:t>
      </w:r>
    </w:p>
    <w:p>
      <w:pPr>
        <w:ind w:right="0" w:left="504" w:firstLine="0"/>
        <w:spacing w:before="216" w:after="1332"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8856" w:firstLine="0"/>
        <w:spacing w:before="0" w:after="0" w:line="189" w:lineRule="auto"/>
        <w:jc w:val="left"/>
        <w:rPr>
          <w:b w:val="true"/>
          <w:color w:val="#000000"/>
          <w:sz w:val="20"/>
          <w:lang w:val="fr-FR"/>
          <w:spacing w:val="0"/>
          <w:w w:val="105"/>
          <w:strike w:val="false"/>
          <w:vertAlign w:val="baseline"/>
          <w:rFonts w:ascii="Times New Roman" w:hAnsi="Times New Roman"/>
        </w:rPr>
      </w:pPr>
      <w:r>
        <w:pict>
          <v:line strokeweight="1.7pt" strokecolor="#A0A0A0" from="74.35pt,774.5pt" to="498.5pt,774.5pt" style="position:absolute;mso-position-horizontal-relative:page;mso-position-vertical-relative:page;">
            <v:stroke linestyle="thinThin"/>
          </v:line>
        </w:pict>
      </w:r>
      <w:r>
        <w:pict>
          <v:line strokeweight="0.7pt" strokecolor="#7F7F7F" from="74.6pt,774.5pt" to="498pt,774.5pt" style="position:absolute;mso-position-horizontal-relative:page;mso-position-vertical-relative:page;">
            <v:stroke dashstyle="solid"/>
          </v:line>
        </w:pict>
      </w:r>
      <w:r>
        <w:rPr>
          <w:b w:val="true"/>
          <w:color w:val="#000000"/>
          <w:sz w:val="20"/>
          <w:lang w:val="fr-FR"/>
          <w:spacing w:val="0"/>
          <w:w w:val="105"/>
          <w:strike w:val="false"/>
          <w:vertAlign w:val="baseline"/>
          <w:rFonts w:ascii="Times New Roman" w:hAnsi="Times New Roman"/>
        </w:rPr>
        <w:t xml:space="preserve">78</w:t>
      </w:r>
    </w:p>
    <w:p>
      <w:pPr>
        <w:sectPr>
          <w:pgSz w:w="11918" w:h="16854" w:orient="portrait"/>
          <w:type w:val="nextPage"/>
          <w:textDirection w:val="lrTb"/>
          <w:pgMar w:bottom="938" w:top="1848" w:right="732" w:left="966" w:header="759" w:footer="711"/>
          <w:headerReference w:type="default" r:id="drId414"/>
          <w:headerReference w:type="even" r:id="drId415"/>
          <w:footerReference w:type="default" r:id="drId416"/>
          <w:footerReference w:type="even" r:id="drId417"/>
          <w:titlePg w:val="false"/>
        </w:sectPr>
      </w:pPr>
    </w:p>
    <w:p>
      <w:pPr>
        <w:spacing w:before="88" w:after="0" w:line="20" w:lineRule="exact"/>
      </w:pPr>
      <w:r>
        <w:pict>
          <v:line strokeweight="1.9pt" strokecolor="#A0A0A0" from="74.35pt,69.6pt" to="544.8pt,69.6pt" style="position:absolute;mso-position-horizontal-relative:page;mso-position-vertical-relative:page;">
            <v:stroke linestyle="thinThin"/>
          </v:line>
        </w:pict>
      </w:r>
      <w:r>
        <w:pict>
          <v:line strokeweight="0.95pt" strokecolor="#7F7F7F" from="29.25pt,0.55pt" to="498.95pt,0.55pt" style="position:absolute;mso-position-horizontal-relative:text;mso-position-vertical-relative:text;">
            <v:stroke dashstyle="solid"/>
          </v:line>
        </w:pict>
      </w:r>
    </w:p>
    <w:tbl>
      <w:tblPr>
        <w:jc w:val="left"/>
        <w:tblLayout w:type="fixed"/>
        <w:tblCellMar>
          <w:left w:w="0" w:type="dxa"/>
          <w:right w:w="0" w:type="dxa"/>
        </w:tblCellMar>
      </w:tblPr>
      <w:tblGrid>
        <w:gridCol w:w="7305"/>
        <w:gridCol w:w="2855"/>
      </w:tblGrid>
      <w:tr>
        <w:trPr>
          <w:trHeight w:val="1866" w:hRule="exact"/>
        </w:trPr>
        <w:tc>
          <w:tcPr>
            <w:gridSpan w:val="1"/>
            <w:tcBorders>
              <w:top w:val="none" w:sz="0" w:color="#000000"/>
              <w:bottom w:val="none" w:sz="0" w:color="#000000"/>
              <w:left w:val="none" w:sz="0" w:color="#000000"/>
              <w:right w:val="none" w:sz="0" w:color="#000000"/>
            </w:tcBorders>
            <w:tcW w:w="7305" w:type="auto"/>
            <w:textDirection w:val="lrTb"/>
            <w:vAlign w:val="top"/>
          </w:tcPr>
          <w:p>
            <w:pPr>
              <w:ind w:right="0" w:left="182" w:firstLine="0"/>
              <w:spacing w:before="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Nhp-10 - Hauteur maximale des constructions</w:t>
            </w:r>
          </w:p>
          <w:p>
            <w:pPr>
              <w:ind w:right="720" w:left="576" w:firstLine="0"/>
              <w:spacing w:before="216"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Aucune construction nouvelle à usage d'habitation ne doit </w:t>
            </w:r>
            <w:r>
              <w:rPr>
                <w:color w:val="#000000"/>
                <w:sz w:val="24"/>
                <w:lang w:val="fr-FR"/>
                <w:spacing w:val="-5"/>
                <w:w w:val="105"/>
                <w:strike w:val="false"/>
                <w:vertAlign w:val="baseline"/>
                <w:rFonts w:ascii="Times New Roman" w:hAnsi="Times New Roman"/>
              </w:rPr>
              <w:t xml:space="preserve">comporter plus d'un niveau avec un comble aménageable sur </w:t>
            </w:r>
            <w:r>
              <w:rPr>
                <w:color w:val="#000000"/>
                <w:sz w:val="24"/>
                <w:lang w:val="fr-FR"/>
                <w:spacing w:val="-6"/>
                <w:w w:val="105"/>
                <w:strike w:val="false"/>
                <w:vertAlign w:val="baseline"/>
                <w:rFonts w:ascii="Times New Roman" w:hAnsi="Times New Roman"/>
              </w:rPr>
              <w:t xml:space="preserve">rez-de-chaussée (R+1 C)</w:t>
            </w:r>
          </w:p>
          <w:p>
            <w:pPr>
              <w:ind w:right="0" w:left="542" w:firstLine="0"/>
              <w:spacing w:before="288" w:after="0" w:line="199"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La reconstruction à l’identique après sinistre est autorisée.</w:t>
            </w:r>
          </w:p>
        </w:tc>
        <w:tc>
          <w:tcPr>
            <w:gridSpan w:val="1"/>
            <w:tcBorders>
              <w:top w:val="none" w:sz="0" w:color="#000000"/>
              <w:bottom w:val="none" w:sz="0" w:color="#000000"/>
              <w:left w:val="none" w:sz="0" w:color="#000000"/>
              <w:right w:val="none" w:sz="0" w:color="#000000"/>
            </w:tcBorders>
            <w:tcW w:w="10160" w:type="auto"/>
            <w:textDirection w:val="lrTb"/>
            <w:vAlign w:val="top"/>
          </w:tcPr>
          <w:p>
            <w:pPr>
              <w:ind w:right="1223" w:left="0"/>
              <w:spacing w:before="108" w:after="144" w:line="240" w:lineRule="auto"/>
              <w:jc w:val="left"/>
            </w:pPr>
            <w:r>
              <w:drawing>
                <wp:inline>
                  <wp:extent cx="1036320" cy="987425"/>
                  <wp:docPr id="65" name="pic"/>
                  <a:graphic>
                    <a:graphicData uri="http://schemas.openxmlformats.org/drawingml/2006/picture">
                      <pic:pic>
                        <pic:nvPicPr>
                          <pic:cNvPr id="66" name="test1"/>
                          <pic:cNvPicPr preferRelativeResize="false"/>
                        </pic:nvPicPr>
                        <pic:blipFill>
                          <a:blip r:embed="drId423"/>
                          <a:stretch>
                            <a:fillRect/>
                          </a:stretch>
                        </pic:blipFill>
                        <pic:spPr>
                          <a:xfrm>
                            <a:off x="0" y="0"/>
                            <a:ext cx="1036320" cy="987425"/>
                          </a:xfrm>
                          <a:prstGeom prst="rect">
                            <a:avLst/>
                          </a:prstGeom>
                        </pic:spPr>
                      </pic:pic>
                    </a:graphicData>
                  </a:graphic>
                </wp:inline>
              </w:drawing>
            </w:r>
          </w:p>
        </w:tc>
      </w:tr>
    </w:tbl>
    <w:p>
      <w:pPr>
        <w:spacing w:before="0" w:after="533" w:line="20" w:lineRule="exact"/>
      </w:pPr>
    </w:p>
    <w:p>
      <w:pPr>
        <w:ind w:right="1584" w:left="576" w:firstLine="-432"/>
        <w:spacing w:before="0" w:after="0" w:line="480" w:lineRule="auto"/>
        <w:jc w:val="left"/>
        <w:tabs>
          <w:tab w:val="right" w:leader="none" w:pos="2841"/>
        </w:tabs>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Nhp-1 1 - Aspect extérieur des constructions et aménagement de leurs abords </w:t>
      </w:r>
      <w:r>
        <w:rPr>
          <w:color w:val="#000000"/>
          <w:sz w:val="24"/>
          <w:lang w:val="fr-FR"/>
          <w:spacing w:val="-54"/>
          <w:w w:val="105"/>
          <w:strike w:val="false"/>
          <w:vertAlign w:val="baseline"/>
          <w:rFonts w:ascii="Times New Roman" w:hAnsi="Times New Roman"/>
        </w:rPr>
        <w:t xml:space="preserve">1.	</w:t>
      </w:r>
      <w:r>
        <w:rPr>
          <w:color w:val="#000000"/>
          <w:sz w:val="24"/>
          <w:lang w:val="fr-FR"/>
          <w:spacing w:val="-4"/>
          <w:w w:val="105"/>
          <w:strike w:val="false"/>
          <w:u w:val="single"/>
          <w:vertAlign w:val="baseline"/>
          <w:rFonts w:ascii="Times New Roman" w:hAnsi="Times New Roman"/>
        </w:rPr>
        <w:t xml:space="preserve">Principe général</w:t>
      </w:r>
    </w:p>
    <w:p>
      <w:pPr>
        <w:ind w:right="720" w:left="576" w:firstLine="0"/>
        <w:spacing w:before="180"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permis de construire (ou la déclaration préalable) peut être refusé ou n'être accordé que </w:t>
      </w:r>
      <w:r>
        <w:rPr>
          <w:color w:val="#000000"/>
          <w:sz w:val="24"/>
          <w:lang w:val="fr-FR"/>
          <w:spacing w:val="1"/>
          <w:w w:val="105"/>
          <w:strike w:val="false"/>
          <w:vertAlign w:val="baseline"/>
          <w:rFonts w:ascii="Times New Roman" w:hAnsi="Times New Roman"/>
        </w:rPr>
        <w:t xml:space="preserve">sous réserve de l'observation de prescriptions spéciales si les constructions par leur </w:t>
      </w:r>
      <w:r>
        <w:rPr>
          <w:color w:val="#000000"/>
          <w:sz w:val="24"/>
          <w:lang w:val="fr-FR"/>
          <w:spacing w:val="-4"/>
          <w:w w:val="105"/>
          <w:strike w:val="false"/>
          <w:vertAlign w:val="baseline"/>
          <w:rFonts w:ascii="Times New Roman" w:hAnsi="Times New Roman"/>
        </w:rPr>
        <w:t xml:space="preserve">situation, leur architecture, leurs dimensions ou l'aspect extérieur des bâtiments ou ouvrages </w:t>
      </w:r>
      <w:r>
        <w:rPr>
          <w:color w:val="#000000"/>
          <w:sz w:val="24"/>
          <w:lang w:val="fr-FR"/>
          <w:spacing w:val="-5"/>
          <w:w w:val="105"/>
          <w:strike w:val="false"/>
          <w:vertAlign w:val="baseline"/>
          <w:rFonts w:ascii="Times New Roman" w:hAnsi="Times New Roman"/>
        </w:rPr>
        <w:t xml:space="preserve">à édifier ou à modifier sont de nature à porter atteinte au caractère ou à l'intérêt des lieux </w:t>
      </w:r>
      <w:r>
        <w:rPr>
          <w:color w:val="#000000"/>
          <w:sz w:val="24"/>
          <w:lang w:val="fr-FR"/>
          <w:spacing w:val="-2"/>
          <w:w w:val="105"/>
          <w:strike w:val="false"/>
          <w:vertAlign w:val="baseline"/>
          <w:rFonts w:ascii="Times New Roman" w:hAnsi="Times New Roman"/>
        </w:rPr>
        <w:t xml:space="preserve">avoisinants, aux sites, aux paysages naturels ou urbains ainsi qu'à la conservation des </w:t>
      </w:r>
      <w:r>
        <w:rPr>
          <w:color w:val="#000000"/>
          <w:sz w:val="24"/>
          <w:lang w:val="fr-FR"/>
          <w:spacing w:val="-4"/>
          <w:w w:val="105"/>
          <w:strike w:val="false"/>
          <w:vertAlign w:val="baseline"/>
          <w:rFonts w:ascii="Times New Roman" w:hAnsi="Times New Roman"/>
        </w:rPr>
        <w:t xml:space="preserve">perspectives monumentales.</w:t>
      </w:r>
    </w:p>
    <w:p>
      <w:pPr>
        <w:ind w:right="0" w:left="576" w:firstLine="0"/>
        <w:spacing w:before="216"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3.</w:t>
      </w:r>
      <w:r>
        <w:rPr>
          <w:color w:val="#000000"/>
          <w:sz w:val="24"/>
          <w:lang w:val="fr-FR"/>
          <w:spacing w:val="-2"/>
          <w:w w:val="105"/>
          <w:strike w:val="false"/>
          <w:u w:val="single"/>
          <w:vertAlign w:val="baseline"/>
          <w:rFonts w:ascii="Times New Roman" w:hAnsi="Times New Roman"/>
        </w:rPr>
        <w:t xml:space="preserve"> Dispositions particulières </w:t>
      </w:r>
    </w:p>
    <w:p>
      <w:pPr>
        <w:ind w:right="0" w:left="1224" w:firstLine="0"/>
        <w:spacing w:before="18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2.1. Intégration des constructions</w:t>
      </w:r>
    </w:p>
    <w:p>
      <w:pPr>
        <w:ind w:right="720" w:left="576" w:firstLine="0"/>
        <w:spacing w:before="252"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murs et toitures des bâtiments annexes et des ajouts doivent être traités en harmonie </w:t>
      </w:r>
      <w:r>
        <w:rPr>
          <w:color w:val="#000000"/>
          <w:sz w:val="24"/>
          <w:lang w:val="fr-FR"/>
          <w:spacing w:val="-4"/>
          <w:w w:val="105"/>
          <w:strike w:val="false"/>
          <w:vertAlign w:val="baseline"/>
          <w:rFonts w:ascii="Times New Roman" w:hAnsi="Times New Roman"/>
        </w:rPr>
        <w:t xml:space="preserve">avec ceux de la construction principale.</w:t>
      </w:r>
    </w:p>
    <w:p>
      <w:pPr>
        <w:ind w:right="720" w:left="576" w:firstLine="0"/>
        <w:spacing w:before="288" w:after="0" w:line="240" w:lineRule="auto"/>
        <w:jc w:val="both"/>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En cas d'extension ou de construction sur une parcelle bâtie, la construction devra être </w:t>
      </w:r>
      <w:r>
        <w:rPr>
          <w:color w:val="#000000"/>
          <w:sz w:val="24"/>
          <w:lang w:val="fr-FR"/>
          <w:spacing w:val="-6"/>
          <w:w w:val="105"/>
          <w:strike w:val="false"/>
          <w:vertAlign w:val="baseline"/>
          <w:rFonts w:ascii="Times New Roman" w:hAnsi="Times New Roman"/>
        </w:rPr>
        <w:t xml:space="preserve">réalisée en matériaux identiques à ceux des constructions existantes majoritairement sur la </w:t>
      </w:r>
      <w:r>
        <w:rPr>
          <w:color w:val="#000000"/>
          <w:sz w:val="24"/>
          <w:lang w:val="fr-FR"/>
          <w:spacing w:val="-1"/>
          <w:w w:val="105"/>
          <w:strike w:val="false"/>
          <w:vertAlign w:val="baseline"/>
          <w:rFonts w:ascii="Times New Roman" w:hAnsi="Times New Roman"/>
        </w:rPr>
        <w:t xml:space="preserve">parcelle. Les constructions en matériaux verriers (serres, vérandas, etc.) sont autorisées </w:t>
      </w:r>
      <w:r>
        <w:rPr>
          <w:color w:val="#000000"/>
          <w:sz w:val="24"/>
          <w:lang w:val="fr-FR"/>
          <w:spacing w:val="3"/>
          <w:w w:val="105"/>
          <w:strike w:val="false"/>
          <w:vertAlign w:val="baseline"/>
          <w:rFonts w:ascii="Times New Roman" w:hAnsi="Times New Roman"/>
        </w:rPr>
        <w:t xml:space="preserve">ainsi que les abris de jardin en bois d'une superficie maximale de 20 m</w:t>
      </w:r>
      <w:r>
        <w:rPr>
          <w:color w:val="#000000"/>
          <w:sz w:val="24"/>
          <w:lang w:val="fr-FR"/>
          <w:spacing w:val="3"/>
          <w:w w:val="130"/>
          <w:strike w:val="false"/>
          <w:vertAlign w:val="superscript"/>
          <w:rFonts w:ascii="Times New Roman" w:hAnsi="Times New Roman"/>
        </w:rPr>
        <w:t xml:space="preserve">2</w:t>
      </w:r>
      <w:r>
        <w:rPr>
          <w:color w:val="#000000"/>
          <w:sz w:val="24"/>
          <w:lang w:val="fr-FR"/>
          <w:spacing w:val="3"/>
          <w:w w:val="105"/>
          <w:strike w:val="false"/>
          <w:vertAlign w:val="baseline"/>
          <w:rFonts w:ascii="Times New Roman" w:hAnsi="Times New Roman"/>
        </w:rPr>
        <w:t xml:space="preserve"> avec une </w:t>
      </w:r>
      <w:r>
        <w:rPr>
          <w:color w:val="#000000"/>
          <w:sz w:val="24"/>
          <w:lang w:val="fr-FR"/>
          <w:spacing w:val="-5"/>
          <w:w w:val="105"/>
          <w:strike w:val="false"/>
          <w:vertAlign w:val="baseline"/>
          <w:rFonts w:ascii="Times New Roman" w:hAnsi="Times New Roman"/>
        </w:rPr>
        <w:t xml:space="preserve">couverture en matériaux sombres à l'exclusion de bandeaux bitumineux.</w:t>
      </w:r>
    </w:p>
    <w:p>
      <w:pPr>
        <w:ind w:right="720" w:left="576" w:firstLine="0"/>
        <w:spacing w:before="252" w:after="0" w:line="240" w:lineRule="auto"/>
        <w:jc w:val="both"/>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Les bâtiments faisant l’objet d’un changement de destination ou les extensions de bâtiments </w:t>
      </w:r>
      <w:r>
        <w:rPr>
          <w:color w:val="#000000"/>
          <w:sz w:val="24"/>
          <w:lang w:val="fr-FR"/>
          <w:spacing w:val="-2"/>
          <w:w w:val="105"/>
          <w:strike w:val="false"/>
          <w:vertAlign w:val="baseline"/>
          <w:rFonts w:ascii="Times New Roman" w:hAnsi="Times New Roman"/>
        </w:rPr>
        <w:t xml:space="preserve">existants doivent respecter la qualité architecturale du patrimoine local (implantation, </w:t>
      </w:r>
      <w:r>
        <w:rPr>
          <w:color w:val="#000000"/>
          <w:sz w:val="24"/>
          <w:lang w:val="fr-FR"/>
          <w:spacing w:val="-3"/>
          <w:w w:val="105"/>
          <w:strike w:val="false"/>
          <w:vertAlign w:val="baseline"/>
          <w:rFonts w:ascii="Times New Roman" w:hAnsi="Times New Roman"/>
        </w:rPr>
        <w:t xml:space="preserve">volumétrie, matériaux traditionnels). La mise en oeuvre d’un programme architectural </w:t>
      </w:r>
      <w:r>
        <w:rPr>
          <w:color w:val="#000000"/>
          <w:sz w:val="24"/>
          <w:lang w:val="fr-FR"/>
          <w:spacing w:val="-8"/>
          <w:w w:val="105"/>
          <w:strike w:val="false"/>
          <w:vertAlign w:val="baseline"/>
          <w:rFonts w:ascii="Times New Roman" w:hAnsi="Times New Roman"/>
        </w:rPr>
        <w:t xml:space="preserve">innovant (tant au niveau du volume que des matériaux) est autorisée s’il concerne un projet </w:t>
      </w:r>
      <w:r>
        <w:rPr>
          <w:color w:val="#000000"/>
          <w:sz w:val="24"/>
          <w:lang w:val="fr-FR"/>
          <w:spacing w:val="-4"/>
          <w:w w:val="105"/>
          <w:strike w:val="false"/>
          <w:vertAlign w:val="baseline"/>
          <w:rFonts w:ascii="Times New Roman" w:hAnsi="Times New Roman"/>
        </w:rPr>
        <w:t xml:space="preserve">d’aménagement global des bâtiments concernés.</w:t>
      </w:r>
    </w:p>
    <w:p>
      <w:pPr>
        <w:ind w:right="0" w:left="576"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garages en sous-sol sont interdits.</w:t>
      </w:r>
    </w:p>
    <w:p>
      <w:pPr>
        <w:ind w:right="720" w:left="576"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La cote de seuil finie ne pourra en aucun cas avoir une différence de niveau supérieure à </w:t>
      </w:r>
      <w:r>
        <w:rPr>
          <w:color w:val="#000000"/>
          <w:sz w:val="24"/>
          <w:lang w:val="fr-FR"/>
          <w:spacing w:val="-4"/>
          <w:w w:val="105"/>
          <w:strike w:val="false"/>
          <w:vertAlign w:val="baseline"/>
          <w:rFonts w:ascii="Times New Roman" w:hAnsi="Times New Roman"/>
        </w:rPr>
        <w:t xml:space="preserve">0,60 mètre par rapport au niveau du terrain naturel au droit de la construction.</w:t>
      </w:r>
    </w:p>
    <w:p>
      <w:pPr>
        <w:ind w:right="720" w:left="576" w:firstLine="0"/>
        <w:spacing w:before="288"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citernes à gaz liquéfié ou à mazout ainsi que les installations similaires doivent être </w:t>
      </w:r>
      <w:r>
        <w:rPr>
          <w:color w:val="#000000"/>
          <w:sz w:val="24"/>
          <w:lang w:val="fr-FR"/>
          <w:spacing w:val="-4"/>
          <w:w w:val="105"/>
          <w:strike w:val="false"/>
          <w:vertAlign w:val="baseline"/>
          <w:rFonts w:ascii="Times New Roman" w:hAnsi="Times New Roman"/>
        </w:rPr>
        <w:t xml:space="preserve">placées en des lieux où elles ne sont pas visibles des voies publiques.</w:t>
      </w:r>
    </w:p>
    <w:p>
      <w:pPr>
        <w:ind w:right="720" w:left="576"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équipements et installations liés à la distribution d'énergie doivent s'harmoniser aux </w:t>
      </w:r>
      <w:r>
        <w:rPr>
          <w:color w:val="#000000"/>
          <w:sz w:val="24"/>
          <w:lang w:val="fr-FR"/>
          <w:spacing w:val="-4"/>
          <w:w w:val="105"/>
          <w:strike w:val="false"/>
          <w:vertAlign w:val="baseline"/>
          <w:rFonts w:ascii="Times New Roman" w:hAnsi="Times New Roman"/>
        </w:rPr>
        <w:t xml:space="preserve">constructions environnantes.</w:t>
      </w:r>
    </w:p>
    <w:p>
      <w:pPr>
        <w:ind w:right="0" w:left="9216" w:firstLine="0"/>
        <w:spacing w:before="432" w:after="0" w:line="199" w:lineRule="auto"/>
        <w:jc w:val="left"/>
        <w:rPr>
          <w:b w:val="true"/>
          <w:color w:val="#000000"/>
          <w:sz w:val="20"/>
          <w:lang w:val="fr-FR"/>
          <w:spacing w:val="0"/>
          <w:w w:val="105"/>
          <w:strike w:val="false"/>
          <w:vertAlign w:val="baseline"/>
          <w:rFonts w:ascii="Times New Roman" w:hAnsi="Times New Roman"/>
        </w:rPr>
      </w:pPr>
      <w:r>
        <w:pict>
          <v:line strokeweight="1.7pt" strokecolor="#A0A0A0" from="29pt,26.1pt" to="453.15pt,26.1pt" style="position:absolute;mso-position-horizontal-relative:text;mso-position-vertical-relative:text;">
            <v:stroke linestyle="thinThin"/>
          </v:line>
        </w:pict>
      </w:r>
      <w:r>
        <w:pict>
          <v:line strokeweight="0.7pt" strokecolor="#7F7F7F" from="29.25pt,26.1pt" to="452.65pt,26.1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79</w:t>
      </w:r>
    </w:p>
    <w:p>
      <w:pPr>
        <w:sectPr>
          <w:pgSz w:w="11918" w:h="16854" w:orient="portrait"/>
          <w:type w:val="nextPage"/>
          <w:textDirection w:val="lrTb"/>
          <w:pgMar w:bottom="933" w:top="1386" w:right="791" w:left="907" w:header="759" w:footer="711"/>
          <w:headerReference w:type="default" r:id="drId419"/>
          <w:headerReference w:type="even" r:id="drId420"/>
          <w:footerReference w:type="default" r:id="drId421"/>
          <w:footerReference w:type="even" r:id="drId422"/>
          <w:titlePg w:val="false"/>
        </w:sectPr>
      </w:pPr>
    </w:p>
    <w:p>
      <w:pPr>
        <w:ind w:right="720" w:left="576" w:firstLine="0"/>
        <w:spacing w:before="72" w:after="0" w:line="240" w:lineRule="auto"/>
        <w:jc w:val="both"/>
        <w:rPr>
          <w:color w:val="#000000"/>
          <w:sz w:val="24"/>
          <w:lang w:val="fr-FR"/>
          <w:spacing w:val="-3"/>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color w:val="#000000"/>
          <w:sz w:val="24"/>
          <w:lang w:val="fr-FR"/>
          <w:spacing w:val="-3"/>
          <w:w w:val="105"/>
          <w:strike w:val="false"/>
          <w:vertAlign w:val="baseline"/>
          <w:rFonts w:ascii="Times New Roman" w:hAnsi="Times New Roman"/>
        </w:rPr>
        <w:t xml:space="preserve">Les clôtures et plantations (haies, arbustes, arbres de haute tige) ne doivent en aucun cas gêner la circulation sur l’ensemble de la zone, notamment en diminuant la visibilité aux </w:t>
      </w:r>
      <w:r>
        <w:rPr>
          <w:color w:val="#000000"/>
          <w:sz w:val="24"/>
          <w:lang w:val="fr-FR"/>
          <w:spacing w:val="-4"/>
          <w:w w:val="105"/>
          <w:strike w:val="false"/>
          <w:vertAlign w:val="baseline"/>
          <w:rFonts w:ascii="Times New Roman" w:hAnsi="Times New Roman"/>
        </w:rPr>
        <w:t xml:space="preserve">sorties d’établissement, dans les virages et aux carrefours.</w:t>
      </w:r>
    </w:p>
    <w:p>
      <w:pPr>
        <w:ind w:right="0" w:left="1224" w:firstLine="0"/>
        <w:spacing w:before="576" w:after="0" w:line="208"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2.2. Matériaux des murs extérieurs des constructions</w:t>
      </w:r>
    </w:p>
    <w:p>
      <w:pPr>
        <w:ind w:right="720" w:left="576" w:firstLine="0"/>
        <w:spacing w:before="288" w:after="0" w:line="240" w:lineRule="auto"/>
        <w:jc w:val="both"/>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Les murs extérieurs des constructions à usage d'habitation devront être réalisés </w:t>
      </w:r>
      <w:r>
        <w:rPr>
          <w:color w:val="#000000"/>
          <w:sz w:val="24"/>
          <w:lang w:val="fr-FR"/>
          <w:spacing w:val="-3"/>
          <w:w w:val="105"/>
          <w:strike w:val="false"/>
          <w:vertAlign w:val="baseline"/>
          <w:rFonts w:ascii="Times New Roman" w:hAnsi="Times New Roman"/>
        </w:rPr>
        <w:t xml:space="preserve">majoritairement en briques. Il est autorisé l’utilisation de matériaux traditionnels (torchis, </w:t>
      </w:r>
      <w:r>
        <w:rPr>
          <w:color w:val="#000000"/>
          <w:sz w:val="24"/>
          <w:lang w:val="fr-FR"/>
          <w:spacing w:val="-4"/>
          <w:w w:val="105"/>
          <w:strike w:val="false"/>
          <w:vertAlign w:val="baseline"/>
          <w:rFonts w:ascii="Times New Roman" w:hAnsi="Times New Roman"/>
        </w:rPr>
        <w:t xml:space="preserve">clins de bois) pour les constructions neuves ou réhabilitées.</w:t>
      </w:r>
    </w:p>
    <w:p>
      <w:pPr>
        <w:ind w:right="720" w:left="576" w:firstLine="0"/>
        <w:spacing w:before="0" w:after="0" w:line="240" w:lineRule="auto"/>
        <w:jc w:val="left"/>
        <w:rPr>
          <w:color w:val="#000000"/>
          <w:sz w:val="24"/>
          <w:lang w:val="fr-FR"/>
          <w:spacing w:val="0"/>
          <w:w w:val="105"/>
          <w:strike w:val="false"/>
          <w:vertAlign w:val="baseline"/>
          <w:rFonts w:ascii="Times New Roman" w:hAnsi="Times New Roman"/>
        </w:rPr>
      </w:pPr>
      <w:r>
        <w:rPr>
          <w:color w:val="#000000"/>
          <w:sz w:val="24"/>
          <w:lang w:val="fr-FR"/>
          <w:spacing w:val="0"/>
          <w:w w:val="105"/>
          <w:strike w:val="false"/>
          <w:vertAlign w:val="baseline"/>
          <w:rFonts w:ascii="Times New Roman" w:hAnsi="Times New Roman"/>
        </w:rPr>
        <w:t xml:space="preserve">L'emploi à nu des matériaux destinés à être recouverts est interdit sur les parements </w:t>
      </w:r>
      <w:r>
        <w:rPr>
          <w:color w:val="#000000"/>
          <w:sz w:val="24"/>
          <w:lang w:val="fr-FR"/>
          <w:spacing w:val="-4"/>
          <w:w w:val="105"/>
          <w:strike w:val="false"/>
          <w:vertAlign w:val="baseline"/>
          <w:rFonts w:ascii="Times New Roman" w:hAnsi="Times New Roman"/>
        </w:rPr>
        <w:t xml:space="preserve">extérieurs des constructions et sur les clôtures.</w:t>
      </w:r>
    </w:p>
    <w:p>
      <w:pPr>
        <w:ind w:right="0" w:left="1224" w:firstLine="0"/>
        <w:spacing w:before="576" w:after="0" w:line="204"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2.3. Toitures</w:t>
      </w:r>
    </w:p>
    <w:p>
      <w:pPr>
        <w:ind w:right="720" w:left="576" w:firstLine="0"/>
        <w:spacing w:before="288" w:after="0" w:line="240" w:lineRule="auto"/>
        <w:jc w:val="both"/>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Les toitures des constructions à usage d’habitation seront réalisées en tuiles. L’emploi de la </w:t>
      </w:r>
      <w:r>
        <w:rPr>
          <w:color w:val="#000000"/>
          <w:sz w:val="24"/>
          <w:lang w:val="fr-FR"/>
          <w:spacing w:val="-3"/>
          <w:w w:val="105"/>
          <w:strike w:val="false"/>
          <w:vertAlign w:val="baseline"/>
          <w:rFonts w:ascii="Times New Roman" w:hAnsi="Times New Roman"/>
        </w:rPr>
        <w:t xml:space="preserve">tuile rouge ordinaire est recommandé ; toutefois, les toitures des annexes pourront être </w:t>
      </w:r>
      <w:r>
        <w:rPr>
          <w:color w:val="#000000"/>
          <w:sz w:val="24"/>
          <w:lang w:val="fr-FR"/>
          <w:spacing w:val="-4"/>
          <w:w w:val="105"/>
          <w:strike w:val="false"/>
          <w:vertAlign w:val="baseline"/>
          <w:rFonts w:ascii="Times New Roman" w:hAnsi="Times New Roman"/>
        </w:rPr>
        <w:t xml:space="preserve">réalisées au moyen d’autres matériaux de tons rouges ou sombres. Cette disposition ne s'applique pas aux serres, vérandas, dispositifs solaires...</w:t>
      </w:r>
    </w:p>
    <w:p>
      <w:pPr>
        <w:ind w:right="720" w:left="576" w:firstLine="0"/>
        <w:spacing w:before="36"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Il est autorisé l’utilisation de chaume pour les toitures de constructions à usage d’habitation </w:t>
      </w:r>
      <w:r>
        <w:rPr>
          <w:color w:val="#000000"/>
          <w:sz w:val="24"/>
          <w:lang w:val="fr-FR"/>
          <w:spacing w:val="-4"/>
          <w:w w:val="105"/>
          <w:strike w:val="false"/>
          <w:vertAlign w:val="baseline"/>
          <w:rFonts w:ascii="Times New Roman" w:hAnsi="Times New Roman"/>
        </w:rPr>
        <w:t xml:space="preserve">(constructions neuves ou réhabilitation).</w:t>
      </w:r>
    </w:p>
    <w:p>
      <w:pPr>
        <w:ind w:right="0" w:left="0" w:firstLine="0"/>
        <w:spacing w:before="540" w:after="0" w:line="240" w:lineRule="auto"/>
        <w:jc w:val="cente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2.4. Adaptations liées à la mise en œuvre de programmes architecturaux bioclimatiques.</w:t>
      </w:r>
    </w:p>
    <w:p>
      <w:pPr>
        <w:ind w:right="720" w:left="1296" w:firstLine="-360"/>
        <w:spacing w:before="252" w:after="0" w:line="273" w:lineRule="auto"/>
        <w:jc w:val="both"/>
        <w:tabs>
          <w:tab w:val="clear" w:pos="360"/>
          <w:tab w:val="decimal" w:pos="1296"/>
        </w:tabs>
        <w:numPr>
          <w:ilvl w:val="0"/>
          <w:numId w:val="11"/>
        </w:numPr>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pour les constructions nouvelles, des adaptations sont possibles pour la réalisation </w:t>
      </w:r>
      <w:r>
        <w:rPr>
          <w:color w:val="#000000"/>
          <w:sz w:val="24"/>
          <w:lang w:val="fr-FR"/>
          <w:spacing w:val="1"/>
          <w:w w:val="105"/>
          <w:strike w:val="false"/>
          <w:vertAlign w:val="baseline"/>
          <w:rFonts w:ascii="Times New Roman" w:hAnsi="Times New Roman"/>
        </w:rPr>
        <w:t xml:space="preserve">d’un projet d’architecture bioclimatique (capteurs solaires, verrières, serres, </w:t>
      </w:r>
      <w:r>
        <w:rPr>
          <w:color w:val="#000000"/>
          <w:sz w:val="24"/>
          <w:lang w:val="fr-FR"/>
          <w:spacing w:val="-3"/>
          <w:w w:val="105"/>
          <w:strike w:val="false"/>
          <w:vertAlign w:val="baseline"/>
          <w:rFonts w:ascii="Times New Roman" w:hAnsi="Times New Roman"/>
        </w:rPr>
        <w:t xml:space="preserve">vérandas, toitures végétalisées, utilisation du bois...).</w:t>
      </w:r>
    </w:p>
    <w:p>
      <w:pPr>
        <w:ind w:right="0" w:left="1224" w:firstLine="0"/>
        <w:spacing w:before="36"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toitures terrasses ou à faible pente sont autorisées.</w:t>
      </w:r>
    </w:p>
    <w:p>
      <w:pPr>
        <w:ind w:right="720" w:left="1224" w:firstLine="0"/>
        <w:spacing w:before="0"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 ;</w:t>
      </w:r>
    </w:p>
    <w:p>
      <w:pPr>
        <w:ind w:right="720" w:left="1296" w:firstLine="-432"/>
        <w:spacing w:before="252" w:after="0" w:line="273" w:lineRule="auto"/>
        <w:jc w:val="both"/>
        <w:tabs>
          <w:tab w:val="clear" w:pos="432"/>
          <w:tab w:val="decimal" w:pos="1296"/>
        </w:tabs>
        <w:numPr>
          <w:ilvl w:val="0"/>
          <w:numId w:val="6"/>
        </w:numP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pour les extensions des constructions existantes, des adaptations sont possibles pour la réalisation d’un projet d’architecture bioclimatique (capteurs solaires, verrières, </w:t>
      </w:r>
      <w:r>
        <w:rPr>
          <w:color w:val="#000000"/>
          <w:sz w:val="24"/>
          <w:lang w:val="fr-FR"/>
          <w:spacing w:val="-3"/>
          <w:w w:val="105"/>
          <w:strike w:val="false"/>
          <w:vertAlign w:val="baseline"/>
          <w:rFonts w:ascii="Times New Roman" w:hAnsi="Times New Roman"/>
        </w:rPr>
        <w:t xml:space="preserve">serres, vérandas, toitures végétalisées, utilisation du bois...).</w:t>
      </w:r>
    </w:p>
    <w:p>
      <w:pPr>
        <w:ind w:right="720" w:left="1224" w:firstLine="0"/>
        <w:spacing w:before="0"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Dans ce cas, les extensions peuvent comporter une toiture terrasse ou à faible pente. </w:t>
      </w:r>
      <w:r>
        <w:rPr>
          <w:color w:val="#000000"/>
          <w:sz w:val="24"/>
          <w:lang w:val="fr-FR"/>
          <w:spacing w:val="3"/>
          <w:w w:val="105"/>
          <w:strike w:val="false"/>
          <w:vertAlign w:val="baseline"/>
          <w:rFonts w:ascii="Times New Roman" w:hAnsi="Times New Roman"/>
        </w:rPr>
        <w:t xml:space="preserve">De même, l’intégration en façade de ces dispositifs est également autorisée </w:t>
      </w:r>
      <w:r>
        <w:rPr>
          <w:color w:val="#000000"/>
          <w:sz w:val="24"/>
          <w:lang w:val="fr-FR"/>
          <w:spacing w:val="-3"/>
          <w:w w:val="105"/>
          <w:strike w:val="false"/>
          <w:vertAlign w:val="baseline"/>
          <w:rFonts w:ascii="Times New Roman" w:hAnsi="Times New Roman"/>
        </w:rPr>
        <w:t xml:space="preserve">(capteurs solaires, photovoltaïques ... ; murs végétalisés).</w:t>
      </w:r>
    </w:p>
    <w:p>
      <w:pPr>
        <w:ind w:right="720" w:left="1224" w:firstLine="0"/>
        <w:spacing w:before="36"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L’extension devra être réalisée en harmonie architecturale avec l’ensemble d’un </w:t>
      </w:r>
      <w:r>
        <w:rPr>
          <w:color w:val="#000000"/>
          <w:sz w:val="24"/>
          <w:lang w:val="fr-FR"/>
          <w:spacing w:val="0"/>
          <w:w w:val="105"/>
          <w:strike w:val="false"/>
          <w:vertAlign w:val="baseline"/>
          <w:rFonts w:ascii="Times New Roman" w:hAnsi="Times New Roman"/>
        </w:rPr>
        <w:t xml:space="preserve">bâtiment.</w:t>
      </w:r>
    </w:p>
    <w:p>
      <w:pPr>
        <w:ind w:right="0" w:left="144" w:firstLine="0"/>
        <w:spacing w:before="540" w:after="0" w:line="24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Nhp-12 – Aires de stationnement</w:t>
      </w:r>
    </w:p>
    <w:p>
      <w:pPr>
        <w:ind w:right="720" w:left="576" w:firstLine="0"/>
        <w:spacing w:before="288"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Le stationnement des véhicules correspondant aux besoins des constructions et installations </w:t>
      </w:r>
      <w:r>
        <w:rPr>
          <w:color w:val="#000000"/>
          <w:sz w:val="24"/>
          <w:lang w:val="fr-FR"/>
          <w:spacing w:val="-4"/>
          <w:w w:val="105"/>
          <w:strike w:val="false"/>
          <w:vertAlign w:val="baseline"/>
          <w:rFonts w:ascii="Times New Roman" w:hAnsi="Times New Roman"/>
        </w:rPr>
        <w:t xml:space="preserve">doit être assuré sur l'unité foncière en dehors des voies publiques.</w:t>
      </w:r>
    </w:p>
    <w:p>
      <w:pPr>
        <w:ind w:right="0" w:left="9216" w:firstLine="0"/>
        <w:spacing w:before="648" w:after="0" w:line="199" w:lineRule="auto"/>
        <w:jc w:val="left"/>
        <w:rPr>
          <w:b w:val="true"/>
          <w:color w:val="#000000"/>
          <w:sz w:val="20"/>
          <w:lang w:val="fr-FR"/>
          <w:spacing w:val="0"/>
          <w:w w:val="105"/>
          <w:strike w:val="false"/>
          <w:vertAlign w:val="baseline"/>
          <w:rFonts w:ascii="Times New Roman" w:hAnsi="Times New Roman"/>
        </w:rPr>
      </w:pPr>
      <w:r>
        <w:pict>
          <v:line strokeweight="1.7pt" strokecolor="#A0A0A0" from="29pt,36.9pt" to="453.15pt,36.9pt" style="position:absolute;mso-position-horizontal-relative:text;mso-position-vertical-relative:text;">
            <v:stroke linestyle="thinThin"/>
          </v:line>
        </w:pict>
      </w:r>
      <w:r>
        <w:pict>
          <v:line strokeweight="0.7pt" strokecolor="#7F7F7F" from="29.25pt,36.9pt" to="452.65pt,36.9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80</w:t>
      </w:r>
    </w:p>
    <w:p>
      <w:pPr>
        <w:sectPr>
          <w:pgSz w:w="11918" w:h="16854" w:orient="portrait"/>
          <w:type w:val="nextPage"/>
          <w:textDirection w:val="lrTb"/>
          <w:pgMar w:bottom="933" w:top="1386" w:right="791" w:left="907" w:header="759" w:footer="711"/>
          <w:headerReference w:type="default" r:id="drId424"/>
          <w:headerReference w:type="even" r:id="drId425"/>
          <w:footerReference w:type="default" r:id="drId426"/>
          <w:footerReference w:type="even" r:id="drId427"/>
          <w:titlePg w:val="false"/>
        </w:sectPr>
      </w:pPr>
    </w:p>
    <w:p>
      <w:pPr>
        <w:ind w:right="0" w:left="144" w:firstLine="0"/>
        <w:spacing w:before="324" w:after="0" w:line="240" w:lineRule="auto"/>
        <w:jc w:val="left"/>
        <w:rPr>
          <w:b w:val="true"/>
          <w:color w:val="#000000"/>
          <w:sz w:val="22"/>
          <w:lang w:val="fr-FR"/>
          <w:spacing w:val="-4"/>
          <w:w w:val="105"/>
          <w:strike w:val="false"/>
          <w:vertAlign w:val="baseline"/>
          <w:rFonts w:ascii="Times New Roman" w:hAnsi="Times New Roman"/>
        </w:rPr>
      </w:pPr>
      <w:r>
        <w:pict>
          <v:line strokeweight="1.9pt" strokecolor="#A0A0A0" from="74.35pt,69.6pt" to="544.8pt,69.6pt" style="position:absolute;mso-position-horizontal-relative:page;mso-position-vertical-relative:page;">
            <v:stroke linestyle="thinThin"/>
          </v:line>
        </w:pict>
      </w:r>
      <w:r>
        <w:pict>
          <v:line strokeweight="0.95pt" strokecolor="#7F7F7F" from="74.6pt,69.85pt" to="544.3pt,69.85pt" style="position:absolute;mso-position-horizontal-relative:page;mso-position-vertical-relative:page;">
            <v:stroke dashstyle="solid"/>
          </v:line>
        </w:pict>
      </w:r>
      <w:r>
        <w:rPr>
          <w:b w:val="true"/>
          <w:color w:val="#000000"/>
          <w:sz w:val="22"/>
          <w:lang w:val="fr-FR"/>
          <w:spacing w:val="-4"/>
          <w:w w:val="105"/>
          <w:strike w:val="false"/>
          <w:vertAlign w:val="baseline"/>
          <w:rFonts w:ascii="Times New Roman" w:hAnsi="Times New Roman"/>
        </w:rPr>
        <w:t xml:space="preserve">- ARTICLE Nhp-13 - Espaces libres et plantations</w:t>
      </w:r>
    </w:p>
    <w:p>
      <w:pPr>
        <w:ind w:right="0" w:left="648" w:firstLine="0"/>
        <w:spacing w:before="288" w:after="0" w:line="240" w:lineRule="auto"/>
        <w:jc w:val="left"/>
        <w:tabs>
          <w:tab w:val="clear" w:pos="720"/>
          <w:tab w:val="decimal" w:pos="1368"/>
        </w:tabs>
        <w:numPr>
          <w:ilvl w:val="0"/>
          <w:numId w:val="39"/>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Règles générales de plantations</w:t>
      </w:r>
    </w:p>
    <w:p>
      <w:pPr>
        <w:ind w:right="720" w:left="576" w:firstLine="0"/>
        <w:spacing w:before="288" w:after="0" w:line="240" w:lineRule="auto"/>
        <w:jc w:val="left"/>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Les plantations existantes doivent être maintenues et tout arbre de haute tige abattu doit être </w:t>
      </w:r>
      <w:r>
        <w:rPr>
          <w:color w:val="#000000"/>
          <w:sz w:val="24"/>
          <w:lang w:val="fr-FR"/>
          <w:spacing w:val="-4"/>
          <w:w w:val="105"/>
          <w:strike w:val="false"/>
          <w:vertAlign w:val="baseline"/>
          <w:rFonts w:ascii="Times New Roman" w:hAnsi="Times New Roman"/>
        </w:rPr>
        <w:t xml:space="preserve">remplacé par l’utilisation d’essences locales.</w:t>
      </w:r>
    </w:p>
    <w:p>
      <w:pPr>
        <w:ind w:right="0" w:left="576"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espaces libres doivent être engazonnés ou cultivés.</w:t>
      </w:r>
    </w:p>
    <w:p>
      <w:pPr>
        <w:ind w:right="720" w:left="576"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haies existantes doivent être maintenues ou remplacées par l’utilisation d’essences </w:t>
      </w:r>
      <w:r>
        <w:rPr>
          <w:color w:val="#000000"/>
          <w:sz w:val="24"/>
          <w:lang w:val="fr-FR"/>
          <w:spacing w:val="0"/>
          <w:w w:val="105"/>
          <w:strike w:val="false"/>
          <w:vertAlign w:val="baseline"/>
          <w:rFonts w:ascii="Times New Roman" w:hAnsi="Times New Roman"/>
        </w:rPr>
        <w:t xml:space="preserve">locales.</w:t>
      </w:r>
    </w:p>
    <w:p>
      <w:pPr>
        <w:ind w:right="0" w:left="648" w:firstLine="0"/>
        <w:spacing w:before="576" w:after="0" w:line="240" w:lineRule="auto"/>
        <w:jc w:val="left"/>
        <w:tabs>
          <w:tab w:val="clear" w:pos="720"/>
          <w:tab w:val="decimal" w:pos="1368"/>
        </w:tabs>
        <w:numPr>
          <w:ilvl w:val="0"/>
          <w:numId w:val="39"/>
        </w:numPr>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Règles particulières</w:t>
      </w:r>
    </w:p>
    <w:p>
      <w:pPr>
        <w:ind w:right="720" w:left="576" w:firstLine="0"/>
        <w:spacing w:before="252"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Les marges de recul par rapport aux voies et aux limites séparatives devront comporter des </w:t>
      </w:r>
      <w:r>
        <w:rPr>
          <w:color w:val="#000000"/>
          <w:sz w:val="24"/>
          <w:lang w:val="fr-FR"/>
          <w:spacing w:val="-4"/>
          <w:w w:val="105"/>
          <w:strike w:val="false"/>
          <w:vertAlign w:val="baseline"/>
          <w:rFonts w:ascii="Times New Roman" w:hAnsi="Times New Roman"/>
        </w:rPr>
        <w:t xml:space="preserve">espaces verts ou des rideaux d'arbres à hautes tiges.</w:t>
      </w:r>
    </w:p>
    <w:p>
      <w:pPr>
        <w:ind w:right="0" w:left="576" w:firstLine="0"/>
        <w:spacing w:before="576" w:after="0" w:line="240" w:lineRule="auto"/>
        <w:jc w:val="left"/>
        <w:rPr>
          <w:color w:val="#000000"/>
          <w:sz w:val="24"/>
          <w:lang w:val="fr-FR"/>
          <w:spacing w:val="-4"/>
          <w:w w:val="105"/>
          <w:strike w:val="false"/>
          <w:u w:val="single"/>
          <w:vertAlign w:val="baseline"/>
          <w:rFonts w:ascii="Times New Roman" w:hAnsi="Times New Roman"/>
        </w:rPr>
      </w:pPr>
      <w:r>
        <w:rPr>
          <w:color w:val="#000000"/>
          <w:sz w:val="24"/>
          <w:lang w:val="fr-FR"/>
          <w:spacing w:val="-4"/>
          <w:w w:val="105"/>
          <w:strike w:val="false"/>
          <w:u w:val="single"/>
          <w:vertAlign w:val="baseline"/>
          <w:rFonts w:ascii="Times New Roman" w:hAnsi="Times New Roman"/>
        </w:rPr>
        <w:t xml:space="preserve">Légende spéciale figurées au plan de zonage</w:t>
      </w:r>
    </w:p>
    <w:p>
      <w:pPr>
        <w:ind w:right="0" w:left="576" w:firstLine="0"/>
        <w:spacing w:before="288" w:after="0" w:line="240" w:lineRule="auto"/>
        <w:jc w:val="left"/>
        <w:rPr>
          <w:b w:val="true"/>
          <w:color w:val="#000000"/>
          <w:sz w:val="24"/>
          <w:lang w:val="fr-FR"/>
          <w:spacing w:val="-4"/>
          <w:w w:val="105"/>
          <w:strike w:val="false"/>
          <w:vertAlign w:val="baseline"/>
          <w:rFonts w:ascii="Times New Roman" w:hAnsi="Times New Roman"/>
        </w:rPr>
      </w:pPr>
      <w:r>
        <w:rPr>
          <w:b w:val="true"/>
          <w:color w:val="#000000"/>
          <w:sz w:val="24"/>
          <w:lang w:val="fr-FR"/>
          <w:spacing w:val="-4"/>
          <w:w w:val="105"/>
          <w:strike w:val="false"/>
          <w:vertAlign w:val="baseline"/>
          <w:rFonts w:ascii="Times New Roman" w:hAnsi="Times New Roman"/>
        </w:rPr>
        <w:t xml:space="preserve">Espace boisé classé</w:t>
      </w:r>
    </w:p>
    <w:p>
      <w:pPr>
        <w:ind w:right="720" w:left="576" w:firstLine="0"/>
        <w:spacing w:before="0" w:after="0" w:line="240" w:lineRule="auto"/>
        <w:jc w:val="left"/>
        <w:rPr>
          <w:color w:val="#000000"/>
          <w:sz w:val="24"/>
          <w:lang w:val="fr-FR"/>
          <w:spacing w:val="-3"/>
          <w:w w:val="105"/>
          <w:strike w:val="false"/>
          <w:vertAlign w:val="baseline"/>
          <w:rFonts w:ascii="Times New Roman" w:hAnsi="Times New Roman"/>
        </w:rPr>
      </w:pPr>
      <w:r>
        <w:rPr>
          <w:color w:val="#000000"/>
          <w:sz w:val="24"/>
          <w:lang w:val="fr-FR"/>
          <w:spacing w:val="-3"/>
          <w:w w:val="105"/>
          <w:strike w:val="false"/>
          <w:vertAlign w:val="baseline"/>
          <w:rFonts w:ascii="Times New Roman" w:hAnsi="Times New Roman"/>
        </w:rPr>
        <w:t xml:space="preserve">Les espaces boisés classés à conserver, à protéger ou à créer figurant au plan sont soumis </w:t>
      </w:r>
      <w:r>
        <w:rPr>
          <w:color w:val="#000000"/>
          <w:sz w:val="24"/>
          <w:lang w:val="fr-FR"/>
          <w:spacing w:val="-4"/>
          <w:w w:val="105"/>
          <w:strike w:val="false"/>
          <w:vertAlign w:val="baseline"/>
          <w:rFonts w:ascii="Times New Roman" w:hAnsi="Times New Roman"/>
        </w:rPr>
        <w:t xml:space="preserve">aux dispositions des articles L130-1 du code de l'urbanisme.</w:t>
      </w:r>
    </w:p>
    <w:p>
      <w:pPr>
        <w:ind w:right="2376" w:left="144" w:firstLine="432"/>
        <w:spacing w:before="828"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3 - POSSIBILITES MAXIMALES D'OCCUPATION DU SOL </w:t>
      </w:r>
      <w:r>
        <w:rPr>
          <w:b w:val="true"/>
          <w:color w:val="#000000"/>
          <w:sz w:val="22"/>
          <w:lang w:val="fr-FR"/>
          <w:spacing w:val="-4"/>
          <w:w w:val="105"/>
          <w:strike w:val="false"/>
          <w:vertAlign w:val="baseline"/>
          <w:rFonts w:ascii="Times New Roman" w:hAnsi="Times New Roman"/>
        </w:rPr>
        <w:t xml:space="preserve">- ARTICLE Nhp-14 – Coefficient d’occupation du sol</w:t>
      </w:r>
    </w:p>
    <w:p>
      <w:pPr>
        <w:ind w:right="0" w:left="576" w:firstLine="0"/>
        <w:spacing w:before="180" w:after="4644"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9216" w:firstLine="0"/>
        <w:spacing w:before="0" w:after="0" w:line="194" w:lineRule="auto"/>
        <w:jc w:val="left"/>
        <w:rPr>
          <w:b w:val="true"/>
          <w:color w:val="#000000"/>
          <w:sz w:val="20"/>
          <w:lang w:val="fr-FR"/>
          <w:spacing w:val="0"/>
          <w:w w:val="105"/>
          <w:strike w:val="false"/>
          <w:vertAlign w:val="baseline"/>
          <w:rFonts w:ascii="Times New Roman" w:hAnsi="Times New Roman"/>
        </w:rPr>
      </w:pPr>
      <w:r>
        <w:pict>
          <v:line strokeweight="1.7pt" strokecolor="#A0A0A0" from="29pt,4.5pt" to="453.15pt,4.5pt" style="position:absolute;mso-position-horizontal-relative:text;mso-position-vertical-relative:text;">
            <v:stroke linestyle="thinThin"/>
          </v:line>
        </w:pict>
      </w:r>
      <w:r>
        <w:pict>
          <v:line strokeweight="0.7pt" strokecolor="#7F7F7F" from="29.25pt,4.5pt" to="452.6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81</w:t>
      </w:r>
    </w:p>
    <w:p>
      <w:pPr>
        <w:sectPr>
          <w:pgSz w:w="11918" w:h="16854" w:orient="portrait"/>
          <w:type w:val="nextPage"/>
          <w:textDirection w:val="lrTb"/>
          <w:pgMar w:bottom="938" w:top="774" w:right="791" w:left="907" w:header="759" w:footer="711"/>
          <w:headerReference w:type="default" r:id="drId428"/>
          <w:headerReference w:type="even" r:id="drId429"/>
          <w:footerReference w:type="default" r:id="drId430"/>
          <w:footerReference w:type="even" r:id="drId431"/>
          <w:titlePg w:val="false"/>
        </w:sectPr>
      </w:pPr>
    </w:p>
    <w:p>
      <w:pPr>
        <w:ind w:right="0" w:left="576" w:firstLine="0"/>
        <w:spacing w:before="360" w:after="0" w:line="204" w:lineRule="auto"/>
        <w:jc w:val="left"/>
        <w:rPr>
          <w:b w:val="true"/>
          <w:color w:val="#000000"/>
          <w:sz w:val="24"/>
          <w:lang w:val="fr-FR"/>
          <w:spacing w:val="0"/>
          <w:w w:val="105"/>
          <w:strike w:val="fals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29.25pt,0.55pt" to="498.95pt,0.55pt" style="position:absolute;mso-position-horizontal-relative:text;mso-position-vertical-relative:text;">
            <v:stroke dashstyle="solid"/>
          </v:line>
        </w:pict>
      </w:r>
      <w:r>
        <w:rPr>
          <w:b w:val="true"/>
          <w:color w:val="#000000"/>
          <w:sz w:val="24"/>
          <w:lang w:val="fr-FR"/>
          <w:spacing w:val="0"/>
          <w:w w:val="105"/>
          <w:strike w:val="false"/>
          <w:vertAlign w:val="baseline"/>
          <w:rFonts w:ascii="Times New Roman" w:hAnsi="Times New Roman"/>
        </w:rPr>
        <w:t xml:space="preserve">CHAPITRE II :</w:t>
      </w:r>
    </w:p>
    <w:p>
      <w:pPr>
        <w:ind w:right="0" w:left="2304" w:firstLine="0"/>
        <w:spacing w:before="36" w:after="0" w:line="240" w:lineRule="auto"/>
        <w:jc w:val="left"/>
        <w:rPr>
          <w:b w:val="true"/>
          <w:color w:val="#000000"/>
          <w:sz w:val="24"/>
          <w:lang w:val="fr-FR"/>
          <w:spacing w:val="-6"/>
          <w:w w:val="105"/>
          <w:strike w:val="false"/>
          <w:vertAlign w:val="baseline"/>
          <w:rFonts w:ascii="Times New Roman" w:hAnsi="Times New Roman"/>
        </w:rPr>
      </w:pPr>
      <w:r>
        <w:rPr>
          <w:b w:val="true"/>
          <w:color w:val="#000000"/>
          <w:sz w:val="24"/>
          <w:lang w:val="fr-FR"/>
          <w:spacing w:val="-6"/>
          <w:w w:val="105"/>
          <w:strike w:val="false"/>
          <w:vertAlign w:val="baseline"/>
          <w:rFonts w:ascii="Times New Roman" w:hAnsi="Times New Roman"/>
        </w:rPr>
        <w:t xml:space="preserve">DISPOSITIONS APPLICABLES A LA ZONE Npp</w:t>
      </w:r>
    </w:p>
    <w:p>
      <w:pPr>
        <w:ind w:right="0" w:left="576" w:firstLine="0"/>
        <w:spacing w:before="576" w:after="0" w:line="216" w:lineRule="auto"/>
        <w:jc w:val="left"/>
        <w:rPr>
          <w:b w:val="true"/>
          <w:i w:val="true"/>
          <w:color w:val="#000000"/>
          <w:sz w:val="24"/>
          <w:lang w:val="fr-FR"/>
          <w:spacing w:val="-4"/>
          <w:w w:val="105"/>
          <w:strike w:val="false"/>
          <w:u w:val="single"/>
          <w:vertAlign w:val="baseline"/>
          <w:rFonts w:ascii="Times New Roman" w:hAnsi="Times New Roman"/>
        </w:rPr>
      </w:pPr>
      <w:r>
        <w:rPr>
          <w:b w:val="true"/>
          <w:i w:val="true"/>
          <w:color w:val="#000000"/>
          <w:sz w:val="24"/>
          <w:lang w:val="fr-FR"/>
          <w:spacing w:val="-4"/>
          <w:w w:val="105"/>
          <w:strike w:val="false"/>
          <w:u w:val="single"/>
          <w:vertAlign w:val="baseline"/>
          <w:rFonts w:ascii="Times New Roman" w:hAnsi="Times New Roman"/>
        </w:rPr>
        <w:t xml:space="preserve">Caractère de la zone</w:t>
      </w:r>
    </w:p>
    <w:p>
      <w:pPr>
        <w:ind w:right="0" w:left="576" w:firstLine="0"/>
        <w:spacing w:before="252" w:after="0" w:line="240" w:lineRule="auto"/>
        <w:jc w:val="left"/>
        <w:rPr>
          <w:b w:val="true"/>
          <w:i w:val="true"/>
          <w:color w:val="#000000"/>
          <w:sz w:val="24"/>
          <w:lang w:val="fr-FR"/>
          <w:spacing w:val="-4"/>
          <w:w w:val="105"/>
          <w:strike w:val="false"/>
          <w:vertAlign w:val="baseline"/>
          <w:rFonts w:ascii="Times New Roman" w:hAnsi="Times New Roman"/>
        </w:rPr>
      </w:pPr>
      <w:r>
        <w:rPr>
          <w:b w:val="true"/>
          <w:i w:val="true"/>
          <w:color w:val="#000000"/>
          <w:sz w:val="24"/>
          <w:lang w:val="fr-FR"/>
          <w:spacing w:val="-4"/>
          <w:w w:val="105"/>
          <w:strike w:val="false"/>
          <w:vertAlign w:val="baseline"/>
          <w:rFonts w:ascii="Times New Roman" w:hAnsi="Times New Roman"/>
        </w:rPr>
        <w:t xml:space="preserve">Il s’agit d’une zone naturelle de protection paysagère où l'activité agricole est dominante.</w:t>
      </w:r>
    </w:p>
    <w:p>
      <w:pPr>
        <w:ind w:right="720" w:left="576" w:firstLine="0"/>
        <w:spacing w:before="288" w:after="0" w:line="240" w:lineRule="auto"/>
        <w:jc w:val="both"/>
        <w:rPr>
          <w:b w:val="true"/>
          <w:color w:val="#000000"/>
          <w:sz w:val="24"/>
          <w:lang w:val="fr-FR"/>
          <w:spacing w:val="-9"/>
          <w:w w:val="105"/>
          <w:strike w:val="false"/>
          <w:vertAlign w:val="baseline"/>
          <w:rFonts w:ascii="Times New Roman" w:hAnsi="Times New Roman"/>
        </w:rPr>
      </w:pPr>
      <w:r>
        <w:rPr>
          <w:b w:val="true"/>
          <w:color w:val="#000000"/>
          <w:sz w:val="24"/>
          <w:lang w:val="fr-FR"/>
          <w:spacing w:val="-9"/>
          <w:w w:val="105"/>
          <w:strike w:val="false"/>
          <w:vertAlign w:val="baseline"/>
          <w:rFonts w:ascii="Times New Roman" w:hAnsi="Times New Roman"/>
        </w:rPr>
        <w:t xml:space="preserve">La commune est concernée par le risque naturel de mouvement de terrain en temps de </w:t>
      </w:r>
      <w:r>
        <w:rPr>
          <w:b w:val="true"/>
          <w:color w:val="#000000"/>
          <w:sz w:val="24"/>
          <w:lang w:val="fr-FR"/>
          <w:spacing w:val="-3"/>
          <w:w w:val="105"/>
          <w:strike w:val="false"/>
          <w:vertAlign w:val="baseline"/>
          <w:rFonts w:ascii="Times New Roman" w:hAnsi="Times New Roman"/>
        </w:rPr>
        <w:t xml:space="preserve">sécheresse lié au retrait gonflement des sols argileux. Il est fortement conseillé de </w:t>
      </w:r>
      <w:r>
        <w:rPr>
          <w:b w:val="true"/>
          <w:color w:val="#000000"/>
          <w:sz w:val="24"/>
          <w:lang w:val="fr-FR"/>
          <w:spacing w:val="-4"/>
          <w:w w:val="105"/>
          <w:strike w:val="false"/>
          <w:vertAlign w:val="baseline"/>
          <w:rFonts w:ascii="Times New Roman" w:hAnsi="Times New Roman"/>
        </w:rPr>
        <w:t xml:space="preserve">procéder à des sondages sur les terrains et d'adapter les techniques de constructions.</w:t>
      </w:r>
    </w:p>
    <w:p>
      <w:pPr>
        <w:ind w:right="720" w:left="576" w:firstLine="0"/>
        <w:spacing w:before="288" w:after="0" w:line="240" w:lineRule="auto"/>
        <w:jc w:val="left"/>
        <w:rPr>
          <w:b w:val="true"/>
          <w:color w:val="#000000"/>
          <w:sz w:val="24"/>
          <w:lang w:val="fr-FR"/>
          <w:spacing w:val="-8"/>
          <w:w w:val="105"/>
          <w:strike w:val="false"/>
          <w:vertAlign w:val="baseline"/>
          <w:rFonts w:ascii="Times New Roman" w:hAnsi="Times New Roman"/>
        </w:rPr>
      </w:pPr>
      <w:r>
        <w:rPr>
          <w:b w:val="true"/>
          <w:color w:val="#000000"/>
          <w:sz w:val="24"/>
          <w:lang w:val="fr-FR"/>
          <w:spacing w:val="-8"/>
          <w:w w:val="105"/>
          <w:strike w:val="false"/>
          <w:vertAlign w:val="baseline"/>
          <w:rFonts w:ascii="Times New Roman" w:hAnsi="Times New Roman"/>
        </w:rPr>
        <w:t xml:space="preserve">La commune est couverte par le plan de prévention des risques Inondations de l’Yser </w:t>
      </w:r>
      <w:r>
        <w:rPr>
          <w:b w:val="true"/>
          <w:color w:val="#000000"/>
          <w:sz w:val="24"/>
          <w:lang w:val="fr-FR"/>
          <w:spacing w:val="-4"/>
          <w:w w:val="105"/>
          <w:strike w:val="false"/>
          <w:vertAlign w:val="baseline"/>
          <w:rFonts w:ascii="Times New Roman" w:hAnsi="Times New Roman"/>
        </w:rPr>
        <w:t xml:space="preserve">(PPRI), approuvé le 28 décembre 2007.</w:t>
      </w:r>
    </w:p>
    <w:p>
      <w:pPr>
        <w:ind w:right="0" w:left="576" w:firstLine="0"/>
        <w:spacing w:before="0" w:after="0" w:line="240" w:lineRule="auto"/>
        <w:jc w:val="left"/>
        <w:rPr>
          <w:b w:val="true"/>
          <w:color w:val="#000000"/>
          <w:sz w:val="24"/>
          <w:lang w:val="fr-FR"/>
          <w:spacing w:val="-5"/>
          <w:w w:val="105"/>
          <w:strike w:val="false"/>
          <w:vertAlign w:val="baseline"/>
          <w:rFonts w:ascii="Times New Roman" w:hAnsi="Times New Roman"/>
        </w:rPr>
      </w:pPr>
      <w:r>
        <w:rPr>
          <w:b w:val="true"/>
          <w:color w:val="#000000"/>
          <w:sz w:val="24"/>
          <w:lang w:val="fr-FR"/>
          <w:spacing w:val="-5"/>
          <w:w w:val="105"/>
          <w:strike w:val="false"/>
          <w:vertAlign w:val="baseline"/>
          <w:rFonts w:ascii="Times New Roman" w:hAnsi="Times New Roman"/>
        </w:rPr>
        <w:t xml:space="preserve">A Arnèke, il s’applique en bordure du cours d’eau de la Peene Becque.</w:t>
      </w:r>
    </w:p>
    <w:p>
      <w:pPr>
        <w:ind w:right="720" w:left="576" w:firstLine="0"/>
        <w:spacing w:before="0" w:after="0" w:line="240" w:lineRule="auto"/>
        <w:jc w:val="both"/>
        <w:rPr>
          <w:b w:val="true"/>
          <w:color w:val="#000000"/>
          <w:sz w:val="24"/>
          <w:lang w:val="fr-FR"/>
          <w:spacing w:val="-8"/>
          <w:w w:val="105"/>
          <w:strike w:val="false"/>
          <w:vertAlign w:val="baseline"/>
          <w:rFonts w:ascii="Times New Roman" w:hAnsi="Times New Roman"/>
        </w:rPr>
      </w:pPr>
      <w:r>
        <w:rPr>
          <w:b w:val="true"/>
          <w:color w:val="#000000"/>
          <w:sz w:val="24"/>
          <w:lang w:val="fr-FR"/>
          <w:spacing w:val="-8"/>
          <w:w w:val="105"/>
          <w:strike w:val="false"/>
          <w:vertAlign w:val="baseline"/>
          <w:rFonts w:ascii="Times New Roman" w:hAnsi="Times New Roman"/>
        </w:rPr>
        <w:t xml:space="preserve">Pour tout aménagement ou construction dans les secteurs voisins de ces cours d’eau, il </w:t>
      </w:r>
      <w:r>
        <w:rPr>
          <w:b w:val="true"/>
          <w:color w:val="#000000"/>
          <w:sz w:val="24"/>
          <w:lang w:val="fr-FR"/>
          <w:spacing w:val="-4"/>
          <w:w w:val="105"/>
          <w:strike w:val="false"/>
          <w:vertAlign w:val="baseline"/>
          <w:rFonts w:ascii="Times New Roman" w:hAnsi="Times New Roman"/>
        </w:rPr>
        <w:t xml:space="preserve">faudra se référer au PPRI figurant dans les Servitudes d’utilité publique du présent </w:t>
      </w:r>
      <w:r>
        <w:rPr>
          <w:b w:val="true"/>
          <w:color w:val="#000000"/>
          <w:sz w:val="24"/>
          <w:lang w:val="fr-FR"/>
          <w:spacing w:val="0"/>
          <w:w w:val="105"/>
          <w:strike w:val="false"/>
          <w:vertAlign w:val="baseline"/>
          <w:rFonts w:ascii="Times New Roman" w:hAnsi="Times New Roman"/>
        </w:rPr>
        <w:t xml:space="preserve">PLU.</w:t>
      </w:r>
    </w:p>
    <w:p>
      <w:pPr>
        <w:ind w:right="1656" w:left="144" w:firstLine="432"/>
        <w:spacing w:before="576" w:after="0" w:line="480"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1 - NATURE DE L'OCCUPATION ET DE L'UTILISATION DU SOL </w:t>
      </w:r>
      <w:r>
        <w:rPr>
          <w:b w:val="true"/>
          <w:color w:val="#000000"/>
          <w:sz w:val="22"/>
          <w:lang w:val="fr-FR"/>
          <w:spacing w:val="-4"/>
          <w:w w:val="105"/>
          <w:strike w:val="false"/>
          <w:vertAlign w:val="baseline"/>
          <w:rFonts w:ascii="Times New Roman" w:hAnsi="Times New Roman"/>
        </w:rPr>
        <w:t xml:space="preserve">- ARTICLE Npp-1 - Occupations et utilisations du sol interdites</w:t>
      </w:r>
    </w:p>
    <w:p>
      <w:pPr>
        <w:ind w:right="0" w:left="576" w:firstLine="0"/>
        <w:spacing w:before="18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Tous les modes d’occupation et d’utilisation du sol non mentionnés à l’article 2.</w:t>
      </w:r>
    </w:p>
    <w:p>
      <w:pPr>
        <w:ind w:right="2232" w:left="576" w:firstLine="-432"/>
        <w:spacing w:before="396" w:after="0" w:line="480" w:lineRule="auto"/>
        <w:jc w:val="left"/>
        <w:rPr>
          <w:b w:val="true"/>
          <w:color w:val="#000000"/>
          <w:sz w:val="22"/>
          <w:lang w:val="fr-FR"/>
          <w:spacing w:val="-6"/>
          <w:w w:val="105"/>
          <w:strike w:val="false"/>
          <w:vertAlign w:val="baseline"/>
          <w:rFonts w:ascii="Times New Roman" w:hAnsi="Times New Roman"/>
        </w:rPr>
      </w:pPr>
      <w:r>
        <w:rPr>
          <w:b w:val="true"/>
          <w:color w:val="#000000"/>
          <w:sz w:val="22"/>
          <w:lang w:val="fr-FR"/>
          <w:spacing w:val="-6"/>
          <w:w w:val="105"/>
          <w:strike w:val="false"/>
          <w:vertAlign w:val="baseline"/>
          <w:rFonts w:ascii="Times New Roman" w:hAnsi="Times New Roman"/>
        </w:rPr>
        <w:t xml:space="preserve">- ARTICLE Npp-2 - Occupations et utilisations soumises à conditions particulières </w:t>
      </w:r>
      <w:r>
        <w:rPr>
          <w:color w:val="#000000"/>
          <w:sz w:val="24"/>
          <w:lang w:val="fr-FR"/>
          <w:spacing w:val="0"/>
          <w:w w:val="105"/>
          <w:strike w:val="false"/>
          <w:vertAlign w:val="baseline"/>
          <w:rFonts w:ascii="Times New Roman" w:hAnsi="Times New Roman"/>
        </w:rPr>
        <w:t xml:space="preserve">Sont admis</w:t>
      </w:r>
    </w:p>
    <w:p>
      <w:pPr>
        <w:ind w:right="0" w:left="576" w:firstLine="0"/>
        <w:spacing w:before="216" w:after="108" w:line="240" w:lineRule="auto"/>
        <w:jc w:val="left"/>
        <w:rPr>
          <w:b w:val="true"/>
          <w:color w:val="#000000"/>
          <w:sz w:val="24"/>
          <w:lang w:val="fr-FR"/>
          <w:spacing w:val="-5"/>
          <w:w w:val="105"/>
          <w:strike w:val="false"/>
          <w:u w:val="single"/>
          <w:vertAlign w:val="baseline"/>
          <w:rFonts w:ascii="Times New Roman" w:hAnsi="Times New Roman"/>
        </w:rPr>
      </w:pPr>
      <w:r>
        <w:pict>
          <v:shapetype id="_x0000_t177" coordsize="21600,21600" o:spt="202" path="m,l,21600r21600,l21600,xe"/>
          <v:shape id="_x0000_s177" type="#_x0000_t177" filled="f" stroked="f" style="position:absolute;width:10.6pt;height:2.15pt;z-index:-823;margin-left:267.3pt;margin-top:20.9pt;mso-wrap-distance-left:0pt;mso-wrap-distance-right:0pt">
            <v:fill opacity="1" o:opacity2="1" recolor="f" rotate="f" type="solid"/>
            <v:textbox inset="0pt, 0pt, 0pt, 0pt">
              <w:txbxContent>
                <w:p>
                  <w:pPr>
                    <w:ind w:right="0" w:left="0"/>
                    <w:spacing w:before="0" w:after="0" w:line="43" w:lineRule="exact"/>
                    <w:jc w:val="center"/>
                  </w:pPr>
                  <w:r>
                    <w:drawing>
                      <wp:inline>
                        <wp:extent cx="134620" cy="27305"/>
                        <wp:docPr id="67" name="pic"/>
                        <a:graphic>
                          <a:graphicData uri="http://schemas.openxmlformats.org/drawingml/2006/picture">
                            <pic:pic>
                              <pic:nvPicPr>
                                <pic:cNvPr id="68" name="test1"/>
                                <pic:cNvPicPr preferRelativeResize="false"/>
                              </pic:nvPicPr>
                              <pic:blipFill>
                                <a:blip r:embed="drId436"/>
                                <a:stretch>
                                  <a:fillRect/>
                                </a:stretch>
                              </pic:blipFill>
                              <pic:spPr>
                                <a:xfrm>
                                  <a:off x="0" y="0"/>
                                  <a:ext cx="134620" cy="27305"/>
                                </a:xfrm>
                                <a:prstGeom prst="rect">
                                  <a:avLst/>
                                </a:prstGeom>
                              </pic:spPr>
                            </pic:pic>
                          </a:graphicData>
                        </a:graphic>
                      </wp:inline>
                    </w:drawing>
                  </w:r>
                </w:p>
              </w:txbxContent>
            </v:textbox>
          </v:shape>
        </w:pict>
      </w:r>
      <w:r>
        <w:rPr>
          <w:b w:val="true"/>
          <w:color w:val="#000000"/>
          <w:sz w:val="24"/>
          <w:lang w:val="fr-FR"/>
          <w:spacing w:val="-5"/>
          <w:w w:val="105"/>
          <w:strike w:val="false"/>
          <w:u w:val="single"/>
          <w:vertAlign w:val="baseline"/>
          <w:rFonts w:ascii="Times New Roman" w:hAnsi="Times New Roman"/>
        </w:rPr>
        <w:t xml:space="preserve">dans la zone Npp (à l'exclusion du secteur </w:t>
      </w:r>
      <w:r>
        <w:rPr>
          <w:b w:val="true"/>
          <w:color w:val="#000000"/>
          <w:sz w:val="24"/>
          <w:lang w:val="fr-FR"/>
          <w:spacing w:val="-5"/>
          <w:w w:val="105"/>
          <w:strike w:val="false"/>
          <w:vertAlign w:val="baseline"/>
          <w:rFonts w:ascii="Times New Roman" w:hAnsi="Times New Roman"/>
        </w:rPr>
        <w:t xml:space="preserve">Npp</w:t>
      </w:r>
      <w:r>
        <w:rPr>
          <w:b w:val="true"/>
          <w:color w:val="#000000"/>
          <w:sz w:val="16"/>
          <w:lang w:val="fr-FR"/>
          <w:spacing w:val="-5"/>
          <w:w w:val="120"/>
          <w:strike w:val="false"/>
          <w:vertAlign w:val="baseline"/>
          <w:rFonts w:ascii="Times New Roman" w:hAnsi="Times New Roman"/>
        </w:rPr>
        <w:t xml:space="preserve">i</w:t>
      </w:r>
      <w:r>
        <w:rPr>
          <w:b w:val="true"/>
          <w:color w:val="#000000"/>
          <w:sz w:val="24"/>
          <w:lang w:val="fr-FR"/>
          <w:spacing w:val="-5"/>
          <w:w w:val="105"/>
          <w:strike w:val="false"/>
          <w:vertAlign w:val="baseline"/>
          <w:rFonts w:ascii="Times New Roman" w:hAnsi="Times New Roman"/>
        </w:rPr>
        <w:t xml:space="preserve">):</w:t>
      </w:r>
      <w:r>
        <w:rPr>
          <w:b w:val="true"/>
          <w:color w:val="#000000"/>
          <w:sz w:val="24"/>
          <w:lang w:val="fr-FR"/>
          <w:spacing w:val="-5"/>
          <w:w w:val="105"/>
          <w:strike w:val="false"/>
          <w:u w:val="single"/>
          <w:vertAlign w:val="baseline"/>
          <w:rFonts w:ascii="Times New Roman" w:hAnsi="Times New Roman"/>
        </w:rPr>
      </w:r>
    </w:p>
    <w:p>
      <w:pPr>
        <w:ind w:right="720" w:left="1224" w:firstLine="0"/>
        <w:spacing w:before="0"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les équipements d’infrastructures / superstructures (compris liés aux réseaux de distribution) ne compromettant pas le caractère paysager de la zone.</w:t>
      </w:r>
    </w:p>
    <w:p>
      <w:pPr>
        <w:ind w:right="720" w:left="1224" w:firstLine="0"/>
        <w:spacing w:before="216"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la construction d'abris démontables inclus dans une pâture répondant à l'accueil </w:t>
      </w:r>
      <w:r>
        <w:rPr>
          <w:color w:val="#000000"/>
          <w:sz w:val="24"/>
          <w:lang w:val="fr-FR"/>
          <w:spacing w:val="-2"/>
          <w:w w:val="105"/>
          <w:strike w:val="false"/>
          <w:vertAlign w:val="baseline"/>
          <w:rFonts w:ascii="Times New Roman" w:hAnsi="Times New Roman"/>
        </w:rPr>
        <w:t xml:space="preserve">d'animaux est autorisée. Cette construction sera limitée à 60 m</w:t>
      </w:r>
      <w:r>
        <w:rPr>
          <w:color w:val="#000000"/>
          <w:sz w:val="24"/>
          <w:lang w:val="fr-FR"/>
          <w:spacing w:val="-2"/>
          <w:w w:val="130"/>
          <w:strike w:val="false"/>
          <w:vertAlign w:val="superscript"/>
          <w:rFonts w:ascii="Times New Roman" w:hAnsi="Times New Roman"/>
        </w:rPr>
        <w:t xml:space="preserve">2</w:t>
      </w:r>
      <w:r>
        <w:rPr>
          <w:color w:val="#000000"/>
          <w:sz w:val="24"/>
          <w:lang w:val="fr-FR"/>
          <w:spacing w:val="-2"/>
          <w:w w:val="105"/>
          <w:strike w:val="false"/>
          <w:vertAlign w:val="baseline"/>
          <w:rFonts w:ascii="Times New Roman" w:hAnsi="Times New Roman"/>
        </w:rPr>
        <w:t xml:space="preserve"> et réalisées en </w:t>
      </w:r>
      <w:r>
        <w:rPr>
          <w:color w:val="#000000"/>
          <w:sz w:val="24"/>
          <w:lang w:val="fr-FR"/>
          <w:spacing w:val="-8"/>
          <w:w w:val="105"/>
          <w:strike w:val="false"/>
          <w:vertAlign w:val="baseline"/>
          <w:rFonts w:ascii="Times New Roman" w:hAnsi="Times New Roman"/>
        </w:rPr>
        <w:t xml:space="preserve">structure bois. Sont exclus la mise en œuvre de briques, plaques béton ainsi que tout </w:t>
      </w:r>
      <w:r>
        <w:rPr>
          <w:color w:val="#000000"/>
          <w:sz w:val="24"/>
          <w:lang w:val="fr-FR"/>
          <w:spacing w:val="-4"/>
          <w:w w:val="105"/>
          <w:strike w:val="false"/>
          <w:vertAlign w:val="baseline"/>
          <w:rFonts w:ascii="Times New Roman" w:hAnsi="Times New Roman"/>
        </w:rPr>
        <w:t xml:space="preserve">matériau de récupération.</w:t>
      </w:r>
    </w:p>
    <w:p>
      <w:pPr>
        <w:ind w:right="720" w:left="576" w:firstLine="648"/>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Rappel : une autorisation (ou déclaration) est nécessaire pour ces constructions ou </w:t>
      </w:r>
      <w:r>
        <w:rPr>
          <w:color w:val="#000000"/>
          <w:sz w:val="24"/>
          <w:lang w:val="fr-FR"/>
          <w:spacing w:val="-4"/>
          <w:w w:val="105"/>
          <w:strike w:val="false"/>
          <w:vertAlign w:val="baseline"/>
          <w:rFonts w:ascii="Times New Roman" w:hAnsi="Times New Roman"/>
        </w:rPr>
        <w:t xml:space="preserve">installations.</w:t>
      </w:r>
    </w:p>
    <w:p>
      <w:pPr>
        <w:ind w:right="720" w:left="504" w:firstLine="72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 la création de mares et plans d'eau rendus nécessaires à l'accueil d'animaux et à la </w:t>
      </w:r>
      <w:r>
        <w:rPr>
          <w:color w:val="#000000"/>
          <w:sz w:val="24"/>
          <w:lang w:val="fr-FR"/>
          <w:spacing w:val="-4"/>
          <w:w w:val="105"/>
          <w:strike w:val="false"/>
          <w:vertAlign w:val="baseline"/>
          <w:rFonts w:ascii="Times New Roman" w:hAnsi="Times New Roman"/>
        </w:rPr>
        <w:t xml:space="preserve">protection incendie.</w:t>
      </w:r>
    </w:p>
    <w:p>
      <w:pPr>
        <w:ind w:right="0" w:left="9216" w:firstLine="0"/>
        <w:spacing w:before="1260" w:after="0" w:line="199" w:lineRule="auto"/>
        <w:jc w:val="left"/>
        <w:rPr>
          <w:b w:val="true"/>
          <w:color w:val="#000000"/>
          <w:sz w:val="20"/>
          <w:lang w:val="fr-FR"/>
          <w:spacing w:val="0"/>
          <w:w w:val="105"/>
          <w:strike w:val="false"/>
          <w:vertAlign w:val="baseline"/>
          <w:rFonts w:ascii="Times New Roman" w:hAnsi="Times New Roman"/>
        </w:rPr>
      </w:pPr>
      <w:r>
        <w:pict>
          <v:line strokeweight="1.7pt" strokecolor="#A0A0A0" from="29pt,67.5pt" to="453.15pt,67.5pt" style="position:absolute;mso-position-horizontal-relative:text;mso-position-vertical-relative:text;">
            <v:stroke linestyle="thinThin"/>
          </v:line>
        </w:pict>
      </w:r>
      <w:r>
        <w:pict>
          <v:line strokeweight="0.7pt" strokecolor="#7F7F7F" from="29.25pt,67.5pt" to="452.65pt,67.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82</w:t>
      </w:r>
    </w:p>
    <w:p>
      <w:pPr>
        <w:sectPr>
          <w:pgSz w:w="11918" w:h="16854" w:orient="portrait"/>
          <w:type w:val="nextPage"/>
          <w:textDirection w:val="lrTb"/>
          <w:pgMar w:bottom="933" w:top="1386" w:right="793" w:left="905" w:header="759" w:footer="711"/>
          <w:headerReference w:type="default" r:id="drId432"/>
          <w:headerReference w:type="even" r:id="drId433"/>
          <w:footerReference w:type="default" r:id="drId434"/>
          <w:footerReference w:type="even" r:id="drId435"/>
          <w:titlePg w:val="false"/>
        </w:sectPr>
      </w:pPr>
    </w:p>
    <w:p>
      <w:pPr>
        <w:ind w:right="0" w:left="576" w:firstLine="0"/>
        <w:spacing w:before="0" w:after="36" w:line="240" w:lineRule="auto"/>
        <w:jc w:val="left"/>
        <w:tabs>
          <w:tab w:val="right" w:leader="none" w:pos="9921"/>
        </w:tabs>
        <w:rPr>
          <w:color w:val="#000000"/>
          <w:sz w:val="16"/>
          <w:lang w:val="fr-FR"/>
          <w:spacing w:val="-22"/>
          <w:w w:val="105"/>
          <w:strike w:val="false"/>
          <w:vertAlign w:val="baseline"/>
          <w:rFonts w:ascii="Verdana" w:hAnsi="Verdana"/>
        </w:rPr>
      </w:pPr>
      <w:r>
        <w:pict>
          <v:line strokeweight="1.9pt" strokecolor="#A0A0A0" from="29pt,30.9pt" to="499.45pt,30.9pt" style="position:absolute;mso-position-horizontal-relative:text;mso-position-vertical-relative:text;">
            <v:stroke linestyle="thinThin"/>
          </v:line>
        </w:pict>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p>
      <w:pPr>
        <w:ind w:right="0" w:left="576" w:firstLine="0"/>
        <w:spacing w:before="72" w:after="216" w:line="240" w:lineRule="auto"/>
        <w:jc w:val="left"/>
        <w:rPr>
          <w:b w:val="true"/>
          <w:color w:val="#000000"/>
          <w:sz w:val="24"/>
          <w:lang w:val="fr-FR"/>
          <w:spacing w:val="-6"/>
          <w:w w:val="105"/>
          <w:strike w:val="false"/>
          <w:u w:val="single"/>
          <w:vertAlign w:val="baseline"/>
          <w:rFonts w:ascii="Times New Roman" w:hAnsi="Times New Roman"/>
        </w:rPr>
      </w:pPr>
      <w:r>
        <w:pict>
          <v:line strokeweight="0.95pt" strokecolor="#7F7F7F" from="29.25pt,0.55pt" to="498.95pt,0.55pt" style="position:absolute;mso-position-horizontal-relative:text;mso-position-vertical-relative:text;">
            <v:stroke dashstyle="solid"/>
          </v:line>
        </w:pict>
      </w:r>
      <w:r>
        <w:pict>
          <v:shapetype id="_x0000_t178" coordsize="21600,21600" o:spt="202" path="m,l,21600r21600,l21600,xe"/>
          <v:shape id="_x0000_s178" type="#_x0000_t178" filled="f" stroked="f" style="position:absolute;width:7.9pt;height:1.95pt;z-index:-822;margin-left:131.5pt;margin-top:16.15pt;mso-wrap-distance-left:0pt;mso-wrap-distance-right:0pt">
            <v:fill opacity="1" o:opacity2="1" recolor="f" rotate="f" type="solid"/>
            <v:textbox inset="0pt, 0pt, 0pt, 0pt">
              <w:txbxContent>
                <w:p>
                  <w:pPr>
                    <w:ind w:right="0" w:left="0"/>
                    <w:spacing w:before="0" w:after="0" w:line="39" w:lineRule="exact"/>
                    <w:jc w:val="center"/>
                  </w:pPr>
                  <w:r>
                    <w:drawing>
                      <wp:inline>
                        <wp:extent cx="100330" cy="24765"/>
                        <wp:docPr id="69" name="pic"/>
                        <a:graphic>
                          <a:graphicData uri="http://schemas.openxmlformats.org/drawingml/2006/picture">
                            <pic:pic>
                              <pic:nvPicPr>
                                <pic:cNvPr id="70" name="test1"/>
                                <pic:cNvPicPr preferRelativeResize="false"/>
                              </pic:nvPicPr>
                              <pic:blipFill>
                                <a:blip r:embed="drId438"/>
                                <a:stretch>
                                  <a:fillRect/>
                                </a:stretch>
                              </pic:blipFill>
                              <pic:spPr>
                                <a:xfrm>
                                  <a:off x="0" y="0"/>
                                  <a:ext cx="100330" cy="24765"/>
                                </a:xfrm>
                                <a:prstGeom prst="rect">
                                  <a:avLst/>
                                </a:prstGeom>
                              </pic:spPr>
                            </pic:pic>
                          </a:graphicData>
                        </a:graphic>
                      </wp:inline>
                    </w:drawing>
                  </w:r>
                </w:p>
              </w:txbxContent>
            </v:textbox>
          </v:shape>
        </w:pict>
      </w:r>
      <w:r>
        <w:rPr>
          <w:b w:val="true"/>
          <w:color w:val="#000000"/>
          <w:sz w:val="24"/>
          <w:lang w:val="fr-FR"/>
          <w:spacing w:val="-6"/>
          <w:w w:val="105"/>
          <w:strike w:val="false"/>
          <w:u w:val="single"/>
          <w:vertAlign w:val="baseline"/>
          <w:rFonts w:ascii="Times New Roman" w:hAnsi="Times New Roman"/>
        </w:rPr>
        <w:t xml:space="preserve">Dans le secteur Npp</w:t>
      </w:r>
      <w:r>
        <w:rPr>
          <w:b w:val="true"/>
          <w:color w:val="#000000"/>
          <w:sz w:val="16"/>
          <w:lang w:val="fr-FR"/>
          <w:spacing w:val="-6"/>
          <w:w w:val="120"/>
          <w:strike w:val="false"/>
          <w:u w:val="single"/>
          <w:vertAlign w:val="baseline"/>
          <w:rFonts w:ascii="Times New Roman" w:hAnsi="Times New Roman"/>
        </w:rPr>
        <w:t xml:space="preserve">i</w:t>
      </w:r>
      <w:r>
        <w:rPr>
          <w:b w:val="true"/>
          <w:color w:val="#000000"/>
          <w:sz w:val="24"/>
          <w:lang w:val="fr-FR"/>
          <w:spacing w:val="-6"/>
          <w:w w:val="100"/>
          <w:strike w:val="false"/>
          <w:vertAlign w:val="baseline"/>
          <w:rFonts w:ascii="Times New Roman" w:hAnsi="Times New Roman"/>
        </w:rPr>
        <w:t xml:space="preserve"> :</w:t>
      </w:r>
    </w:p>
    <w:p>
      <w:pPr>
        <w:ind w:right="720" w:left="1224" w:firstLine="0"/>
        <w:spacing w:before="0"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 la construction d'abris démontables inclus dans une pâture répondant à l'accueil </w:t>
      </w:r>
      <w:r>
        <w:rPr>
          <w:color w:val="#000000"/>
          <w:sz w:val="24"/>
          <w:lang w:val="fr-FR"/>
          <w:spacing w:val="-2"/>
          <w:w w:val="105"/>
          <w:strike w:val="false"/>
          <w:vertAlign w:val="baseline"/>
          <w:rFonts w:ascii="Times New Roman" w:hAnsi="Times New Roman"/>
        </w:rPr>
        <w:t xml:space="preserve">d'animaux est autorisée. Cette construction sera limitée à 60 m</w:t>
      </w:r>
      <w:r>
        <w:rPr>
          <w:color w:val="#000000"/>
          <w:sz w:val="24"/>
          <w:lang w:val="fr-FR"/>
          <w:spacing w:val="-2"/>
          <w:w w:val="130"/>
          <w:strike w:val="false"/>
          <w:vertAlign w:val="superscript"/>
          <w:rFonts w:ascii="Times New Roman" w:hAnsi="Times New Roman"/>
        </w:rPr>
        <w:t xml:space="preserve">2</w:t>
      </w:r>
      <w:r>
        <w:rPr>
          <w:color w:val="#000000"/>
          <w:sz w:val="24"/>
          <w:lang w:val="fr-FR"/>
          <w:spacing w:val="-2"/>
          <w:w w:val="105"/>
          <w:strike w:val="false"/>
          <w:vertAlign w:val="baseline"/>
          <w:rFonts w:ascii="Times New Roman" w:hAnsi="Times New Roman"/>
        </w:rPr>
        <w:t xml:space="preserve"> et réalisées en </w:t>
      </w:r>
      <w:r>
        <w:rPr>
          <w:color w:val="#000000"/>
          <w:sz w:val="24"/>
          <w:lang w:val="fr-FR"/>
          <w:spacing w:val="-8"/>
          <w:w w:val="105"/>
          <w:strike w:val="false"/>
          <w:vertAlign w:val="baseline"/>
          <w:rFonts w:ascii="Times New Roman" w:hAnsi="Times New Roman"/>
        </w:rPr>
        <w:t xml:space="preserve">structure bois. Sont exclus la mise en œuvre de briques, plaques béton ainsi que tout </w:t>
      </w:r>
      <w:r>
        <w:rPr>
          <w:color w:val="#000000"/>
          <w:sz w:val="24"/>
          <w:lang w:val="fr-FR"/>
          <w:spacing w:val="-4"/>
          <w:w w:val="105"/>
          <w:strike w:val="false"/>
          <w:vertAlign w:val="baseline"/>
          <w:rFonts w:ascii="Times New Roman" w:hAnsi="Times New Roman"/>
        </w:rPr>
        <w:t xml:space="preserve">matériau de récupération.</w:t>
      </w:r>
    </w:p>
    <w:p>
      <w:pPr>
        <w:ind w:right="720" w:left="1224" w:firstLine="0"/>
        <w:spacing w:before="0" w:after="0" w:line="240" w:lineRule="auto"/>
        <w:jc w:val="left"/>
        <w:rPr>
          <w:color w:val="#000000"/>
          <w:sz w:val="24"/>
          <w:lang w:val="fr-FR"/>
          <w:spacing w:val="-5"/>
          <w:w w:val="105"/>
          <w:strike w:val="false"/>
          <w:vertAlign w:val="baseline"/>
          <w:rFonts w:ascii="Times New Roman" w:hAnsi="Times New Roman"/>
        </w:rPr>
      </w:pPr>
      <w:r>
        <w:rPr>
          <w:color w:val="#000000"/>
          <w:sz w:val="24"/>
          <w:lang w:val="fr-FR"/>
          <w:spacing w:val="-5"/>
          <w:w w:val="105"/>
          <w:strike w:val="false"/>
          <w:vertAlign w:val="baseline"/>
          <w:rFonts w:ascii="Times New Roman" w:hAnsi="Times New Roman"/>
        </w:rPr>
        <w:t xml:space="preserve">Rappel : une autorisation (ou déclaration) est nécessaire pour ces constructions ou </w:t>
      </w:r>
      <w:r>
        <w:rPr>
          <w:color w:val="#000000"/>
          <w:sz w:val="24"/>
          <w:lang w:val="fr-FR"/>
          <w:spacing w:val="-4"/>
          <w:w w:val="105"/>
          <w:strike w:val="false"/>
          <w:vertAlign w:val="baseline"/>
          <w:rFonts w:ascii="Times New Roman" w:hAnsi="Times New Roman"/>
        </w:rPr>
        <w:t xml:space="preserve">installations.</w:t>
      </w:r>
    </w:p>
    <w:p>
      <w:pPr>
        <w:ind w:right="720" w:left="1224" w:firstLine="0"/>
        <w:spacing w:before="216"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 la création de mares et plans d'eau rendus nécessaires à l'accueil d'animaux et à la </w:t>
      </w:r>
      <w:r>
        <w:rPr>
          <w:color w:val="#000000"/>
          <w:sz w:val="24"/>
          <w:lang w:val="fr-FR"/>
          <w:spacing w:val="-4"/>
          <w:w w:val="105"/>
          <w:strike w:val="false"/>
          <w:vertAlign w:val="baseline"/>
          <w:rFonts w:ascii="Times New Roman" w:hAnsi="Times New Roman"/>
        </w:rPr>
        <w:t xml:space="preserve">protection incendie.</w:t>
      </w:r>
    </w:p>
    <w:p>
      <w:pPr>
        <w:ind w:right="0" w:left="576" w:firstLine="0"/>
        <w:spacing w:before="900" w:after="0" w:line="199" w:lineRule="auto"/>
        <w:jc w:val="left"/>
        <w:rPr>
          <w:color w:val="#000000"/>
          <w:sz w:val="24"/>
          <w:lang w:val="fr-FR"/>
          <w:spacing w:val="-6"/>
          <w:w w:val="105"/>
          <w:strike w:val="false"/>
          <w:u w:val="single"/>
          <w:vertAlign w:val="baseline"/>
          <w:rFonts w:ascii="Times New Roman" w:hAnsi="Times New Roman"/>
        </w:rPr>
      </w:pPr>
      <w:r>
        <w:rPr>
          <w:color w:val="#000000"/>
          <w:sz w:val="24"/>
          <w:lang w:val="fr-FR"/>
          <w:spacing w:val="-6"/>
          <w:w w:val="105"/>
          <w:strike w:val="false"/>
          <w:u w:val="single"/>
          <w:vertAlign w:val="baseline"/>
          <w:rFonts w:ascii="Times New Roman" w:hAnsi="Times New Roman"/>
        </w:rPr>
        <w:t xml:space="preserve">SECTION 2 - CONDITIONS DE L'OCCUPATION DU SOL</w:t>
      </w:r>
    </w:p>
    <w:p>
      <w:pPr>
        <w:ind w:right="0" w:left="144" w:firstLine="0"/>
        <w:spacing w:before="288"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Npp-3 - Accès et voirie</w:t>
      </w:r>
    </w:p>
    <w:p>
      <w:pPr>
        <w:ind w:right="0" w:left="648" w:firstLine="0"/>
        <w:spacing w:before="252" w:after="0" w:line="240" w:lineRule="auto"/>
        <w:jc w:val="left"/>
        <w:tabs>
          <w:tab w:val="clear" w:pos="216"/>
          <w:tab w:val="decimal" w:pos="864"/>
        </w:tabs>
        <w:numPr>
          <w:ilvl w:val="0"/>
          <w:numId w:val="40"/>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Accès </w:t>
      </w:r>
      <w:r>
        <w:rPr>
          <w:color w:val="#000000"/>
          <w:sz w:val="24"/>
          <w:lang w:val="fr-FR"/>
          <w:spacing w:val="0"/>
          <w:w w:val="105"/>
          <w:strike w:val="false"/>
          <w:vertAlign w:val="baseline"/>
          <w:rFonts w:ascii="Times New Roman" w:hAnsi="Times New Roman"/>
        </w:rPr>
      </w:r>
    </w:p>
    <w:p>
      <w:pPr>
        <w:ind w:right="0" w:left="576"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648" w:firstLine="0"/>
        <w:spacing w:before="288" w:after="0" w:line="240" w:lineRule="auto"/>
        <w:jc w:val="left"/>
        <w:tabs>
          <w:tab w:val="clear" w:pos="216"/>
          <w:tab w:val="decimal" w:pos="864"/>
        </w:tabs>
        <w:numPr>
          <w:ilvl w:val="0"/>
          <w:numId w:val="40"/>
        </w:numPr>
        <w:rPr>
          <w:color w:val="#000000"/>
          <w:sz w:val="24"/>
          <w:lang w:val="fr-FR"/>
          <w:spacing w:val="0"/>
          <w:w w:val="105"/>
          <w:strike w:val="false"/>
          <w:u w:val="single"/>
          <w:vertAlign w:val="baseline"/>
          <w:rFonts w:ascii="Times New Roman" w:hAnsi="Times New Roman"/>
        </w:rPr>
      </w:pPr>
      <w:r>
        <w:rPr>
          <w:color w:val="#000000"/>
          <w:sz w:val="24"/>
          <w:lang w:val="fr-FR"/>
          <w:spacing w:val="0"/>
          <w:w w:val="105"/>
          <w:strike w:val="false"/>
          <w:u w:val="single"/>
          <w:vertAlign w:val="baseline"/>
          <w:rFonts w:ascii="Times New Roman" w:hAnsi="Times New Roman"/>
        </w:rPr>
        <w:t xml:space="preserve">Voirie </w:t>
      </w:r>
      <w:r>
        <w:rPr>
          <w:color w:val="#000000"/>
          <w:sz w:val="24"/>
          <w:lang w:val="fr-FR"/>
          <w:spacing w:val="0"/>
          <w:w w:val="105"/>
          <w:strike w:val="false"/>
          <w:vertAlign w:val="baseline"/>
          <w:rFonts w:ascii="Times New Roman" w:hAnsi="Times New Roman"/>
        </w:rPr>
      </w:r>
    </w:p>
    <w:p>
      <w:pPr>
        <w:ind w:right="0" w:left="576"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144"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Npp-4 - Desserte par les réseaux</w:t>
      </w:r>
    </w:p>
    <w:p>
      <w:pPr>
        <w:ind w:right="0" w:left="576"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Npp-5 - Caractéristiques des terrains</w:t>
      </w:r>
    </w:p>
    <w:p>
      <w:pPr>
        <w:ind w:right="0" w:left="576"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Npp-6 - Implantation des constructions par rapport aux voies et emprises publiques</w:t>
      </w:r>
    </w:p>
    <w:p>
      <w:pPr>
        <w:ind w:right="0" w:left="576"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constructions peuvent s’implanter soit au ras de l’alignement, soit en retrait de celui-ci.</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Npp-7 - Implantation des constructions par rapport aux limites séparatives</w:t>
      </w:r>
    </w:p>
    <w:p>
      <w:pPr>
        <w:ind w:right="0" w:left="576" w:firstLine="0"/>
        <w:spacing w:before="216" w:after="162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constructions peuvent être implantées soit en limite séparative, soit en retrait.</w:t>
      </w:r>
    </w:p>
    <w:p>
      <w:pPr>
        <w:ind w:right="0" w:left="9216" w:firstLine="0"/>
        <w:spacing w:before="0" w:after="0" w:line="194" w:lineRule="auto"/>
        <w:jc w:val="left"/>
        <w:rPr>
          <w:b w:val="true"/>
          <w:color w:val="#000000"/>
          <w:sz w:val="20"/>
          <w:lang w:val="fr-FR"/>
          <w:spacing w:val="0"/>
          <w:w w:val="105"/>
          <w:strike w:val="false"/>
          <w:vertAlign w:val="baseline"/>
          <w:rFonts w:ascii="Times New Roman" w:hAnsi="Times New Roman"/>
        </w:rPr>
      </w:pPr>
      <w:r>
        <w:pict>
          <v:line strokeweight="1.7pt" strokecolor="#A0A0A0" from="29pt,4.5pt" to="453.15pt,4.5pt" style="position:absolute;mso-position-horizontal-relative:text;mso-position-vertical-relative:text;">
            <v:stroke linestyle="thinThin"/>
          </v:line>
        </w:pict>
      </w:r>
      <w:r>
        <w:pict>
          <v:line strokeweight="0.7pt" strokecolor="#7F7F7F" from="29.25pt,4.5pt" to="452.65pt,4.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83</w:t>
      </w:r>
    </w:p>
    <w:p>
      <w:pPr>
        <w:sectPr>
          <w:pgSz w:w="11918" w:h="16854" w:orient="portrait"/>
          <w:type w:val="nextPage"/>
          <w:textDirection w:val="lrTb"/>
          <w:pgMar w:bottom="938" w:top="774" w:right="793" w:left="905" w:header="0" w:footer="711"/>
          <w:footerReference w:type="first" r:id="drId437"/>
          <w:titlePg w:val="true"/>
        </w:sectPr>
      </w:pPr>
    </w:p>
    <w:p>
      <w:pPr>
        <w:ind w:right="720" w:left="144" w:firstLine="0"/>
        <w:spacing w:before="324" w:after="0" w:line="240" w:lineRule="auto"/>
        <w:jc w:val="left"/>
        <w:rPr>
          <w:b w:val="true"/>
          <w:color w:val="#000000"/>
          <w:sz w:val="22"/>
          <w:lang w:val="fr-FR"/>
          <w:spacing w:val="-8"/>
          <w:w w:val="105"/>
          <w:strike w:val="fals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rPr>
          <w:b w:val="true"/>
          <w:color w:val="#000000"/>
          <w:sz w:val="22"/>
          <w:lang w:val="fr-FR"/>
          <w:spacing w:val="-8"/>
          <w:w w:val="105"/>
          <w:strike w:val="false"/>
          <w:vertAlign w:val="baseline"/>
          <w:rFonts w:ascii="Times New Roman" w:hAnsi="Times New Roman"/>
        </w:rPr>
        <w:t xml:space="preserve">- ARTICLE Npp-8 - Implantation des constructions les unes par rapport aux autres sur une même </w:t>
      </w:r>
      <w:r>
        <w:rPr>
          <w:b w:val="true"/>
          <w:color w:val="#000000"/>
          <w:sz w:val="22"/>
          <w:lang w:val="fr-FR"/>
          <w:spacing w:val="0"/>
          <w:w w:val="105"/>
          <w:strike w:val="false"/>
          <w:vertAlign w:val="baseline"/>
          <w:rFonts w:ascii="Times New Roman" w:hAnsi="Times New Roman"/>
        </w:rPr>
        <w:t xml:space="preserve">propriété</w:t>
      </w:r>
    </w:p>
    <w:p>
      <w:pPr>
        <w:ind w:right="0" w:left="576"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Aucune distance n'est imposée entre deux bâtiments non contigus.</w:t>
      </w:r>
    </w:p>
    <w:p>
      <w:pPr>
        <w:ind w:right="0" w:left="144" w:firstLine="0"/>
        <w:spacing w:before="540" w:after="0" w:line="24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Npp-9 - Emprise au sol des constructions</w:t>
      </w:r>
    </w:p>
    <w:p>
      <w:pPr>
        <w:ind w:right="0" w:left="576"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144" w:firstLine="0"/>
        <w:spacing w:before="576"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Npp-10 - Hauteur maximale des constructions</w:t>
      </w:r>
    </w:p>
    <w:p>
      <w:pPr>
        <w:ind w:right="0" w:left="576"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144" w:firstLine="0"/>
        <w:spacing w:before="576" w:after="0" w:line="24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Npp-1 1 - Aspect extérieur des constructions et aménagement de leurs abords</w:t>
      </w:r>
    </w:p>
    <w:p>
      <w:pPr>
        <w:ind w:right="0" w:left="648" w:firstLine="0"/>
        <w:spacing w:before="252" w:after="0" w:line="240" w:lineRule="auto"/>
        <w:jc w:val="left"/>
        <w:tabs>
          <w:tab w:val="clear" w:pos="216"/>
          <w:tab w:val="decimal" w:pos="864"/>
        </w:tabs>
        <w:numPr>
          <w:ilvl w:val="0"/>
          <w:numId w:val="41"/>
        </w:numPr>
        <w:rPr>
          <w:color w:val="#000000"/>
          <w:sz w:val="24"/>
          <w:lang w:val="fr-FR"/>
          <w:spacing w:val="8"/>
          <w:w w:val="105"/>
          <w:strike w:val="false"/>
          <w:vertAlign w:val="baseline"/>
          <w:rFonts w:ascii="Times New Roman" w:hAnsi="Times New Roman"/>
        </w:rPr>
      </w:pPr>
      <w:r>
        <w:rPr>
          <w:color w:val="#000000"/>
          <w:sz w:val="24"/>
          <w:lang w:val="fr-FR"/>
          <w:spacing w:val="8"/>
          <w:w w:val="105"/>
          <w:strike w:val="false"/>
          <w:vertAlign w:val="baseline"/>
          <w:rFonts w:ascii="Times New Roman" w:hAnsi="Times New Roman"/>
        </w:rPr>
        <w:t xml:space="preserve">Principe général</w:t>
      </w:r>
    </w:p>
    <w:p>
      <w:pPr>
        <w:ind w:right="720" w:left="576" w:firstLine="0"/>
        <w:spacing w:before="288" w:after="0" w:line="240" w:lineRule="auto"/>
        <w:jc w:val="both"/>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 permis de construire (ou la déclaration préalable) peut être refusé ou n'être accordé que </w:t>
      </w:r>
      <w:r>
        <w:rPr>
          <w:color w:val="#000000"/>
          <w:sz w:val="24"/>
          <w:lang w:val="fr-FR"/>
          <w:spacing w:val="1"/>
          <w:w w:val="105"/>
          <w:strike w:val="false"/>
          <w:vertAlign w:val="baseline"/>
          <w:rFonts w:ascii="Times New Roman" w:hAnsi="Times New Roman"/>
        </w:rPr>
        <w:t xml:space="preserve">sous réserve de l'observation de prescriptions spéciales si les constructions par leur </w:t>
      </w:r>
      <w:r>
        <w:rPr>
          <w:color w:val="#000000"/>
          <w:sz w:val="24"/>
          <w:lang w:val="fr-FR"/>
          <w:spacing w:val="-4"/>
          <w:w w:val="105"/>
          <w:strike w:val="false"/>
          <w:vertAlign w:val="baseline"/>
          <w:rFonts w:ascii="Times New Roman" w:hAnsi="Times New Roman"/>
        </w:rPr>
        <w:t xml:space="preserve">situation, leur architecture, leurs dimensions ou l'aspect extérieur des bâtiments ou ouvrages </w:t>
      </w:r>
      <w:r>
        <w:rPr>
          <w:color w:val="#000000"/>
          <w:sz w:val="24"/>
          <w:lang w:val="fr-FR"/>
          <w:spacing w:val="-3"/>
          <w:w w:val="105"/>
          <w:strike w:val="false"/>
          <w:vertAlign w:val="baseline"/>
          <w:rFonts w:ascii="Times New Roman" w:hAnsi="Times New Roman"/>
        </w:rPr>
        <w:t xml:space="preserve">à édifier, à modifier sont de nature à porter atteinte au caractère ou à l'intérêt des lieux </w:t>
      </w:r>
      <w:r>
        <w:rPr>
          <w:color w:val="#000000"/>
          <w:sz w:val="24"/>
          <w:lang w:val="fr-FR"/>
          <w:spacing w:val="-2"/>
          <w:w w:val="105"/>
          <w:strike w:val="false"/>
          <w:vertAlign w:val="baseline"/>
          <w:rFonts w:ascii="Times New Roman" w:hAnsi="Times New Roman"/>
        </w:rPr>
        <w:t xml:space="preserve">avoisinants, aux sites, aux paysages naturels ou urbains ainsi qu'à la conservation des </w:t>
      </w:r>
      <w:r>
        <w:rPr>
          <w:color w:val="#000000"/>
          <w:sz w:val="24"/>
          <w:lang w:val="fr-FR"/>
          <w:spacing w:val="-4"/>
          <w:w w:val="105"/>
          <w:strike w:val="false"/>
          <w:vertAlign w:val="baseline"/>
          <w:rFonts w:ascii="Times New Roman" w:hAnsi="Times New Roman"/>
        </w:rPr>
        <w:t xml:space="preserve">perspectives monumentales.</w:t>
      </w:r>
    </w:p>
    <w:p>
      <w:pPr>
        <w:ind w:right="0" w:left="648" w:firstLine="0"/>
        <w:spacing w:before="288" w:after="0" w:line="240" w:lineRule="auto"/>
        <w:jc w:val="left"/>
        <w:tabs>
          <w:tab w:val="clear" w:pos="216"/>
          <w:tab w:val="decimal" w:pos="864"/>
        </w:tabs>
        <w:numPr>
          <w:ilvl w:val="0"/>
          <w:numId w:val="41"/>
        </w:numPr>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Dispositions particulières</w:t>
      </w:r>
    </w:p>
    <w:p>
      <w:pPr>
        <w:ind w:right="720" w:left="576" w:firstLine="0"/>
        <w:spacing w:before="288"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Toute construction ou installation est soumise préalablement à une étude d’intégration dans le site afin de ne pas compromettre la vocation paysagère de la zone.</w:t>
      </w:r>
    </w:p>
    <w:p>
      <w:pPr>
        <w:ind w:right="0" w:left="144" w:firstLine="0"/>
        <w:spacing w:before="540" w:after="0" w:line="240" w:lineRule="auto"/>
        <w:jc w:val="left"/>
        <w:rPr>
          <w:b w:val="true"/>
          <w:color w:val="#000000"/>
          <w:sz w:val="22"/>
          <w:lang w:val="fr-FR"/>
          <w:spacing w:val="-5"/>
          <w:w w:val="105"/>
          <w:strike w:val="false"/>
          <w:vertAlign w:val="baseline"/>
          <w:rFonts w:ascii="Times New Roman" w:hAnsi="Times New Roman"/>
        </w:rPr>
      </w:pPr>
      <w:r>
        <w:rPr>
          <w:b w:val="true"/>
          <w:color w:val="#000000"/>
          <w:sz w:val="22"/>
          <w:lang w:val="fr-FR"/>
          <w:spacing w:val="-5"/>
          <w:w w:val="105"/>
          <w:strike w:val="false"/>
          <w:vertAlign w:val="baseline"/>
          <w:rFonts w:ascii="Times New Roman" w:hAnsi="Times New Roman"/>
        </w:rPr>
        <w:t xml:space="preserve">- ARTICLE Npp-12 – Aires de stationnement</w:t>
      </w:r>
    </w:p>
    <w:p>
      <w:pPr>
        <w:ind w:right="720" w:left="576" w:firstLine="0"/>
        <w:spacing w:before="288" w:after="0" w:line="240" w:lineRule="auto"/>
        <w:jc w:val="left"/>
        <w:rPr>
          <w:color w:val="#000000"/>
          <w:sz w:val="24"/>
          <w:lang w:val="fr-FR"/>
          <w:spacing w:val="6"/>
          <w:w w:val="105"/>
          <w:strike w:val="false"/>
          <w:vertAlign w:val="baseline"/>
          <w:rFonts w:ascii="Times New Roman" w:hAnsi="Times New Roman"/>
        </w:rPr>
      </w:pPr>
      <w:r>
        <w:rPr>
          <w:color w:val="#000000"/>
          <w:sz w:val="24"/>
          <w:lang w:val="fr-FR"/>
          <w:spacing w:val="6"/>
          <w:w w:val="105"/>
          <w:strike w:val="false"/>
          <w:vertAlign w:val="baseline"/>
          <w:rFonts w:ascii="Times New Roman" w:hAnsi="Times New Roman"/>
        </w:rPr>
        <w:t xml:space="preserve">Le stationnement des véhicules correspondant aux besoins des constructions ou </w:t>
      </w:r>
      <w:r>
        <w:rPr>
          <w:color w:val="#000000"/>
          <w:sz w:val="24"/>
          <w:lang w:val="fr-FR"/>
          <w:spacing w:val="-4"/>
          <w:w w:val="105"/>
          <w:strike w:val="false"/>
          <w:vertAlign w:val="baseline"/>
          <w:rFonts w:ascii="Times New Roman" w:hAnsi="Times New Roman"/>
        </w:rPr>
        <w:t xml:space="preserve">installations doit être assuré sur l'unité foncière en dehors des voies publiques.</w:t>
      </w:r>
    </w:p>
    <w:p>
      <w:pPr>
        <w:ind w:right="0" w:left="144" w:firstLine="0"/>
        <w:spacing w:before="540" w:after="0" w:line="240" w:lineRule="auto"/>
        <w:jc w:val="left"/>
        <w:rPr>
          <w:b w:val="true"/>
          <w:color w:val="#000000"/>
          <w:sz w:val="22"/>
          <w:lang w:val="fr-FR"/>
          <w:spacing w:val="-4"/>
          <w:w w:val="105"/>
          <w:strike w:val="false"/>
          <w:vertAlign w:val="baseline"/>
          <w:rFonts w:ascii="Times New Roman" w:hAnsi="Times New Roman"/>
        </w:rPr>
      </w:pPr>
      <w:r>
        <w:rPr>
          <w:b w:val="true"/>
          <w:color w:val="#000000"/>
          <w:sz w:val="22"/>
          <w:lang w:val="fr-FR"/>
          <w:spacing w:val="-4"/>
          <w:w w:val="105"/>
          <w:strike w:val="false"/>
          <w:vertAlign w:val="baseline"/>
          <w:rFonts w:ascii="Times New Roman" w:hAnsi="Times New Roman"/>
        </w:rPr>
        <w:t xml:space="preserve">- ARTICLE Npp-13 - Espaces libres et plantations</w:t>
      </w:r>
    </w:p>
    <w:p>
      <w:pPr>
        <w:ind w:right="720" w:left="576" w:firstLine="0"/>
        <w:spacing w:before="288" w:after="0" w:line="240" w:lineRule="auto"/>
        <w:jc w:val="left"/>
        <w:rPr>
          <w:color w:val="#000000"/>
          <w:sz w:val="24"/>
          <w:lang w:val="fr-FR"/>
          <w:spacing w:val="-1"/>
          <w:w w:val="105"/>
          <w:strike w:val="false"/>
          <w:vertAlign w:val="baseline"/>
          <w:rFonts w:ascii="Times New Roman" w:hAnsi="Times New Roman"/>
        </w:rPr>
      </w:pPr>
      <w:r>
        <w:rPr>
          <w:color w:val="#000000"/>
          <w:sz w:val="24"/>
          <w:lang w:val="fr-FR"/>
          <w:spacing w:val="-1"/>
          <w:w w:val="105"/>
          <w:strike w:val="false"/>
          <w:vertAlign w:val="baseline"/>
          <w:rFonts w:ascii="Times New Roman" w:hAnsi="Times New Roman"/>
        </w:rPr>
        <w:t xml:space="preserve">Les plantations existantes doivent être maintenues et toute plantation abattu doit être </w:t>
      </w:r>
      <w:r>
        <w:rPr>
          <w:color w:val="#000000"/>
          <w:sz w:val="24"/>
          <w:lang w:val="fr-FR"/>
          <w:spacing w:val="-4"/>
          <w:w w:val="105"/>
          <w:strike w:val="false"/>
          <w:vertAlign w:val="baseline"/>
          <w:rFonts w:ascii="Times New Roman" w:hAnsi="Times New Roman"/>
        </w:rPr>
        <w:t xml:space="preserve">remplacée par l’utilisation d’essences locales.</w:t>
      </w:r>
    </w:p>
    <w:p>
      <w:pPr>
        <w:ind w:right="720" w:left="576" w:firstLine="0"/>
        <w:spacing w:before="288" w:after="0" w:line="240" w:lineRule="auto"/>
        <w:jc w:val="left"/>
        <w:rPr>
          <w:color w:val="#000000"/>
          <w:sz w:val="24"/>
          <w:lang w:val="fr-FR"/>
          <w:spacing w:val="-2"/>
          <w:w w:val="105"/>
          <w:strike w:val="false"/>
          <w:vertAlign w:val="baseline"/>
          <w:rFonts w:ascii="Times New Roman" w:hAnsi="Times New Roman"/>
        </w:rPr>
      </w:pPr>
      <w:r>
        <w:rPr>
          <w:color w:val="#000000"/>
          <w:sz w:val="24"/>
          <w:lang w:val="fr-FR"/>
          <w:spacing w:val="-2"/>
          <w:w w:val="105"/>
          <w:strike w:val="false"/>
          <w:vertAlign w:val="baseline"/>
          <w:rFonts w:ascii="Times New Roman" w:hAnsi="Times New Roman"/>
        </w:rPr>
        <w:t xml:space="preserve">Les haies existantes doivent être maintenues ou remplacées par l’utilisation d’essences </w:t>
      </w:r>
      <w:r>
        <w:rPr>
          <w:color w:val="#000000"/>
          <w:sz w:val="24"/>
          <w:lang w:val="fr-FR"/>
          <w:spacing w:val="0"/>
          <w:w w:val="105"/>
          <w:strike w:val="false"/>
          <w:vertAlign w:val="baseline"/>
          <w:rFonts w:ascii="Times New Roman" w:hAnsi="Times New Roman"/>
        </w:rPr>
        <w:t xml:space="preserve">locales.</w:t>
      </w:r>
    </w:p>
    <w:p>
      <w:pPr>
        <w:ind w:right="720" w:left="576" w:firstLine="0"/>
        <w:spacing w:before="252" w:after="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Les pâtures accueillant des animaux devront être closes par une haie végétale d'essences locales, pouvant être doublée à l'intérieur par un dispositif de sécurité adapté.</w:t>
      </w:r>
    </w:p>
    <w:p>
      <w:pPr>
        <w:ind w:right="0" w:left="9216" w:firstLine="0"/>
        <w:spacing w:before="252" w:after="0" w:line="199" w:lineRule="auto"/>
        <w:jc w:val="left"/>
        <w:rPr>
          <w:b w:val="true"/>
          <w:color w:val="#000000"/>
          <w:sz w:val="20"/>
          <w:lang w:val="fr-FR"/>
          <w:spacing w:val="0"/>
          <w:w w:val="105"/>
          <w:strike w:val="false"/>
          <w:vertAlign w:val="baseline"/>
          <w:rFonts w:ascii="Times New Roman" w:hAnsi="Times New Roman"/>
        </w:rPr>
      </w:pPr>
      <w:r>
        <w:pict>
          <v:line strokeweight="1.7pt" strokecolor="#A0A0A0" from="29pt,17.1pt" to="453.15pt,17.1pt" style="position:absolute;mso-position-horizontal-relative:text;mso-position-vertical-relative:text;">
            <v:stroke linestyle="thinThin"/>
          </v:line>
        </w:pict>
      </w:r>
      <w:r>
        <w:pict>
          <v:line strokeweight="0.7pt" strokecolor="#7F7F7F" from="29.25pt,17.1pt" to="452.65pt,17.1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84</w:t>
      </w:r>
    </w:p>
    <w:p>
      <w:pPr>
        <w:sectPr>
          <w:pgSz w:w="11918" w:h="16854" w:orient="portrait"/>
          <w:type w:val="nextPage"/>
          <w:textDirection w:val="lrTb"/>
          <w:pgMar w:bottom="933" w:top="1386" w:right="793" w:left="905" w:header="764" w:footer="656"/>
          <w:headerReference w:type="default" r:id="drId439"/>
          <w:headerReference w:type="even" r:id="drId440"/>
          <w:headerReference w:type="first" r:id="drId441"/>
          <w:footerReference w:type="default" r:id="drId442"/>
          <w:footerReference w:type="even" r:id="drId443"/>
          <w:footerReference w:type="first" r:id="drId444"/>
          <w:titlePg w:val="true"/>
        </w:sectPr>
      </w:pPr>
    </w:p>
    <w:p>
      <w:pPr>
        <w:ind w:right="2376" w:left="144" w:firstLine="432"/>
        <w:spacing w:before="324" w:after="0" w:line="480" w:lineRule="auto"/>
        <w:jc w:val="left"/>
        <w:rPr>
          <w:color w:val="#000000"/>
          <w:sz w:val="24"/>
          <w:lang w:val="fr-FR"/>
          <w:spacing w:val="-6"/>
          <w:w w:val="105"/>
          <w:strike w:val="false"/>
          <w:u w:val="single"/>
          <w:vertAlign w:val="baseline"/>
          <w:rFonts w:ascii="Times New Roman" w:hAnsi="Times New Roman"/>
        </w:rPr>
      </w:pPr>
      <w:r>
        <w:pict>
          <v:line strokeweight="1.9pt" strokecolor="#A0A0A0" from="74.25pt,69.6pt" to="544.7pt,69.6pt" style="position:absolute;mso-position-horizontal-relative:page;mso-position-vertical-relative:page;">
            <v:stroke linestyle="thinThin"/>
          </v:line>
        </w:pict>
      </w:r>
      <w:r>
        <w:pict>
          <v:line strokeweight="0.95pt" strokecolor="#7F7F7F" from="74.5pt,69.85pt" to="544.2pt,69.85pt" style="position:absolute;mso-position-horizontal-relative:page;mso-position-vertical-relative:page;">
            <v:stroke dashstyle="solid"/>
          </v:line>
        </w:pict>
      </w:r>
      <w:r>
        <w:rPr>
          <w:color w:val="#000000"/>
          <w:sz w:val="24"/>
          <w:lang w:val="fr-FR"/>
          <w:spacing w:val="-6"/>
          <w:w w:val="105"/>
          <w:strike w:val="false"/>
          <w:u w:val="single"/>
          <w:vertAlign w:val="baseline"/>
          <w:rFonts w:ascii="Times New Roman" w:hAnsi="Times New Roman"/>
        </w:rPr>
        <w:t xml:space="preserve">SECTION 3 - POSSIBILITES MAXIMALES D'OCCUPATION DU SOL </w:t>
      </w:r>
      <w:r>
        <w:rPr>
          <w:b w:val="true"/>
          <w:color w:val="#000000"/>
          <w:sz w:val="22"/>
          <w:lang w:val="fr-FR"/>
          <w:spacing w:val="-4"/>
          <w:w w:val="105"/>
          <w:strike w:val="false"/>
          <w:vertAlign w:val="baseline"/>
          <w:rFonts w:ascii="Times New Roman" w:hAnsi="Times New Roman"/>
        </w:rPr>
        <w:t xml:space="preserve">- ARTICLE Npp-14 – Coefficient d’occupation du sol</w:t>
      </w:r>
    </w:p>
    <w:p>
      <w:pPr>
        <w:ind w:right="0" w:left="576" w:firstLine="0"/>
        <w:spacing w:before="216" w:after="12060" w:line="240" w:lineRule="auto"/>
        <w:jc w:val="left"/>
        <w:rPr>
          <w:color w:val="#000000"/>
          <w:sz w:val="24"/>
          <w:lang w:val="fr-FR"/>
          <w:spacing w:val="-4"/>
          <w:w w:val="105"/>
          <w:strike w:val="false"/>
          <w:vertAlign w:val="baseline"/>
          <w:rFonts w:ascii="Times New Roman" w:hAnsi="Times New Roman"/>
        </w:rPr>
      </w:pPr>
      <w:r>
        <w:rPr>
          <w:color w:val="#000000"/>
          <w:sz w:val="24"/>
          <w:lang w:val="fr-FR"/>
          <w:spacing w:val="-4"/>
          <w:w w:val="105"/>
          <w:strike w:val="false"/>
          <w:vertAlign w:val="baseline"/>
          <w:rFonts w:ascii="Times New Roman" w:hAnsi="Times New Roman"/>
        </w:rPr>
        <w:t xml:space="preserve">Il n’est pas fixé de règle.</w:t>
      </w:r>
    </w:p>
    <w:p>
      <w:pPr>
        <w:ind w:right="0" w:left="9216" w:firstLine="0"/>
        <w:spacing w:before="0" w:after="0" w:line="189" w:lineRule="auto"/>
        <w:jc w:val="left"/>
        <w:rPr>
          <w:b w:val="true"/>
          <w:color w:val="#000000"/>
          <w:sz w:val="20"/>
          <w:lang w:val="fr-FR"/>
          <w:spacing w:val="0"/>
          <w:w w:val="105"/>
          <w:strike w:val="false"/>
          <w:vertAlign w:val="baseline"/>
          <w:rFonts w:ascii="Times New Roman" w:hAnsi="Times New Roman"/>
        </w:rPr>
      </w:pPr>
      <w:r>
        <w:pict>
          <v:line strokeweight="1.7pt" strokecolor="#A0A0A0" from="29pt,4.25pt" to="453.15pt,4.25pt" style="position:absolute;mso-position-horizontal-relative:text;mso-position-vertical-relative:text;">
            <v:stroke linestyle="thinThin"/>
          </v:line>
        </w:pict>
      </w:r>
      <w:r>
        <w:pict>
          <v:line strokeweight="0.7pt" strokecolor="#7F7F7F" from="29.25pt,4.25pt" to="452.65pt,4.25pt" style="position:absolute;mso-position-horizontal-relative:text;mso-position-vertical-relative:text;">
            <v:stroke dashstyle="solid"/>
          </v:line>
        </w:pict>
      </w:r>
      <w:r>
        <w:rPr>
          <w:b w:val="true"/>
          <w:color w:val="#000000"/>
          <w:sz w:val="20"/>
          <w:lang w:val="fr-FR"/>
          <w:spacing w:val="0"/>
          <w:w w:val="105"/>
          <w:strike w:val="false"/>
          <w:vertAlign w:val="baseline"/>
          <w:rFonts w:ascii="Times New Roman" w:hAnsi="Times New Roman"/>
        </w:rPr>
        <w:t xml:space="preserve">85</w:t>
      </w:r>
    </w:p>
    <w:sectPr>
      <w:pgSz w:w="11918" w:h="16854" w:orient="portrait"/>
      <w:type w:val="nextPage"/>
      <w:textDirection w:val="lrTb"/>
      <w:pgMar w:bottom="938" w:top="774" w:right="793" w:left="905" w:header="764" w:footer="656"/>
      <w:headerReference w:type="default" r:id="drId445"/>
      <w:headerReference w:type="even" r:id="drId446"/>
      <w:footerReference w:type="default" r:id="drId447"/>
      <w:footerReference w:type="even" r:id="drId448"/>
      <w:titlePg w:val="false"/>
    </w:sectPr>
  </w:body>
</w:document>
</file>

<file path=word/fontTable.xml><?xml version="1.0" encoding="utf-8"?>
<w:fonts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font w:name="Verdana">
    <w:charset w:val="00"/>
    <w:pitch w:val="variable"/>
    <w:family w:val="swiss"/>
    <w:panose1 w:val="22635452"/>
  </w:font>
  <w:font w:name="Arial">
    <w:charset w:val="00"/>
    <w:pitch w:val="variable"/>
    <w:family w:val="swiss"/>
    <w:panose1 w:val="22635452"/>
  </w:font>
  <w:font w:name="Times New Roman">
    <w:charset w:val="00"/>
    <w:pitch w:val="variable"/>
    <w:family w:val="roman"/>
    <w:panose1 w:val="22635452"/>
  </w:font>
  <w:font w:name="Wingdings">
    <w:charset w:val="00"/>
    <w:pitch w:val="variable"/>
    <w:family w:val="swiss"/>
    <w:panose1 w:val="22635452"/>
  </w:font>
  <w:font w:name="Courier New">
    <w:charset w:val="00"/>
    <w:pitch w:val="fixed"/>
    <w:family w:val="modern"/>
    <w:panose1 w:val="22635452"/>
  </w:font>
  <w:font w:name="Symbol">
    <w:charset w:val="00"/>
    <w:pitch w:val="variable"/>
    <w:family w:val="roman"/>
    <w:panose1 w:val="22635452"/>
  </w:font>
  <w:font w:name="Book Antiqua">
    <w:charset w:val="00"/>
    <w:pitch w:val="variable"/>
    <w:family w:val="roman"/>
    <w:panose1 w:val="22635452"/>
  </w:font>
</w:fonts>
</file>

<file path=word/footer2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3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3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3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3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3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3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3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3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3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3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288"/>
      <w:spacing w:before="0" w:after="0" w:line="240" w:lineRule="auto"/>
      <w:jc w:val="left"/>
      <w:tabs>
        <w:tab w:val="left" w:leader="none" w:pos="14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220"/>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4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52"/>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52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6"/>
        <w:lang w:val="fr-FR"/>
        <w:spacing w:val="-11"/>
        <w:w w:val="100"/>
        <w:strike w:val="false"/>
        <w:vertAlign w:val="baseline"/>
        <w:rFonts w:ascii="Verdana" w:hAnsi="Verdana"/>
      </w:rPr>
    </w:r>
  </w:p>
</w:ftr>
</file>

<file path=word/footer4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52"/>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52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6"/>
        <w:lang w:val="fr-FR"/>
        <w:spacing w:val="-11"/>
        <w:w w:val="100"/>
        <w:strike w:val="false"/>
        <w:vertAlign w:val="baseline"/>
        <w:rFonts w:ascii="Verdana" w:hAnsi="Verdana"/>
      </w:rPr>
    </w:r>
  </w:p>
</w:ftr>
</file>

<file path=word/footer4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Footer"/>
      <w:rPr>
        <w:color w:val="#000000"/>
        <w:sz w:val="16"/>
        <w:lang w:val="fr-FR"/>
        <w:w w:val="100"/>
        <w:strike w:val="false"/>
        <w:vertAlign w:val="baseline"/>
        <w:rFonts w:ascii="Times New Roman" w:hAnsi="Times New Roman"/>
      </w:rPr>
    </w:pPr>
    <w:r>
      <w:pict>
        <v:shapetype id="_x0000_t16" coordsize="21600,21600" o:spt="202" path="m,l,21600r21600,l21600,xe"/>
        <v:shape id="_x0000_s16" type="#_x0000_t16" filled="f" stroked="f" style="position:absolute;width:486.95pt;height:30.6pt;z-index:-984;margin-left:54.45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b w:val="true"/>
                    <w:color w:val="#000000"/>
                    <w:sz w:val="16"/>
                    <w:lang w:val="fr-FR"/>
                    <w:spacing w:val="-8"/>
                    <w:w w:val="110"/>
                    <w:strike w:val="false"/>
                    <w:vertAlign w:val="baseline"/>
                    <w:rFonts w:ascii="Verdana" w:hAnsi="Verdana"/>
                  </w:rPr>
                </w:pP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right"/>
                  <w:rPr>
                    <w:b w:val="true"/>
                    <w:color w:val="#000000"/>
                    <w:sz w:val="16"/>
                    <w:lang w:val="fr-FR"/>
                    <w:spacing w:val="-11"/>
                    <w:w w:val="110"/>
                    <w:strike w:val="false"/>
                    <w:vertAlign w:val="baseline"/>
                    <w:rFonts w:ascii="Verdana" w:hAnsi="Verdana"/>
                  </w:rPr>
                </w:pP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txbxContent>
          </v:textbox>
        </v:shape>
      </w:pict>
    </w:r>
  </w:p>
</w:ftr>
</file>

<file path=word/footer4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Footer"/>
      <w:rPr>
        <w:color w:val="#000000"/>
        <w:sz w:val="16"/>
        <w:lang w:val="fr-FR"/>
        <w:w w:val="100"/>
        <w:strike w:val="false"/>
        <w:vertAlign w:val="baseline"/>
        <w:rFonts w:ascii="Times New Roman" w:hAnsi="Times New Roman"/>
      </w:rPr>
    </w:pPr>
    <w:r>
      <w:pict>
        <v:shapetype id="_x0000_t20" coordsize="21600,21600" o:spt="202" path="m,l,21600r21600,l21600,xe"/>
        <v:shape id="_x0000_s20" type="#_x0000_t20" filled="f" stroked="f" style="position:absolute;width:486.95pt;height:30.6pt;z-index:-980;margin-left:54.45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b w:val="true"/>
                    <w:color w:val="#000000"/>
                    <w:sz w:val="16"/>
                    <w:lang w:val="fr-FR"/>
                    <w:spacing w:val="-8"/>
                    <w:w w:val="110"/>
                    <w:strike w:val="false"/>
                    <w:vertAlign w:val="baseline"/>
                    <w:rFonts w:ascii="Verdana" w:hAnsi="Verdana"/>
                  </w:rPr>
                </w:pP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right"/>
                  <w:rPr>
                    <w:b w:val="true"/>
                    <w:color w:val="#000000"/>
                    <w:sz w:val="16"/>
                    <w:lang w:val="fr-FR"/>
                    <w:spacing w:val="-11"/>
                    <w:w w:val="110"/>
                    <w:strike w:val="false"/>
                    <w:vertAlign w:val="baseline"/>
                    <w:rFonts w:ascii="Verdana" w:hAnsi="Verdana"/>
                  </w:rPr>
                </w:pP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txbxContent>
          </v:textbox>
        </v:shape>
      </w:pict>
    </w:r>
  </w:p>
</w:ftr>
</file>

<file path=word/footer4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4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4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Footer"/>
      <w:rPr>
        <w:color w:val="#000000"/>
        <w:sz w:val="16"/>
        <w:lang w:val="fr-FR"/>
        <w:w w:val="100"/>
        <w:strike w:val="false"/>
        <w:vertAlign w:val="baseline"/>
        <w:rFonts w:ascii="Times New Roman" w:hAnsi="Times New Roman"/>
      </w:rPr>
    </w:pPr>
    <w:r>
      <w:pict>
        <v:shapetype id="_x0000_t23" coordsize="21600,21600" o:spt="202" path="m,l,21600r21600,l21600,xe"/>
        <v:shape id="_x0000_s23" type="#_x0000_t23" filled="f" stroked="f" style="position:absolute;width:486.95pt;height:30.6pt;z-index:-977;margin-left:54.45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b w:val="true"/>
                    <w:color w:val="#000000"/>
                    <w:sz w:val="16"/>
                    <w:lang w:val="fr-FR"/>
                    <w:spacing w:val="-8"/>
                    <w:w w:val="110"/>
                    <w:strike w:val="false"/>
                    <w:vertAlign w:val="baseline"/>
                    <w:rFonts w:ascii="Verdana" w:hAnsi="Verdana"/>
                  </w:rPr>
                </w:pP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right"/>
                  <w:rPr>
                    <w:b w:val="true"/>
                    <w:color w:val="#000000"/>
                    <w:sz w:val="16"/>
                    <w:lang w:val="fr-FR"/>
                    <w:spacing w:val="-11"/>
                    <w:w w:val="110"/>
                    <w:strike w:val="false"/>
                    <w:vertAlign w:val="baseline"/>
                    <w:rFonts w:ascii="Verdana" w:hAnsi="Verdana"/>
                  </w:rPr>
                </w:pP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txbxContent>
          </v:textbox>
        </v:shape>
      </w:pict>
    </w:r>
  </w:p>
</w:ftr>
</file>

<file path=word/footer4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4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Footer"/>
      <w:rPr>
        <w:color w:val="#000000"/>
        <w:sz w:val="16"/>
        <w:lang w:val="fr-FR"/>
        <w:w w:val="100"/>
        <w:strike w:val="false"/>
        <w:vertAlign w:val="baseline"/>
        <w:rFonts w:ascii="Times New Roman" w:hAnsi="Times New Roman"/>
      </w:rPr>
    </w:pPr>
    <w:r>
      <w:pict>
        <v:shapetype id="_x0000_t26" coordsize="21600,21600" o:spt="202" path="m,l,21600r21600,l21600,xe"/>
        <v:shape id="_x0000_s26" type="#_x0000_t26" filled="f" stroked="f" style="position:absolute;width:486.95pt;height:30.6pt;z-index:-974;margin-left:54.45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b w:val="true"/>
                    <w:color w:val="#000000"/>
                    <w:sz w:val="16"/>
                    <w:lang w:val="fr-FR"/>
                    <w:spacing w:val="-8"/>
                    <w:w w:val="110"/>
                    <w:strike w:val="false"/>
                    <w:vertAlign w:val="baseline"/>
                    <w:rFonts w:ascii="Verdana" w:hAnsi="Verdana"/>
                  </w:rPr>
                </w:pP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right"/>
                  <w:rPr>
                    <w:b w:val="true"/>
                    <w:color w:val="#000000"/>
                    <w:sz w:val="16"/>
                    <w:lang w:val="fr-FR"/>
                    <w:spacing w:val="-11"/>
                    <w:w w:val="110"/>
                    <w:strike w:val="false"/>
                    <w:vertAlign w:val="baseline"/>
                    <w:rFonts w:ascii="Verdana" w:hAnsi="Verdana"/>
                  </w:rPr>
                </w:pP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txbxContent>
          </v:textbox>
        </v:shape>
      </w:pict>
    </w:r>
  </w:p>
</w:ftr>
</file>

<file path=word/footer4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5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5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Footer"/>
      <w:rPr>
        <w:color w:val="#000000"/>
        <w:sz w:val="16"/>
        <w:lang w:val="fr-FR"/>
        <w:w w:val="100"/>
        <w:strike w:val="false"/>
        <w:vertAlign w:val="baseline"/>
        <w:rFonts w:ascii="Times New Roman" w:hAnsi="Times New Roman"/>
      </w:rPr>
    </w:pPr>
    <w:r>
      <w:pict>
        <v:shapetype id="_x0000_t30" coordsize="21600,21600" o:spt="202" path="m,l,21600r21600,l21600,xe"/>
        <v:shape id="_x0000_s30" type="#_x0000_t30" filled="f" stroked="f" style="position:absolute;width:486.95pt;height:30.6pt;z-index:-970;margin-left:54.45pt;margin-top:0pt;mso-wrap-distance-left:0pt;mso-wrap-distance-right:0pt;mso-position-horizontal-relative:page">
          <w10:wrap type="square" side="both"/>
          <v:fill opacity="1" o:opacity2="1" recolor="f" rotate="f" type="solid"/>
          <v:textbox inset="0pt, 0pt, 0pt, 0pt">
            <w:txbxContent>
              <w:p>
                <w:pPr>
                  <w:ind w:right="0" w:left="288"/>
                  <w:spacing w:before="0" w:after="0" w:line="240" w:lineRule="auto"/>
                  <w:jc w:val="left"/>
                  <w:rPr>
                    <w:b w:val="true"/>
                    <w:color w:val="#000000"/>
                    <w:sz w:val="16"/>
                    <w:lang w:val="fr-FR"/>
                    <w:spacing w:val="-8"/>
                    <w:w w:val="110"/>
                    <w:strike w:val="false"/>
                    <w:vertAlign w:val="baseline"/>
                    <w:rFonts w:ascii="Verdana" w:hAnsi="Verdana"/>
                  </w:rPr>
                </w:pP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2"/>
                    <w:w w:val="110"/>
                    <w:strike w:val="false"/>
                    <w:vertAlign w:val="baseline"/>
                    <w:rFonts w:ascii="Verdana" w:hAnsi="Verdana"/>
                  </w:rPr>
                  <w:t xml:space="preserve">Approuvé le : 24 juillet 2007. </w:t>
                </w:r>
              </w:p>
              <w:p>
                <w:pPr>
                  <w:ind w:right="0" w:left="1008"/>
                  <w:spacing w:before="0" w:after="0" w:line="240" w:lineRule="auto"/>
                  <w:jc w:val="left"/>
                  <w:rPr>
                    <w:b w:val="true"/>
                    <w:color w:val="#000000"/>
                    <w:sz w:val="16"/>
                    <w:lang w:val="fr-FR"/>
                    <w:spacing w:val="-11"/>
                    <w:w w:val="110"/>
                    <w:strike w:val="false"/>
                    <w:vertAlign w:val="baseline"/>
                    <w:rFonts w:ascii="Verdana" w:hAnsi="Verdana"/>
                  </w:rPr>
                </w:pP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txbxContent>
          </v:textbox>
        </v:shape>
      </w:pict>
    </w:r>
  </w:p>
</w:ftr>
</file>

<file path=word/footer5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5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Footer"/>
      <w:rPr>
        <w:color w:val="#000000"/>
        <w:sz w:val="16"/>
        <w:lang w:val="fr-FR"/>
        <w:w w:val="100"/>
        <w:strike w:val="false"/>
        <w:vertAlign w:val="baseline"/>
        <w:rFonts w:ascii="Times New Roman" w:hAnsi="Times New Roman"/>
      </w:rPr>
    </w:pPr>
    <w:r>
      <w:pict>
        <v:shapetype id="_x0000_t34" coordsize="21600,21600" o:spt="202" path="m,l,21600r21600,l21600,xe"/>
        <v:shape id="_x0000_s34" type="#_x0000_t34" filled="f" stroked="f" style="position:absolute;width:486.95pt;height:30.6pt;z-index:-966;margin-left:54.45pt;margin-top:0pt;mso-wrap-distance-left:0pt;mso-wrap-distance-right:0pt;mso-position-horizontal-relative:page">
          <w10:wrap type="square" side="both"/>
          <v:fill opacity="1" o:opacity2="1" recolor="f" rotate="f" type="solid"/>
          <v:textbox inset="0pt, 0pt, 0pt, 0pt">
            <w:txbxContent>
              <w:p>
                <w:pPr>
                  <w:ind w:right="0" w:left="288"/>
                  <w:spacing w:before="0" w:after="0" w:line="240" w:lineRule="auto"/>
                  <w:jc w:val="left"/>
                  <w:rPr>
                    <w:b w:val="true"/>
                    <w:color w:val="#000000"/>
                    <w:sz w:val="16"/>
                    <w:lang w:val="fr-FR"/>
                    <w:spacing w:val="-8"/>
                    <w:w w:val="110"/>
                    <w:strike w:val="false"/>
                    <w:vertAlign w:val="baseline"/>
                    <w:rFonts w:ascii="Verdana" w:hAnsi="Verdana"/>
                  </w:rPr>
                </w:pP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2"/>
                    <w:w w:val="110"/>
                    <w:strike w:val="false"/>
                    <w:vertAlign w:val="baseline"/>
                    <w:rFonts w:ascii="Verdana" w:hAnsi="Verdana"/>
                  </w:rPr>
                  <w:t xml:space="preserve">Approuvé le : 24 juillet 2007. </w:t>
                </w:r>
              </w:p>
              <w:p>
                <w:pPr>
                  <w:ind w:right="0" w:left="1008"/>
                  <w:spacing w:before="0" w:after="0" w:line="240" w:lineRule="auto"/>
                  <w:jc w:val="left"/>
                  <w:rPr>
                    <w:b w:val="true"/>
                    <w:color w:val="#000000"/>
                    <w:sz w:val="16"/>
                    <w:lang w:val="fr-FR"/>
                    <w:spacing w:val="-11"/>
                    <w:w w:val="110"/>
                    <w:strike w:val="false"/>
                    <w:vertAlign w:val="baseline"/>
                    <w:rFonts w:ascii="Verdana" w:hAnsi="Verdana"/>
                  </w:rPr>
                </w:pP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txbxContent>
          </v:textbox>
        </v:shape>
      </w:pict>
    </w:r>
  </w:p>
</w:ftr>
</file>

<file path=word/footer5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5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5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5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9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048"/>
      <w:spacing w:before="0" w:after="0" w:line="240" w:lineRule="auto"/>
      <w:jc w:val="left"/>
      <w:tabs>
        <w:tab w:val="left" w:leader="none" w:pos="657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5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5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6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9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048"/>
      <w:spacing w:before="0" w:after="0" w:line="240" w:lineRule="auto"/>
      <w:jc w:val="left"/>
      <w:tabs>
        <w:tab w:val="left" w:leader="none" w:pos="657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6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6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9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048"/>
      <w:spacing w:before="0" w:after="0" w:line="240" w:lineRule="auto"/>
      <w:jc w:val="left"/>
      <w:tabs>
        <w:tab w:val="left" w:leader="none" w:pos="657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6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6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9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048"/>
      <w:spacing w:before="0" w:after="0" w:line="240" w:lineRule="auto"/>
      <w:jc w:val="left"/>
      <w:tabs>
        <w:tab w:val="left" w:leader="none" w:pos="657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6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6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6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9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048"/>
      <w:spacing w:before="0" w:after="0" w:line="240" w:lineRule="auto"/>
      <w:jc w:val="left"/>
      <w:tabs>
        <w:tab w:val="left" w:leader="none" w:pos="657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6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6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7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9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048"/>
      <w:spacing w:before="0" w:after="0" w:line="240" w:lineRule="auto"/>
      <w:jc w:val="left"/>
      <w:tabs>
        <w:tab w:val="left" w:leader="none" w:pos="657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7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7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7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9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048"/>
      <w:spacing w:before="0" w:after="0" w:line="240" w:lineRule="auto"/>
      <w:jc w:val="left"/>
      <w:tabs>
        <w:tab w:val="left" w:leader="none" w:pos="657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7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7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9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048"/>
      <w:spacing w:before="0" w:after="0" w:line="240" w:lineRule="auto"/>
      <w:jc w:val="left"/>
      <w:tabs>
        <w:tab w:val="left" w:leader="none" w:pos="657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7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7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9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048"/>
      <w:spacing w:before="0" w:after="0" w:line="240" w:lineRule="auto"/>
      <w:jc w:val="left"/>
      <w:tabs>
        <w:tab w:val="left" w:leader="none" w:pos="657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7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7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8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99"/>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048"/>
      <w:spacing w:before="0" w:after="0" w:line="240" w:lineRule="auto"/>
      <w:jc w:val="left"/>
      <w:tabs>
        <w:tab w:val="left" w:leader="none" w:pos="657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8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4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52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8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Footer"/>
      <w:rPr>
        <w:color w:val="#000000"/>
        <w:sz w:val="16"/>
        <w:lang w:val="fr-FR"/>
        <w:w w:val="100"/>
        <w:strike w:val="false"/>
        <w:vertAlign w:val="baseline"/>
        <w:rFonts w:ascii="Times New Roman" w:hAnsi="Times New Roman"/>
      </w:rPr>
    </w:pPr>
    <w:r>
      <w:pict>
        <v:shapetype id="_x0000_t99" coordsize="21600,21600" o:spt="202" path="m,l,21600r21600,l21600,xe"/>
        <v:shape id="_x0000_s99" type="#_x0000_t99" filled="f" stroked="f" style="position:absolute;width:486.95pt;height:27.7pt;z-index:-901;margin-left:54.45pt;margin-top:0pt;mso-wrap-distance-left:0pt;mso-wrap-distance-right:0pt;mso-position-horizontal-relative:page">
          <w10:wrap type="square" side="both"/>
          <v:fill opacity="1" o:opacity2="1" recolor="f" rotate="f" type="solid"/>
          <v:textbox inset="0pt, 0pt, 0pt, 0pt">
            <w:txbxContent>
              <w:p>
                <w:pPr>
                  <w:ind w:right="0" w:left="0"/>
                  <w:spacing w:before="0" w:after="0" w:line="240" w:lineRule="auto"/>
                  <w:jc w:val="left"/>
                  <w:rPr>
                    <w:b w:val="true"/>
                    <w:color w:val="#000000"/>
                    <w:sz w:val="16"/>
                    <w:lang w:val="fr-FR"/>
                    <w:spacing w:val="-8"/>
                    <w:w w:val="110"/>
                    <w:strike w:val="false"/>
                    <w:vertAlign w:val="baseline"/>
                    <w:rFonts w:ascii="Verdana" w:hAnsi="Verdana"/>
                  </w:rPr>
                </w:pP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048"/>
                  <w:spacing w:before="0" w:after="0" w:line="240" w:lineRule="auto"/>
                  <w:jc w:val="left"/>
                  <w:rPr>
                    <w:b w:val="true"/>
                    <w:color w:val="#000000"/>
                    <w:sz w:val="16"/>
                    <w:lang w:val="fr-FR"/>
                    <w:spacing w:val="-11"/>
                    <w:w w:val="110"/>
                    <w:strike w:val="false"/>
                    <w:vertAlign w:val="baseline"/>
                    <w:rFonts w:ascii="Verdana" w:hAnsi="Verdana"/>
                  </w:rPr>
                </w:pP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txbxContent>
          </v:textbox>
        </v:shape>
      </w:pict>
    </w:r>
  </w:p>
</w:ftr>
</file>

<file path=word/footer8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8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8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8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8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8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8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9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9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9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9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9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9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9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9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9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9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0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0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0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0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0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0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0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0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0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0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1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1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1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1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6408"/>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1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Footer"/>
      <w:rPr>
        <w:color w:val="#000000"/>
        <w:sz w:val="16"/>
        <w:lang w:val="fr-FR"/>
        <w:w w:val="100"/>
        <w:strike w:val="false"/>
        <w:vertAlign w:val="baseline"/>
        <w:rFonts w:ascii="Times New Roman" w:hAnsi="Times New Roman"/>
      </w:rPr>
    </w:pPr>
    <w:r>
      <w:pict>
        <v:shapetype id="_x0000_t138" coordsize="21600,21600" o:spt="202" path="m,l,21600r21600,l21600,xe"/>
        <v:shape id="_x0000_s138" type="#_x0000_t138" filled="f" stroked="f" style="position:absolute;width:467.05pt;height:34.6pt;z-index:-862;margin-left:64.4pt;margin-top:0pt;mso-wrap-distance-left:0pt;mso-wrap-distance-right:0pt;mso-position-horizontal-relative:page">
          <w10:wrap type="square" side="both"/>
          <v:fill opacity="1" o:opacity2="1" recolor="f" rotate="f" type="solid"/>
          <v:textbox inset="0pt, 0pt, 0pt, 0pt">
            <w:txbxContent>
              <w:p>
                <w:pPr>
                  <w:ind w:right="0" w:left="0"/>
                  <w:spacing w:before="0" w:after="0" w:line="240" w:lineRule="auto"/>
                  <w:jc w:val="left"/>
                  <w:rPr>
                    <w:b w:val="true"/>
                    <w:color w:val="#000000"/>
                    <w:sz w:val="16"/>
                    <w:lang w:val="fr-FR"/>
                    <w:spacing w:val="-8"/>
                    <w:w w:val="110"/>
                    <w:strike w:val="false"/>
                    <w:vertAlign w:val="baseline"/>
                    <w:rFonts w:ascii="Verdana" w:hAnsi="Verdana"/>
                  </w:rPr>
                </w:pP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right"/>
                  <w:rPr>
                    <w:b w:val="true"/>
                    <w:color w:val="#000000"/>
                    <w:sz w:val="16"/>
                    <w:lang w:val="fr-FR"/>
                    <w:spacing w:val="-11"/>
                    <w:w w:val="110"/>
                    <w:strike w:val="false"/>
                    <w:vertAlign w:val="baseline"/>
                    <w:rFonts w:ascii="Verdana" w:hAnsi="Verdana"/>
                  </w:rPr>
                </w:pP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txbxContent>
          </v:textbox>
        </v:shape>
      </w:pict>
    </w:r>
  </w:p>
</w:ftr>
</file>

<file path=word/footer11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1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1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1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1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2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2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2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2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2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2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2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2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2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2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3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3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3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3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3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3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3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3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3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3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4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4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04"/>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5976"/>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16"/>
        <w:lang w:val="fr-FR"/>
        <w:spacing w:val="-12"/>
        <w:w w:val="105"/>
        <w:strike w:val="false"/>
        <w:vertAlign w:val="baseline"/>
        <w:rFonts w:ascii="Verdana" w:hAnsi="Verdana"/>
      </w:rPr>
    </w:r>
  </w:p>
</w:ftr>
</file>

<file path=word/footer14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14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14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4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4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4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4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4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5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5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5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5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5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5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5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5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5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5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6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6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6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6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6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6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6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6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6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6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7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7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7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7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7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7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7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7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7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7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8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8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8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8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8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8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8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8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8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8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9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9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432"/>
      <w:spacing w:before="0" w:after="0" w:line="240" w:lineRule="auto"/>
      <w:jc w:val="left"/>
      <w:tabs>
        <w:tab w:val="left" w:leader="none" w:pos="59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480"/>
      <w:spacing w:before="0" w:after="0" w:line="240" w:lineRule="auto"/>
      <w:jc w:val="left"/>
      <w:tabs>
        <w:tab w:val="left" w:leader="none" w:pos="667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19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19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19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19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19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19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19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19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0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0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0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0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0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0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0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0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0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0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1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1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1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1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1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1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1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1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1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1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2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24"/>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Arnèke - 59018</w:t>
    </w:r>
    <w:r>
      <w:rPr>
        <w:b w:val="true"/>
        <w:color w:val="#000000"/>
        <w:sz w:val="16"/>
        <w:lang w:val="fr-FR"/>
        <w:spacing w:val="-13"/>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10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2"/>
        <w:w w:val="110"/>
        <w:strike w:val="false"/>
        <w:vertAlign w:val="baseline"/>
        <w:rFonts w:ascii="Verdana" w:hAnsi="Verdana"/>
      </w:rPr>
      <w:t xml:space="preserve">Modifié le : 19 décembre 2011.</w:t>
    </w:r>
    <w:r>
      <w:rPr>
        <w:color w:val="#000000"/>
        <w:sz w:val="6"/>
        <w:lang w:val="fr-FR"/>
        <w:spacing w:val="-12"/>
        <w:w w:val="100"/>
        <w:strike w:val="false"/>
        <w:vertAlign w:val="baseline"/>
        <w:rFonts w:ascii="Verdana" w:hAnsi="Verdana"/>
      </w:rPr>
    </w:r>
  </w:p>
</w:ftr>
</file>

<file path=word/footer22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2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2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2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2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2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2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2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2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3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3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3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3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3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3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36.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37.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38.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39.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56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40.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76"/>
      <w:spacing w:before="0" w:after="0" w:line="240" w:lineRule="auto"/>
      <w:jc w:val="left"/>
      <w:tabs>
        <w:tab w:val="left" w:leader="none" w:pos="62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6624"/>
      <w:spacing w:before="0" w:after="0" w:line="240" w:lineRule="auto"/>
      <w:jc w:val="left"/>
      <w:tabs>
        <w:tab w:val="left" w:leader="none" w:pos="670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41.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76"/>
      <w:spacing w:before="0" w:after="0" w:line="240" w:lineRule="auto"/>
      <w:jc w:val="left"/>
      <w:tabs>
        <w:tab w:val="left" w:leader="none" w:pos="62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70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42.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76"/>
      <w:spacing w:before="0" w:after="0" w:line="240" w:lineRule="auto"/>
      <w:jc w:val="left"/>
      <w:tabs>
        <w:tab w:val="left" w:leader="none" w:pos="62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70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43.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76"/>
      <w:spacing w:before="0" w:after="0" w:line="240" w:lineRule="auto"/>
      <w:jc w:val="left"/>
      <w:tabs>
        <w:tab w:val="left" w:leader="none" w:pos="62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70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44.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76"/>
      <w:spacing w:before="0" w:after="0" w:line="240" w:lineRule="auto"/>
      <w:jc w:val="left"/>
      <w:tabs>
        <w:tab w:val="left" w:leader="none" w:pos="62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70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footer245.xml><?xml version="1.0" encoding="utf-8"?>
<w:ft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576"/>
      <w:spacing w:before="0" w:after="0" w:line="240" w:lineRule="auto"/>
      <w:jc w:val="left"/>
      <w:tabs>
        <w:tab w:val="left" w:leader="none" w:pos="626"/>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8"/>
        <w:w w:val="110"/>
        <w:strike w:val="false"/>
        <w:vertAlign w:val="baseline"/>
        <w:rFonts w:ascii="Verdana" w:hAnsi="Verdana"/>
      </w:rPr>
      <w:t xml:space="preserve">Arnèke - 59018</w:t>
    </w:r>
    <w:r>
      <w:rPr>
        <w:b w:val="true"/>
        <w:color w:val="#000000"/>
        <w:sz w:val="16"/>
        <w:lang w:val="fr-FR"/>
        <w:spacing w:val="-11"/>
        <w:w w:val="110"/>
        <w:strike w:val="false"/>
        <w:vertAlign w:val="baseline"/>
        <w:rFonts w:ascii="Verdana" w:hAnsi="Verdana"/>
      </w:rPr>
      <w:t xml:space="preserve">Approuvé le : 24 juillet 2007. </w:t>
    </w:r>
  </w:p>
  <w:p>
    <w:pPr>
      <w:ind w:right="0" w:left="0"/>
      <w:spacing w:before="0" w:after="0" w:line="240" w:lineRule="auto"/>
      <w:jc w:val="left"/>
      <w:tabs>
        <w:tab w:val="left" w:leader="none" w:pos="6703"/>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b w:val="true"/>
        <w:color w:val="#000000"/>
        <w:sz w:val="16"/>
        <w:lang w:val="fr-FR"/>
        <w:spacing w:val="-11"/>
        <w:w w:val="110"/>
        <w:strike w:val="false"/>
        <w:vertAlign w:val="baseline"/>
        <w:rFonts w:ascii="Verdana" w:hAnsi="Verdana"/>
      </w:rPr>
      <w:t xml:space="preserve">Modifié le : 19 décembre 2011.</w:t>
    </w:r>
    <w:r>
      <w:rPr>
        <w:color w:val="#000000"/>
        <w:sz w:val="16"/>
        <w:lang w:val="fr-FR"/>
        <w:spacing w:val="-11"/>
        <w:w w:val="105"/>
        <w:strike w:val="false"/>
        <w:vertAlign w:val="baseline"/>
        <w:rFonts w:ascii="Verdana" w:hAnsi="Verdana"/>
      </w:rPr>
    </w:r>
  </w:p>
</w:ftr>
</file>

<file path=word/header2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 coordsize="21600,21600" o:spt="202" path="m,l,21600r21600,l21600,xe"/>
        <v:shape id="_x0000_s1" type="#_x0000_t1" filled="f" stroked="f" style="position:absolute;width:462.45pt;height:9.8pt;z-index:-999;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2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2" coordsize="21600,21600" o:spt="202" path="m,l,21600r21600,l21600,xe"/>
        <v:shape id="_x0000_s2" type="#_x0000_t2" filled="f" stroked="f" style="position:absolute;width:462.45pt;height:9.8pt;z-index:-998;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2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3" coordsize="21600,21600" o:spt="202" path="m,l,21600r21600,l21600,xe"/>
        <v:shape id="_x0000_s3" type="#_x0000_t3" filled="f" stroked="f" style="position:absolute;width:462.45pt;height:9.8pt;z-index:-997;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3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4" coordsize="21600,21600" o:spt="202" path="m,l,21600r21600,l21600,xe"/>
        <v:shape id="_x0000_s4" type="#_x0000_t4" filled="f" stroked="f" style="position:absolute;width:462.45pt;height:9.8pt;z-index:-996;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3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5" coordsize="21600,21600" o:spt="202" path="m,l,21600r21600,l21600,xe"/>
        <v:shape id="_x0000_s5" type="#_x0000_t5" filled="f" stroked="f" style="position:absolute;width:462.45pt;height:9.8pt;z-index:-995;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3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6" coordsize="21600,21600" o:spt="202" path="m,l,21600r21600,l21600,xe"/>
        <v:shape id="_x0000_s6" type="#_x0000_t6" filled="f" stroked="f" style="position:absolute;width:462.45pt;height:9.8pt;z-index:-994;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3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7" coordsize="21600,21600" o:spt="202" path="m,l,21600r21600,l21600,xe"/>
        <v:shape id="_x0000_s7" type="#_x0000_t7" filled="f" stroked="f" style="position:absolute;width:462.45pt;height:9.8pt;z-index:-993;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3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8" coordsize="21600,21600" o:spt="202" path="m,l,21600r21600,l21600,xe"/>
        <v:shape id="_x0000_s8" type="#_x0000_t8" filled="f" stroked="f" style="position:absolute;width:462.45pt;height:9.8pt;z-index:-992;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3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9" coordsize="21600,21600" o:spt="202" path="m,l,21600r21600,l21600,xe"/>
        <v:shape id="_x0000_s9" type="#_x0000_t9" filled="f" stroked="f" style="position:absolute;width:462.45pt;height:9.8pt;z-index:-991;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3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0" coordsize="21600,21600" o:spt="202" path="m,l,21600r21600,l21600,xe"/>
        <v:shape id="_x0000_s10" type="#_x0000_t10" filled="f" stroked="f" style="position:absolute;width:462.45pt;height:9.8pt;z-index:-990;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3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1" coordsize="21600,21600" o:spt="202" path="m,l,21600r21600,l21600,xe"/>
        <v:shape id="_x0000_s11" type="#_x0000_t11" filled="f" stroked="f" style="position:absolute;width:462.45pt;height:9.8pt;z-index:-989;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3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3" coordsize="21600,21600" o:spt="202" path="m,l,21600r21600,l21600,xe"/>
        <v:shape id="_x0000_s13" type="#_x0000_t13" filled="f" stroked="f" style="position:absolute;width:462.45pt;height:9.8pt;z-index:-987;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3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4" coordsize="21600,21600" o:spt="202" path="m,l,21600r21600,l21600,xe"/>
        <v:shape id="_x0000_s14" type="#_x0000_t14" filled="f" stroked="f" style="position:absolute;width:462.45pt;height:9.8pt;z-index:-986;margin-left:66.7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color w:val="#000000"/>
                    <w:sz w:val="6"/>
                    <w:lang w:val="fr-FR"/>
                    <w:spacing w:val="-4"/>
                    <w:w w:val="100"/>
                    <w:strike w:val="false"/>
                    <w:vertAlign w:val="baseline"/>
                    <w:rFonts w:ascii="Book Antiqua" w:hAnsi="Book Antiqua"/>
                  </w:rPr>
                </w:r>
              </w:p>
            </w:txbxContent>
          </v:textbox>
        </v:shape>
      </w:pict>
    </w:r>
  </w:p>
</w:hdr>
</file>

<file path=word/header4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5" coordsize="21600,21600" o:spt="202" path="m,l,21600r21600,l21600,xe"/>
        <v:shape id="_x0000_s15" type="#_x0000_t15" filled="f" stroked="f" style="position:absolute;width:489.15pt;height:30.6pt;z-index:-985;margin-left:54.45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4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7" coordsize="21600,21600" o:spt="202" path="m,l,21600r21600,l21600,xe"/>
        <v:shape id="_x0000_s17" type="#_x0000_t17" filled="f" stroked="f" style="position:absolute;width:489.15pt;height:30.6pt;z-index:-983;margin-left:54.45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4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8" coordsize="21600,21600" o:spt="202" path="m,l,21600r21600,l21600,xe"/>
        <v:shape id="_x0000_s18" type="#_x0000_t18" filled="f" stroked="f" style="position:absolute;width:489.15pt;height:30.6pt;z-index:-982;margin-left:54.45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4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9" coordsize="21600,21600" o:spt="202" path="m,l,21600r21600,l21600,xe"/>
        <v:shape id="_x0000_s19" type="#_x0000_t19" filled="f" stroked="f" style="position:absolute;width:489.15pt;height:30.6pt;z-index:-981;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4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21" coordsize="21600,21600" o:spt="202" path="m,l,21600r21600,l21600,xe"/>
        <v:shape id="_x0000_s21" type="#_x0000_t21" filled="f" stroked="f" style="position:absolute;width:489.15pt;height:30.6pt;z-index:-979;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4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22" coordsize="21600,21600" o:spt="202" path="m,l,21600r21600,l21600,xe"/>
        <v:shape id="_x0000_s22" type="#_x0000_t22" filled="f" stroked="f" style="position:absolute;width:489.15pt;height:30.6pt;z-index:-978;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4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24" coordsize="21600,21600" o:spt="202" path="m,l,21600r21600,l21600,xe"/>
        <v:shape id="_x0000_s24" type="#_x0000_t24" filled="f" stroked="f" style="position:absolute;width:489.15pt;height:30.6pt;z-index:-976;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4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25" coordsize="21600,21600" o:spt="202" path="m,l,21600r21600,l21600,xe"/>
        <v:shape id="_x0000_s25" type="#_x0000_t25" filled="f" stroked="f" style="position:absolute;width:489.15pt;height:30.6pt;z-index:-975;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4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27" coordsize="21600,21600" o:spt="202" path="m,l,21600r21600,l21600,xe"/>
        <v:shape id="_x0000_s27" type="#_x0000_t27" filled="f" stroked="f" style="position:absolute;width:489.15pt;height:30.6pt;z-index:-973;margin-left:54.45pt;margin-top:0pt;mso-wrap-distance-left:0pt;mso-wrap-distance-right:0pt;mso-position-horizontal-relative:page">
          <w10:wrap type="square" side="both"/>
          <v:fill opacity="1" o:opacity2="1" recolor="f" rotate="f" type="solid"/>
          <v:textbox inset="0pt, 0pt, 0pt, 0pt">
            <w:txbxContent>
              <w:p>
                <w:pPr>
                  <w:ind w:right="0" w:left="288"/>
                  <w:spacing w:before="0" w:after="0" w:line="240" w:lineRule="auto"/>
                  <w:jc w:val="left"/>
                  <w:tabs>
                    <w:tab w:val="right" w:leader="none" w:pos="9676"/>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4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28" coordsize="21600,21600" o:spt="202" path="m,l,21600r21600,l21600,xe"/>
        <v:shape id="_x0000_s28" type="#_x0000_t28" filled="f" stroked="f" style="position:absolute;width:489.15pt;height:30.6pt;z-index:-972;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5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29" coordsize="21600,21600" o:spt="202" path="m,l,21600r21600,l21600,xe"/>
        <v:shape id="_x0000_s29" type="#_x0000_t29" filled="f" stroked="f" style="position:absolute;width:489.15pt;height:30.6pt;z-index:-971;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5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31" coordsize="21600,21600" o:spt="202" path="m,l,21600r21600,l21600,xe"/>
        <v:shape id="_x0000_s31" type="#_x0000_t31" filled="f" stroked="f" style="position:absolute;width:489.15pt;height:30.6pt;z-index:-969;margin-left:54.45pt;margin-top:0pt;mso-wrap-distance-left:0pt;mso-wrap-distance-right:0pt;mso-position-horizontal-relative:page">
          <w10:wrap type="tight" side="both"/>
          <v:fill opacity="1" o:opacity2="1" recolor="f" rotate="f" type="solid"/>
          <v:textbox inset="0pt, 0pt, 0pt, 0pt">
            <w:txbxContent>
              <w:p>
                <w:pPr>
                  <w:ind w:right="0" w:left="288"/>
                  <w:spacing w:before="0" w:after="0" w:line="240" w:lineRule="auto"/>
                  <w:jc w:val="left"/>
                  <w:tabs>
                    <w:tab w:val="right" w:leader="none" w:pos="9676"/>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5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32" coordsize="21600,21600" o:spt="202" path="m,l,21600r21600,l21600,xe"/>
        <v:shape id="_x0000_s32" type="#_x0000_t32" filled="f" stroked="f" style="position:absolute;width:489.15pt;height:30.6pt;z-index:-968;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5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33" coordsize="21600,21600" o:spt="202" path="m,l,21600r21600,l21600,xe"/>
        <v:shape id="_x0000_s33" type="#_x0000_t33" filled="f" stroked="f" style="position:absolute;width:489.15pt;height:30.6pt;z-index:-967;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5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44" coordsize="21600,21600" o:spt="202" path="m,l,21600r21600,l21600,xe"/>
        <v:shape id="_x0000_s44" type="#_x0000_t44" filled="f" stroked="f" style="position:absolute;width:489.15pt;height:30.6pt;z-index:-956;margin-left:54.45pt;margin-top:0pt;mso-wrap-distance-left:0pt;mso-wrap-distance-right:0pt;mso-position-horizontal-relative:page">
          <w10:wrap type="tight" side="both"/>
          <v:fill opacity="1" o:opacity2="1" recolor="f" rotate="f" type="solid"/>
          <v:textbox inset="0pt, 0pt, 0pt, 0pt">
            <w:txbxContent>
              <w:p>
                <w:pPr>
                  <w:ind w:right="0" w:left="288"/>
                  <w:spacing w:before="0" w:after="0" w:line="240" w:lineRule="auto"/>
                  <w:jc w:val="left"/>
                  <w:tabs>
                    <w:tab w:val="right" w:leader="none" w:pos="9676"/>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5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45" coordsize="21600,21600" o:spt="202" path="m,l,21600r21600,l21600,xe"/>
        <v:shape id="_x0000_s45" type="#_x0000_t45" filled="f" stroked="f" style="position:absolute;width:489.15pt;height:30.6pt;z-index:-955;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5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46" coordsize="21600,21600" o:spt="202" path="m,l,21600r21600,l21600,xe"/>
        <v:shape id="_x0000_s46" type="#_x0000_t46" filled="f" stroked="f" style="position:absolute;width:489.15pt;height:30.6pt;z-index:-954;margin-left:54.45pt;margin-top:0pt;mso-wrap-distance-left:0pt;mso-wrap-distance-right:0pt;mso-position-horizontal-relative:page">
          <w10:wrap type="tight" side="both"/>
          <v:fill opacity="1" o:opacity2="1" recolor="f" rotate="f" type="solid"/>
          <v:textbox inset="0pt, 0pt, 0pt, 0pt">
            <w:txbxContent>
              <w:p>
                <w:pPr>
                  <w:ind w:right="0" w:left="288"/>
                  <w:spacing w:before="0" w:after="0" w:line="240" w:lineRule="auto"/>
                  <w:jc w:val="left"/>
                  <w:tabs>
                    <w:tab w:val="right" w:leader="none" w:pos="9676"/>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5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47" coordsize="21600,21600" o:spt="202" path="m,l,21600r21600,l21600,xe"/>
        <v:shape id="_x0000_s47" type="#_x0000_t47" filled="f" stroked="f" style="position:absolute;width:489.15pt;height:30.6pt;z-index:-953;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5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54" coordsize="21600,21600" o:spt="202" path="m,l,21600r21600,l21600,xe"/>
        <v:shape id="_x0000_s54" type="#_x0000_t54" filled="f" stroked="f" style="position:absolute;width:489.15pt;height:30.6pt;z-index:-946;margin-left:54.45pt;margin-top:0pt;mso-wrap-distance-left:0pt;mso-wrap-distance-right:0pt;mso-position-horizontal-relative:page">
          <w10:wrap type="tight" side="both"/>
          <v:fill opacity="1" o:opacity2="1" recolor="f" rotate="f" type="solid"/>
          <v:textbox inset="0pt, 0pt, 0pt, 0pt">
            <w:txbxContent>
              <w:p>
                <w:pPr>
                  <w:ind w:right="0" w:left="288"/>
                  <w:spacing w:before="0" w:after="0" w:line="240" w:lineRule="auto"/>
                  <w:jc w:val="left"/>
                  <w:tabs>
                    <w:tab w:val="right" w:leader="none" w:pos="9676"/>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5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55" coordsize="21600,21600" o:spt="202" path="m,l,21600r21600,l21600,xe"/>
        <v:shape id="_x0000_s55" type="#_x0000_t55" filled="f" stroked="f" style="position:absolute;width:489.15pt;height:30.6pt;z-index:-945;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6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56" coordsize="21600,21600" o:spt="202" path="m,l,21600r21600,l21600,xe"/>
        <v:shape id="_x0000_s56" type="#_x0000_t56" filled="f" stroked="f" style="position:absolute;width:489.15pt;height:30.6pt;z-index:-944;margin-left:54.45pt;margin-top:0pt;mso-wrap-distance-left:0pt;mso-wrap-distance-right:0pt;mso-position-horizontal-relative:page">
          <w10:wrap type="tight" side="both"/>
          <v:fill opacity="1" o:opacity2="1" recolor="f" rotate="f" type="solid"/>
          <v:textbox inset="0pt, 0pt, 0pt, 0pt">
            <w:txbxContent>
              <w:p>
                <w:pPr>
                  <w:ind w:right="0" w:left="288"/>
                  <w:spacing w:before="0" w:after="0" w:line="240" w:lineRule="auto"/>
                  <w:jc w:val="left"/>
                  <w:tabs>
                    <w:tab w:val="right" w:leader="none" w:pos="9676"/>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6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57" coordsize="21600,21600" o:spt="202" path="m,l,21600r21600,l21600,xe"/>
        <v:shape id="_x0000_s57" type="#_x0000_t57" filled="f" stroked="f" style="position:absolute;width:489.15pt;height:30.6pt;z-index:-943;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6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58" coordsize="21600,21600" o:spt="202" path="m,l,21600r21600,l21600,xe"/>
        <v:shape id="_x0000_s58" type="#_x0000_t58" filled="f" stroked="f" style="position:absolute;width:489.15pt;height:30.6pt;z-index:-942;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6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59" coordsize="21600,21600" o:spt="202" path="m,l,21600r21600,l21600,xe"/>
        <v:shape id="_x0000_s59" type="#_x0000_t59" filled="f" stroked="f" style="position:absolute;width:489.15pt;height:30.6pt;z-index:-941;margin-left:54.45pt;margin-top:0pt;mso-wrap-distance-left:0pt;mso-wrap-distance-right:0pt;mso-position-horizontal-relative:page">
          <w10:wrap type="tight" side="both"/>
          <v:fill opacity="1" o:opacity2="1" recolor="f" rotate="f" type="solid"/>
          <v:textbox inset="0pt, 0pt, 0pt, 0pt">
            <w:txbxContent>
              <w:p>
                <w:pPr>
                  <w:ind w:right="0" w:left="288"/>
                  <w:spacing w:before="0" w:after="0" w:line="240" w:lineRule="auto"/>
                  <w:jc w:val="left"/>
                  <w:tabs>
                    <w:tab w:val="right" w:leader="none" w:pos="9676"/>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6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60" coordsize="21600,21600" o:spt="202" path="m,l,21600r21600,l21600,xe"/>
        <v:shape id="_x0000_s60" type="#_x0000_t60" filled="f" stroked="f" style="position:absolute;width:489.15pt;height:30.6pt;z-index:-940;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6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69" coordsize="21600,21600" o:spt="202" path="m,l,21600r21600,l21600,xe"/>
        <v:shape id="_x0000_s69" type="#_x0000_t69" filled="f" stroked="f" style="position:absolute;width:489.15pt;height:30.6pt;z-index:-931;margin-left:54.45pt;margin-top:0pt;mso-wrap-distance-left:0pt;mso-wrap-distance-right:0pt;mso-position-horizontal-relative:page">
          <w10:wrap type="tight" side="both"/>
          <v:fill opacity="1" o:opacity2="1" recolor="f" rotate="f" type="solid"/>
          <v:textbox inset="0pt, 0pt, 0pt, 0pt">
            <w:txbxContent>
              <w:p>
                <w:pPr>
                  <w:ind w:right="0" w:left="288"/>
                  <w:spacing w:before="0" w:after="0" w:line="240" w:lineRule="auto"/>
                  <w:jc w:val="left"/>
                  <w:tabs>
                    <w:tab w:val="right" w:leader="none" w:pos="9676"/>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6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70" coordsize="21600,21600" o:spt="202" path="m,l,21600r21600,l21600,xe"/>
        <v:shape id="_x0000_s70" type="#_x0000_t70" filled="f" stroked="f" style="position:absolute;width:489.15pt;height:30.6pt;z-index:-930;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6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71" coordsize="21600,21600" o:spt="202" path="m,l,21600r21600,l21600,xe"/>
        <v:shape id="_x0000_s71" type="#_x0000_t71" filled="f" stroked="f" style="position:absolute;width:489.15pt;height:30.6pt;z-index:-929;margin-left:54.45pt;margin-top:0pt;mso-wrap-distance-left:0pt;mso-wrap-distance-right:0pt;mso-position-horizontal-relative:page">
          <w10:wrap type="tight" side="both"/>
          <v:fill opacity="1" o:opacity2="1" recolor="f" rotate="f" type="solid"/>
          <v:textbox inset="0pt, 0pt, 0pt, 0pt">
            <w:txbxContent>
              <w:p>
                <w:pPr>
                  <w:ind w:right="0" w:left="288"/>
                  <w:spacing w:before="0" w:after="0" w:line="240" w:lineRule="auto"/>
                  <w:jc w:val="left"/>
                  <w:tabs>
                    <w:tab w:val="right" w:leader="none" w:pos="9676"/>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6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72" coordsize="21600,21600" o:spt="202" path="m,l,21600r21600,l21600,xe"/>
        <v:shape id="_x0000_s72" type="#_x0000_t72" filled="f" stroked="f" style="position:absolute;width:489.15pt;height:30.6pt;z-index:-928;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6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73" coordsize="21600,21600" o:spt="202" path="m,l,21600r21600,l21600,xe"/>
        <v:shape id="_x0000_s73" type="#_x0000_t73" filled="f" stroked="f" style="position:absolute;width:489.15pt;height:30.6pt;z-index:-927;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7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52"/>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4"/>
        <w:w w:val="105"/>
        <w:strike w:val="false"/>
        <w:vertAlign w:val="baseline"/>
        <w:rFonts w:ascii="Verdana" w:hAnsi="Verdana"/>
      </w:rPr>
      <w:t xml:space="preserve">A.G.U.R. Dunkerque</w:t>
    </w:r>
    <w:r>
      <w:rPr>
        <w:b w:val="true"/>
        <w:color w:val="#000000"/>
        <w:sz w:val="49"/>
        <w:lang w:val="fr-FR"/>
        <w:spacing w:val="-4"/>
        <w:w w:val="90"/>
        <w:strike w:val="false"/>
        <w:vertAlign w:val="baseline"/>
        <w:rFonts w:ascii="Arial" w:hAnsi="Arial"/>
      </w:rPr>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hdr>
</file>

<file path=word/header7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74" coordsize="21600,21600" o:spt="202" path="m,l,21600r21600,l21600,xe"/>
        <v:shape id="_x0000_s74" type="#_x0000_t74" filled="f" stroked="f" style="position:absolute;width:489.15pt;height:30.6pt;z-index:-926;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7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75" coordsize="21600,21600" o:spt="202" path="m,l,21600r21600,l21600,xe"/>
        <v:shape id="_x0000_s75" type="#_x0000_t75" filled="f" stroked="f" style="position:absolute;width:489.15pt;height:30.6pt;z-index:-925;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7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52"/>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4"/>
        <w:w w:val="105"/>
        <w:strike w:val="false"/>
        <w:vertAlign w:val="baseline"/>
        <w:rFonts w:ascii="Verdana" w:hAnsi="Verdana"/>
      </w:rPr>
      <w:t xml:space="preserve">A.G.U.R. Dunkerque</w:t>
    </w:r>
    <w:r>
      <w:rPr>
        <w:b w:val="true"/>
        <w:color w:val="#000000"/>
        <w:sz w:val="49"/>
        <w:lang w:val="fr-FR"/>
        <w:spacing w:val="-4"/>
        <w:w w:val="90"/>
        <w:strike w:val="false"/>
        <w:vertAlign w:val="baseline"/>
        <w:rFonts w:ascii="Arial" w:hAnsi="Arial"/>
      </w:rPr>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hdr>
</file>

<file path=word/header7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76" coordsize="21600,21600" o:spt="202" path="m,l,21600r21600,l21600,xe"/>
        <v:shape id="_x0000_s76" type="#_x0000_t76" filled="f" stroked="f" style="position:absolute;width:489.15pt;height:30.6pt;z-index:-924;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7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77" coordsize="21600,21600" o:spt="202" path="m,l,21600r21600,l21600,xe"/>
        <v:shape id="_x0000_s77" type="#_x0000_t77" filled="f" stroked="f" style="position:absolute;width:489.15pt;height:30.6pt;z-index:-923;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7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52"/>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4"/>
        <w:w w:val="105"/>
        <w:strike w:val="false"/>
        <w:vertAlign w:val="baseline"/>
        <w:rFonts w:ascii="Verdana" w:hAnsi="Verdana"/>
      </w:rPr>
      <w:t xml:space="preserve">A.G.U.R. Dunkerque</w:t>
    </w:r>
    <w:r>
      <w:rPr>
        <w:b w:val="true"/>
        <w:color w:val="#000000"/>
        <w:sz w:val="49"/>
        <w:lang w:val="fr-FR"/>
        <w:spacing w:val="-4"/>
        <w:w w:val="90"/>
        <w:strike w:val="false"/>
        <w:vertAlign w:val="baseline"/>
        <w:rFonts w:ascii="Arial" w:hAnsi="Arial"/>
      </w:rPr>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hdr>
</file>

<file path=word/header7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79" coordsize="21600,21600" o:spt="202" path="m,l,21600r21600,l21600,xe"/>
        <v:shape id="_x0000_s79" type="#_x0000_t79" filled="f" stroked="f" style="position:absolute;width:489.15pt;height:30.6pt;z-index:-921;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7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52"/>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4"/>
        <w:w w:val="105"/>
        <w:strike w:val="false"/>
        <w:vertAlign w:val="baseline"/>
        <w:rFonts w:ascii="Verdana" w:hAnsi="Verdana"/>
      </w:rPr>
      <w:t xml:space="preserve">A.G.U.R. Dunkerque</w:t>
    </w:r>
    <w:r>
      <w:rPr>
        <w:b w:val="true"/>
        <w:color w:val="#000000"/>
        <w:sz w:val="49"/>
        <w:lang w:val="fr-FR"/>
        <w:spacing w:val="-4"/>
        <w:w w:val="90"/>
        <w:strike w:val="false"/>
        <w:vertAlign w:val="baseline"/>
        <w:rFonts w:ascii="Arial" w:hAnsi="Arial"/>
      </w:rPr>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hdr>
</file>

<file path=word/header7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90" coordsize="21600,21600" o:spt="202" path="m,l,21600r21600,l21600,xe"/>
        <v:shape id="_x0000_s90" type="#_x0000_t90" filled="f" stroked="f" style="position:absolute;width:489.15pt;height:30.6pt;z-index:-910;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8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52"/>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4"/>
        <w:w w:val="105"/>
        <w:strike w:val="false"/>
        <w:vertAlign w:val="baseline"/>
        <w:rFonts w:ascii="Verdana" w:hAnsi="Verdana"/>
      </w:rPr>
      <w:t xml:space="preserve">A.G.U.R. Dunkerque</w:t>
    </w:r>
    <w:r>
      <w:rPr>
        <w:b w:val="true"/>
        <w:color w:val="#000000"/>
        <w:sz w:val="49"/>
        <w:lang w:val="fr-FR"/>
        <w:spacing w:val="-4"/>
        <w:w w:val="90"/>
        <w:strike w:val="false"/>
        <w:vertAlign w:val="baseline"/>
        <w:rFonts w:ascii="Arial" w:hAnsi="Arial"/>
      </w:rPr>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hdr>
</file>

<file path=word/header8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95" coordsize="21600,21600" o:spt="202" path="m,l,21600r21600,l21600,xe"/>
        <v:shape id="_x0000_s95" type="#_x0000_t95" filled="f" stroked="f" style="position:absolute;width:489.15pt;height:30.6pt;z-index:-905;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8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96" coordsize="21600,21600" o:spt="202" path="m,l,21600r21600,l21600,xe"/>
        <v:shape id="_x0000_s96" type="#_x0000_t96" filled="f" stroked="f" style="position:absolute;width:489.15pt;height:30.6pt;z-index:-904;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8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52"/>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4"/>
        <w:w w:val="105"/>
        <w:strike w:val="false"/>
        <w:vertAlign w:val="baseline"/>
        <w:rFonts w:ascii="Verdana" w:hAnsi="Verdana"/>
      </w:rPr>
      <w:t xml:space="preserve">A.G.U.R. Dunkerque</w:t>
    </w:r>
    <w:r>
      <w:rPr>
        <w:b w:val="true"/>
        <w:color w:val="#000000"/>
        <w:sz w:val="49"/>
        <w:lang w:val="fr-FR"/>
        <w:spacing w:val="-4"/>
        <w:w w:val="90"/>
        <w:strike w:val="false"/>
        <w:vertAlign w:val="baseline"/>
        <w:rFonts w:ascii="Arial" w:hAnsi="Arial"/>
      </w:rPr>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hdr>
</file>

<file path=word/header8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97" coordsize="21600,21600" o:spt="202" path="m,l,21600r21600,l21600,xe"/>
        <v:shape id="_x0000_s97" type="#_x0000_t97" filled="f" stroked="f" style="position:absolute;width:489.15pt;height:30.6pt;z-index:-903;margin-left:54.4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34"/>
                  </w:tabs>
                  <w:rPr>
                    <w:color w:val="#000000"/>
                    <w:sz w:val="16"/>
                    <w:lang w:val="fr-FR"/>
                    <w:spacing w:val="-20"/>
                    <w:w w:val="105"/>
                    <w:strike w:val="false"/>
                    <w:vertAlign w:val="baseline"/>
                    <w:rFonts w:ascii="Verdana" w:hAnsi="Verdana"/>
                  </w:rPr>
                </w:pP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8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98" coordsize="21600,21600" o:spt="202" path="m,l,21600r21600,l21600,xe"/>
        <v:shape id="_x0000_s98" type="#_x0000_t98" filled="f" stroked="f" style="position:absolute;width:489.15pt;height:38.2pt;z-index:-902;margin-left:54.45pt;margin-top:0pt;mso-wrap-distance-left:0pt;mso-wrap-distance-right:0pt;mso-position-horizontal-relative:page">
          <w10:wrap type="square" side="both"/>
          <v:fill opacity="1" o:opacity2="1" recolor="f" rotate="f" type="solid"/>
          <v:textbox inset="0pt, 0pt, 0pt, 0pt">
            <w:txbxContent>
              <w:p>
                <w:pPr>
                  <w:ind w:right="0" w:left="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b w:val="true"/>
                    <w:color w:val="#000000"/>
                    <w:sz w:val="49"/>
                    <w:lang w:val="fr-FR"/>
                    <w:spacing w:val="-4"/>
                    <w:w w:val="90"/>
                    <w:strike w:val="false"/>
                    <w:vertAlign w:val="baseline"/>
                    <w:rFonts w:ascii="Arial" w:hAnsi="Arial"/>
                  </w:rPr>
                </w:r>
                <w:r>
                  <w:rPr>
                    <w:b w:val="true"/>
                    <w:color w:val="#000000"/>
                    <w:sz w:val="49"/>
                    <w:lang w:val="fr-FR"/>
                    <w:spacing w:val="0"/>
                    <w:w w:val="90"/>
                    <w:strike w:val="false"/>
                    <w:vertAlign w:val="baseline"/>
                    <w:rFonts w:ascii="Arial" w:hAnsi="Arial"/>
                  </w:rPr>
                  <w:t xml:space="preserve">UA</w:t>
                </w:r>
                <w:r>
                  <w:rPr>
                    <w:b w:val="true"/>
                    <w:color w:val="#000000"/>
                    <w:sz w:val="6"/>
                    <w:lang w:val="fr-FR"/>
                    <w:spacing w:val="0"/>
                    <w:w w:val="100"/>
                    <w:strike w:val="false"/>
                    <w:vertAlign w:val="baseline"/>
                    <w:rFonts w:ascii="Arial" w:hAnsi="Arial"/>
                  </w:rPr>
                </w:r>
              </w:p>
            </w:txbxContent>
          </v:textbox>
        </v:shape>
      </w:pict>
    </w:r>
  </w:p>
</w:hdr>
</file>

<file path=word/header8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8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8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8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9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9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9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9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9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9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9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9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9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9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00" coordsize="21600,21600" o:spt="202" path="m,l,21600r21600,l21600,xe"/>
        <v:shape id="_x0000_s100" type="#_x0000_t100" filled="f" stroked="f" style="position:absolute;width:506.15pt;height:30.55pt;z-index:-900;margin-left:44.85pt;margin-top:0pt;mso-wrap-distance-left:0pt;mso-wrap-distance-right:0pt;mso-position-horizontal-relative:page">
          <w10:wrap type="square"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0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01" coordsize="21600,21600" o:spt="202" path="m,l,21600r21600,l21600,xe"/>
        <v:shape id="_x0000_s101" type="#_x0000_t101" filled="f" stroked="f" style="position:absolute;width:506.15pt;height:30.55pt;z-index:-899;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0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02" coordsize="21600,21600" o:spt="202" path="m,l,21600r21600,l21600,xe"/>
        <v:shape id="_x0000_s102" type="#_x0000_t102" filled="f" stroked="f" style="position:absolute;width:506.15pt;height:30.55pt;z-index:-898;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0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03" coordsize="21600,21600" o:spt="202" path="m,l,21600r21600,l21600,xe"/>
        <v:shape id="_x0000_s103" type="#_x0000_t103" filled="f" stroked="f" style="position:absolute;width:506.15pt;height:30.55pt;z-index:-897;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0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04" coordsize="21600,21600" o:spt="202" path="m,l,21600r21600,l21600,xe"/>
        <v:shape id="_x0000_s104" type="#_x0000_t104" filled="f" stroked="f" style="position:absolute;width:506.15pt;height:30.55pt;z-index:-896;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0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05" coordsize="21600,21600" o:spt="202" path="m,l,21600r21600,l21600,xe"/>
        <v:shape id="_x0000_s105" type="#_x0000_t105" filled="f" stroked="f" style="position:absolute;width:506.15pt;height:30.55pt;z-index:-895;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0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10" coordsize="21600,21600" o:spt="202" path="m,l,21600r21600,l21600,xe"/>
        <v:shape id="_x0000_s110" type="#_x0000_t110" filled="f" stroked="f" style="position:absolute;width:506.15pt;height:30.55pt;z-index:-890;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0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11" coordsize="21600,21600" o:spt="202" path="m,l,21600r21600,l21600,xe"/>
        <v:shape id="_x0000_s111" type="#_x0000_t111" filled="f" stroked="f" style="position:absolute;width:506.15pt;height:30.55pt;z-index:-889;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0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12" coordsize="21600,21600" o:spt="202" path="m,l,21600r21600,l21600,xe"/>
        <v:shape id="_x0000_s112" type="#_x0000_t112" filled="f" stroked="f" style="position:absolute;width:506.15pt;height:30.55pt;z-index:-888;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0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13" coordsize="21600,21600" o:spt="202" path="m,l,21600r21600,l21600,xe"/>
        <v:shape id="_x0000_s113" type="#_x0000_t113" filled="f" stroked="f" style="position:absolute;width:506.15pt;height:30.55pt;z-index:-887;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0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14" coordsize="21600,21600" o:spt="202" path="m,l,21600r21600,l21600,xe"/>
        <v:shape id="_x0000_s114" type="#_x0000_t114" filled="f" stroked="f" style="position:absolute;width:506.15pt;height:30.55pt;z-index:-886;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1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15" coordsize="21600,21600" o:spt="202" path="m,l,21600r21600,l21600,xe"/>
        <v:shape id="_x0000_s115" type="#_x0000_t115" filled="f" stroked="f" style="position:absolute;width:506.15pt;height:30.55pt;z-index:-885;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1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16" coordsize="21600,21600" o:spt="202" path="m,l,21600r21600,l21600,xe"/>
        <v:shape id="_x0000_s116" type="#_x0000_t116" filled="f" stroked="f" style="position:absolute;width:506.15pt;height:30.55pt;z-index:-884;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1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30" coordsize="21600,21600" o:spt="202" path="m,l,21600r21600,l21600,xe"/>
        <v:shape id="_x0000_s130" type="#_x0000_t130" filled="f" stroked="f" style="position:absolute;width:506.15pt;height:30.55pt;z-index:-870;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1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31" coordsize="21600,21600" o:spt="202" path="m,l,21600r21600,l21600,xe"/>
        <v:shape id="_x0000_s131" type="#_x0000_t131" filled="f" stroked="f" style="position:absolute;width:506.15pt;height:30.55pt;z-index:-869;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1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35" coordsize="21600,21600" o:spt="202" path="m,l,21600r21600,l21600,xe"/>
        <v:shape id="_x0000_s135" type="#_x0000_t135" filled="f" stroked="f" style="position:absolute;width:506.15pt;height:30.55pt;z-index:-865;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1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36" coordsize="21600,21600" o:spt="202" path="m,l,21600r21600,l21600,xe"/>
        <v:shape id="_x0000_s136" type="#_x0000_t136" filled="f" stroked="f" style="position:absolute;width:506.15pt;height:30.55pt;z-index:-864;margin-left:44.85pt;margin-top:0pt;mso-wrap-distance-left:0pt;mso-wrap-distance-right:0pt;mso-position-horizontal-relative:page">
          <w10:wrap type="tight" side="both"/>
          <v:fill opacity="1" o:opacity2="1" recolor="f" rotate="f" type="solid"/>
          <v:textbox inset="0pt, 0pt, 0pt, 0pt">
            <w:txbxContent>
              <w:p>
                <w:pPr>
                  <w:ind w:right="0" w:left="360"/>
                  <w:spacing w:before="0" w:after="0" w:line="240" w:lineRule="auto"/>
                  <w:jc w:val="left"/>
                  <w:tabs>
                    <w:tab w:val="right" w:leader="none" w:pos="9724"/>
                  </w:tabs>
                  <w:rPr>
                    <w:color w:val="#000000"/>
                    <w:sz w:val="16"/>
                    <w:lang w:val="fr-FR"/>
                    <w:spacing w:val="-22"/>
                    <w:w w:val="105"/>
                    <w:strike w:val="false"/>
                    <w:vertAlign w:val="baseline"/>
                    <w:rFonts w:ascii="Verdana" w:hAnsi="Verdana"/>
                  </w:rPr>
                </w:pP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txbxContent>
          </v:textbox>
        </v:shape>
      </w:pict>
    </w:r>
  </w:p>
</w:hdr>
</file>

<file path=word/header11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11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pStyle w:val="Header"/>
      <w:rPr>
        <w:color w:val="#000000"/>
        <w:sz w:val="16"/>
        <w:lang w:val="fr-FR"/>
        <w:w w:val="100"/>
        <w:strike w:val="false"/>
        <w:vertAlign w:val="baseline"/>
        <w:rFonts w:ascii="Times New Roman" w:hAnsi="Times New Roman"/>
      </w:rPr>
    </w:pPr>
    <w:r>
      <w:pict>
        <v:shapetype id="_x0000_t137" coordsize="21600,21600" o:spt="202" path="m,l,21600r21600,l21600,xe"/>
        <v:shape id="_x0000_s137" type="#_x0000_t137" filled="f" stroked="f" style="position:absolute;width:478.7pt;height:34.6pt;z-index:-863;margin-left:64.4pt;margin-top:0pt;mso-wrap-distance-left:0pt;mso-wrap-distance-right:0pt;mso-position-horizontal-relative:page">
          <w10:wrap type="square" side="both"/>
          <v:fill opacity="1" o:opacity2="1" recolor="f" rotate="f" type="solid"/>
          <v:textbox inset="0pt, 0pt, 0pt, 0pt">
            <w:txbxContent>
              <w:p>
                <w:pPr>
                  <w:ind w:right="0" w:left="0"/>
                  <w:spacing w:before="0" w:after="0" w:line="240" w:lineRule="auto"/>
                  <w:jc w:val="left"/>
                  <w:rPr>
                    <w:color w:val="#000000"/>
                    <w:sz w:val="16"/>
                    <w:lang w:val="fr-FR"/>
                    <w:spacing w:val="-4"/>
                    <w:w w:val="105"/>
                    <w:strike w:val="false"/>
                    <w:vertAlign w:val="baseline"/>
                    <w:rFonts w:ascii="Verdana" w:hAnsi="Verdana"/>
                  </w:rPr>
                </w:pPr>
                <w:r>
                  <w:rPr>
                    <w:color w:val="#000000"/>
                    <w:sz w:val="16"/>
                    <w:lang w:val="fr-FR"/>
                    <w:spacing w:val="-4"/>
                    <w:w w:val="105"/>
                    <w:strike w:val="false"/>
                    <w:vertAlign w:val="baseline"/>
                    <w:rFonts w:ascii="Verdana" w:hAnsi="Verdana"/>
                  </w:rPr>
                  <w:t xml:space="preserve">A.G.U.R. Dunkerque</w:t>
                </w:r>
                <w:r>
                  <w:rPr>
                    <w:b w:val="true"/>
                    <w:color w:val="#000000"/>
                    <w:sz w:val="48"/>
                    <w:lang w:val="fr-FR"/>
                    <w:spacing w:val="-4"/>
                    <w:w w:val="105"/>
                    <w:strike w:val="false"/>
                    <w:vertAlign w:val="baseline"/>
                    <w:rFonts w:ascii="Arial" w:hAnsi="Arial"/>
                  </w:rPr>
                </w:r>
                <w:r>
                  <w:rPr>
                    <w:b w:val="true"/>
                    <w:color w:val="#000000"/>
                    <w:sz w:val="48"/>
                    <w:lang w:val="fr-FR"/>
                    <w:spacing w:val="-40"/>
                    <w:w w:val="105"/>
                    <w:strike w:val="false"/>
                    <w:vertAlign w:val="baseline"/>
                    <w:rFonts w:ascii="Arial" w:hAnsi="Arial"/>
                  </w:rPr>
                  <w:t xml:space="preserve">UB</w:t>
                </w:r>
                <w:r>
                  <w:rPr>
                    <w:b w:val="true"/>
                    <w:color w:val="#000000"/>
                    <w:sz w:val="6"/>
                    <w:lang w:val="fr-FR"/>
                    <w:spacing w:val="-40"/>
                    <w:w w:val="100"/>
                    <w:strike w:val="false"/>
                    <w:vertAlign w:val="baseline"/>
                    <w:rFonts w:ascii="Arial" w:hAnsi="Arial"/>
                  </w:rPr>
                </w:r>
              </w:p>
            </w:txbxContent>
          </v:textbox>
        </v:shape>
      </w:pict>
    </w:r>
  </w:p>
</w:hdr>
</file>

<file path=word/header11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11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12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12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12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4"/>
        <w:tab w:val="right" w:leader="none" w:pos="1031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UB</w:t>
    </w:r>
    <w:r>
      <w:rPr>
        <w:b w:val="true"/>
        <w:color w:val="#000000"/>
        <w:sz w:val="6"/>
        <w:lang w:val="fr-FR"/>
        <w:spacing w:val="0"/>
        <w:w w:val="100"/>
        <w:strike w:val="false"/>
        <w:vertAlign w:val="baseline"/>
        <w:rFonts w:ascii="Arial" w:hAnsi="Arial"/>
      </w:rPr>
    </w:r>
  </w:p>
</w:hdr>
</file>

<file path=word/header12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3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UX</w:t>
    </w:r>
  </w:p>
</w:hdr>
</file>

<file path=word/header12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3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UX</w:t>
    </w:r>
  </w:p>
</w:hdr>
</file>

<file path=word/header12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3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UX</w:t>
    </w:r>
  </w:p>
</w:hdr>
</file>

<file path=word/header12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3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UX</w:t>
    </w:r>
  </w:p>
</w:hdr>
</file>

<file path=word/header12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3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0"/>
        <w:w w:val="105"/>
        <w:strike w:val="false"/>
        <w:vertAlign w:val="baseline"/>
        <w:rFonts w:ascii="Verdana" w:hAnsi="Verdana"/>
      </w:rPr>
      <w:t xml:space="preserve">A.G.U.R. Dunkerque</w:t>
    </w:r>
    <w:r>
      <w:rPr>
        <w:b w:val="true"/>
        <w:color w:val="#000000"/>
        <w:sz w:val="49"/>
        <w:lang w:val="fr-FR"/>
        <w:spacing w:val="-20"/>
        <w:w w:val="90"/>
        <w:strike w:val="false"/>
        <w:vertAlign w:val="baseline"/>
        <w:rFonts w:ascii="Arial" w:hAnsi="Arial"/>
      </w:rPr>
      <w:tab/>
    </w:r>
    <w:r>
      <w:rPr>
        <w:b w:val="true"/>
        <w:color w:val="#000000"/>
        <w:sz w:val="49"/>
        <w:lang w:val="fr-FR"/>
        <w:spacing w:val="0"/>
        <w:w w:val="90"/>
        <w:strike w:val="false"/>
        <w:vertAlign w:val="baseline"/>
        <w:rFonts w:ascii="Arial" w:hAnsi="Arial"/>
      </w:rPr>
      <w:t xml:space="preserve">UX</w:t>
    </w:r>
  </w:p>
</w:hdr>
</file>

<file path=word/header12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2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3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3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3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3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3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3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3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3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3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3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4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4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4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596"/>
        <w:tab w:val="right" w:leader="none" w:pos="1032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8"/>
        <w:lang w:val="fr-FR"/>
        <w:spacing w:val="-22"/>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UP</w:t>
    </w:r>
    <w:r>
      <w:rPr>
        <w:b w:val="true"/>
        <w:color w:val="#000000"/>
        <w:sz w:val="6"/>
        <w:lang w:val="fr-FR"/>
        <w:spacing w:val="0"/>
        <w:w w:val="100"/>
        <w:strike w:val="false"/>
        <w:vertAlign w:val="baseline"/>
        <w:rFonts w:ascii="Arial" w:hAnsi="Arial"/>
      </w:rPr>
    </w:r>
  </w:p>
</w:hdr>
</file>

<file path=word/header14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4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4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4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4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4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4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5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5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5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5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5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5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5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5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5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5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6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6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6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6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6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6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6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6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6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6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7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7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7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7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7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7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7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7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7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7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8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8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8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8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8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8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8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8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8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8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9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596"/>
        <w:tab w:val="right" w:leader="none" w:pos="9888"/>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18"/>
        <w:w w:val="105"/>
        <w:strike w:val="false"/>
        <w:vertAlign w:val="baseline"/>
        <w:rFonts w:ascii="Verdana" w:hAnsi="Verdana"/>
      </w:rPr>
      <w:t xml:space="preserve">A.G.U.R. Dunkerque</w:t>
    </w:r>
    <w:r>
      <w:rPr>
        <w:b w:val="true"/>
        <w:color w:val="#000000"/>
        <w:sz w:val="48"/>
        <w:lang w:val="fr-FR"/>
        <w:spacing w:val="-18"/>
        <w:w w:val="105"/>
        <w:strike w:val="false"/>
        <w:vertAlign w:val="baseline"/>
        <w:rFonts w:ascii="Arial" w:hAnsi="Arial"/>
      </w:rPr>
      <w:tab/>
    </w:r>
    <w:r>
      <w:rPr>
        <w:b w:val="true"/>
        <w:color w:val="#000000"/>
        <w:sz w:val="48"/>
        <w:lang w:val="fr-FR"/>
        <w:spacing w:val="0"/>
        <w:w w:val="105"/>
        <w:strike w:val="false"/>
        <w:vertAlign w:val="baseline"/>
        <w:rFonts w:ascii="Arial" w:hAnsi="Arial"/>
      </w:rPr>
      <w:t xml:space="preserve">2AUa</w:t>
    </w:r>
    <w:r>
      <w:rPr>
        <w:b w:val="true"/>
        <w:color w:val="#000000"/>
        <w:sz w:val="6"/>
        <w:lang w:val="fr-FR"/>
        <w:spacing w:val="0"/>
        <w:w w:val="100"/>
        <w:strike w:val="false"/>
        <w:vertAlign w:val="baseline"/>
        <w:rFonts w:ascii="Arial" w:hAnsi="Arial"/>
      </w:rPr>
    </w:r>
  </w:p>
</w:hdr>
</file>

<file path=word/header19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19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19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19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19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19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19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19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19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0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0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0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0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0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05.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06.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07.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08.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09.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0"/>
      <w:spacing w:before="0" w:after="0" w:line="240" w:lineRule="auto"/>
      <w:jc w:val="left"/>
      <w:tabs>
        <w:tab w:val="left" w:leader="none" w:pos="486"/>
        <w:tab w:val="right" w:leader="none" w:pos="9781"/>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10.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626"/>
        <w:tab w:val="right" w:leader="none" w:pos="1036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11.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626"/>
        <w:tab w:val="right" w:leader="none" w:pos="1036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12.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626"/>
        <w:tab w:val="right" w:leader="none" w:pos="1036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13.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626"/>
        <w:tab w:val="right" w:leader="none" w:pos="1036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header214.xml><?xml version="1.0" encoding="utf-8"?>
<w:hdr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p>
    <w:pPr>
      <w:ind w:right="0" w:left="360"/>
      <w:spacing w:before="0" w:after="0" w:line="240" w:lineRule="auto"/>
      <w:jc w:val="left"/>
      <w:tabs>
        <w:tab w:val="left" w:leader="none" w:pos="626"/>
        <w:tab w:val="right" w:leader="none" w:pos="10365"/>
      </w:tabs>
      <w:rPr>
        <w:color w:val="#000000"/>
        <w:sz w:val="24"/>
        <w:lang w:val="fr-FR"/>
        <w:w w:val="100"/>
        <w:strike w:val="false"/>
        <w:vertAlign w:val="baseline"/>
        <w:rFonts w:ascii="Times New Roman" w:hAnsi="Times New Roman"/>
      </w:rPr>
    </w:pPr>
    <w:r>
      <w:rPr>
        <w:color w:val="#000000"/>
        <w:sz w:val="24"/>
        <w:lang w:val="fr-FR"/>
        <w:w w:val="100"/>
        <w:strike w:val="false"/>
        <w:vertAlign w:val="baseline"/>
        <w:rFonts w:ascii="Times New Roman" w:hAnsi="Times New Roman"/>
      </w:rPr>
      <w:tab/>
    </w:r>
    <w:r>
      <w:rPr>
        <w:color w:val="#000000"/>
        <w:sz w:val="16"/>
        <w:lang w:val="fr-FR"/>
        <w:spacing w:val="-22"/>
        <w:w w:val="105"/>
        <w:strike w:val="false"/>
        <w:vertAlign w:val="baseline"/>
        <w:rFonts w:ascii="Verdana" w:hAnsi="Verdana"/>
      </w:rPr>
      <w:t xml:space="preserve">A.G.U.R. Dunkerque</w:t>
    </w:r>
    <w:r>
      <w:rPr>
        <w:b w:val="true"/>
        <w:color w:val="#000000"/>
        <w:sz w:val="49"/>
        <w:lang w:val="fr-FR"/>
        <w:spacing w:val="-22"/>
        <w:w w:val="105"/>
        <w:strike w:val="false"/>
        <w:vertAlign w:val="baseline"/>
        <w:rFonts w:ascii="Arial" w:hAnsi="Arial"/>
      </w:rPr>
      <w:tab/>
    </w:r>
    <w:r>
      <w:rPr>
        <w:b w:val="true"/>
        <w:color w:val="#000000"/>
        <w:sz w:val="49"/>
        <w:lang w:val="fr-FR"/>
        <w:spacing w:val="0"/>
        <w:w w:val="105"/>
        <w:strike w:val="false"/>
        <w:vertAlign w:val="baseline"/>
        <w:rFonts w:ascii="Arial" w:hAnsi="Arial"/>
      </w:rPr>
      <w:t xml:space="preserve">Npp</w:t>
    </w:r>
    <w:r>
      <w:rPr>
        <w:b w:val="true"/>
        <w:color w:val="#000000"/>
        <w:sz w:val="6"/>
        <w:lang w:val="fr-FR"/>
        <w:spacing w:val="0"/>
        <w:w w:val="100"/>
        <w:strike w:val="false"/>
        <w:vertAlign w:val="baseline"/>
        <w:rFonts w:ascii="Arial" w:hAnsi="Arial"/>
      </w:rPr>
    </w:r>
  </w:p>
</w:hdr>
</file>

<file path=word/numbering.xml><?xml version="1.0" encoding="utf-8"?>
<w:numbering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abstractNum w:abstractNumId="1">
    <w:lvl w:ilvl="0">
      <w:numFmt w:val="decimal"/>
      <w:lvlText w:val="%1."/>
      <w:start w:val="3"/>
      <w:lvlJc w:val="left"/>
      <w:pPr>
        <w:ind w:left="720"/>
        <w:tabs>
          <w:tab w:val="decimal" w:pos="216"/>
        </w:tabs>
      </w:pPr>
      <w:rPr>
        <w:b w:val="true"/>
        <w:color w:val="#000000"/>
        <w:sz w:val="24"/>
        <w:lang w:val="fr-FR"/>
        <w:spacing w:val="0"/>
        <w:w w:val="105"/>
        <w:strike w:val="false"/>
        <w:vertAlign w:val="baseline"/>
        <w:rFonts w:ascii="Times New Roman" w:hAnsi="Times New Roman"/>
      </w:rPr>
    </w:lvl>
  </w:abstractNum>
  <w:abstractNum w:abstractNumId="2">
    <w:lvl w:ilvl="0">
      <w:numFmt w:val="decimal"/>
      <w:lvlText w:val="%1."/>
      <w:start w:val="1"/>
      <w:lvlJc w:val="left"/>
      <w:pPr>
        <w:ind w:left="720"/>
        <w:tabs>
          <w:tab w:val="decimal" w:pos="288"/>
        </w:tabs>
      </w:pPr>
      <w:rPr>
        <w:color w:val="#000000"/>
        <w:sz w:val="24"/>
        <w:lang w:val="fr-FR"/>
        <w:spacing w:val="-8"/>
        <w:w w:val="105"/>
        <w:strike w:val="false"/>
        <w:vertAlign w:val="baseline"/>
        <w:rFonts w:ascii="Times New Roman" w:hAnsi="Times New Roman"/>
      </w:rPr>
    </w:lvl>
  </w:abstractNum>
  <w:abstractNum w:abstractNumId="3">
    <w:lvl w:ilvl="0">
      <w:numFmt w:val="decimal"/>
      <w:lvlText w:val="%1."/>
      <w:start w:val="1"/>
      <w:lvlJc w:val="left"/>
      <w:pPr>
        <w:ind w:left="720"/>
        <w:tabs>
          <w:tab w:val="decimal" w:pos="720"/>
        </w:tabs>
      </w:pPr>
      <w:rPr>
        <w:color w:val="#000000"/>
        <w:sz w:val="24"/>
        <w:lang w:val="fr-FR"/>
        <w:spacing w:val="-4"/>
        <w:w w:val="105"/>
        <w:strike w:val="false"/>
        <w:u w:val="single"/>
        <w:vertAlign w:val="baseline"/>
        <w:rFonts w:ascii="Times New Roman" w:hAnsi="Times New Roman"/>
      </w:rPr>
    </w:lvl>
  </w:abstractNum>
  <w:abstractNum w:abstractNumId="4">
    <w:lvl w:ilvl="0">
      <w:numFmt w:val="lowerLetter"/>
      <w:lvlText w:val="%1)"/>
      <w:start w:val="1"/>
      <w:lvlJc w:val="left"/>
      <w:pPr>
        <w:ind w:left="720"/>
        <w:tabs>
          <w:tab w:val="decimal" w:pos="720"/>
        </w:tabs>
      </w:pPr>
      <w:rPr>
        <w:color w:val="#000000"/>
        <w:sz w:val="24"/>
        <w:lang w:val="fr-FR"/>
        <w:spacing w:val="0"/>
        <w:w w:val="105"/>
        <w:strike w:val="false"/>
        <w:u w:val="single"/>
        <w:vertAlign w:val="baseline"/>
        <w:rFonts w:ascii="Times New Roman" w:hAnsi="Times New Roman"/>
      </w:rPr>
    </w:lvl>
  </w:abstractNum>
  <w:abstractNum w:abstractNumId="5">
    <w:lvl w:ilvl="0">
      <w:numFmt w:val="bullet"/>
      <w:lvlText w:val=""/>
      <w:start w:val="1"/>
      <w:lvlJc w:val="left"/>
      <w:pPr>
        <w:ind w:left="720"/>
        <w:tabs>
          <w:tab w:val="decimal" w:pos="432"/>
        </w:tabs>
      </w:pPr>
      <w:rPr>
        <w:color w:val="#000000"/>
        <w:sz w:val="24"/>
        <w:lang w:val="fr-FR"/>
        <w:spacing w:val="-4"/>
        <w:w w:val="105"/>
        <w:strike w:val="false"/>
        <w:vertAlign w:val="baseline"/>
        <w:rFonts w:ascii="Symbol" w:hAnsi="Symbol"/>
      </w:rPr>
    </w:lvl>
  </w:abstractNum>
  <w:abstractNum w:abstractNumId="6">
    <w:lvl w:ilvl="0">
      <w:numFmt w:val="lowerLetter"/>
      <w:lvlText w:val="%1)"/>
      <w:start w:val="1"/>
      <w:lvlJc w:val="left"/>
      <w:pPr>
        <w:ind w:left="720"/>
        <w:tabs>
          <w:tab w:val="decimal" w:pos="720"/>
        </w:tabs>
      </w:pPr>
      <w:rPr>
        <w:color w:val="#000000"/>
        <w:sz w:val="24"/>
        <w:lang w:val="fr-FR"/>
        <w:spacing w:val="0"/>
        <w:w w:val="105"/>
        <w:strike w:val="false"/>
        <w:u w:val="single"/>
        <w:vertAlign w:val="baseline"/>
        <w:rFonts w:ascii="Times New Roman" w:hAnsi="Times New Roman"/>
      </w:rPr>
    </w:lvl>
  </w:abstractNum>
  <w:abstractNum w:abstractNumId="7">
    <w:lvl w:ilvl="0">
      <w:numFmt w:val="decimal"/>
      <w:lvlText w:val="%1."/>
      <w:start w:val="1"/>
      <w:lvlJc w:val="left"/>
      <w:pPr>
        <w:ind w:left="720"/>
        <w:tabs>
          <w:tab w:val="decimal" w:pos="720"/>
        </w:tabs>
      </w:pPr>
      <w:rPr>
        <w:color w:val="#000000"/>
        <w:sz w:val="24"/>
        <w:lang w:val="fr-FR"/>
        <w:spacing w:val="-4"/>
        <w:w w:val="105"/>
        <w:strike w:val="false"/>
        <w:u w:val="single"/>
        <w:vertAlign w:val="baseline"/>
        <w:rFonts w:ascii="Times New Roman" w:hAnsi="Times New Roman"/>
      </w:rPr>
    </w:lvl>
  </w:abstractNum>
  <w:abstractNum w:abstractNumId="8">
    <w:lvl w:ilvl="0">
      <w:numFmt w:val="lowerLetter"/>
      <w:lvlText w:val="%1)"/>
      <w:start w:val="1"/>
      <w:lvlJc w:val="left"/>
      <w:pPr>
        <w:ind w:left="720"/>
        <w:tabs>
          <w:tab w:val="decimal" w:pos="720"/>
        </w:tabs>
      </w:pPr>
      <w:rPr>
        <w:color w:val="#000000"/>
        <w:sz w:val="24"/>
        <w:lang w:val="fr-FR"/>
        <w:spacing w:val="0"/>
        <w:w w:val="105"/>
        <w:strike w:val="false"/>
        <w:u w:val="single"/>
        <w:vertAlign w:val="baseline"/>
        <w:rFonts w:ascii="Times New Roman" w:hAnsi="Times New Roman"/>
      </w:rPr>
    </w:lvl>
  </w:abstractNum>
  <w:abstractNum w:abstractNumId="9">
    <w:lvl w:ilvl="0">
      <w:numFmt w:val="decimal"/>
      <w:lvlText w:val="%1."/>
      <w:start w:val="1"/>
      <w:lvlJc w:val="left"/>
      <w:pPr>
        <w:ind w:left="720"/>
        <w:tabs>
          <w:tab w:val="decimal" w:pos="288"/>
        </w:tabs>
      </w:pPr>
      <w:rPr>
        <w:color w:val="#000000"/>
        <w:sz w:val="24"/>
        <w:lang w:val="fr-FR"/>
        <w:spacing w:val="-4"/>
        <w:w w:val="105"/>
        <w:strike w:val="false"/>
        <w:u w:val="single"/>
        <w:vertAlign w:val="baseline"/>
        <w:rFonts w:ascii="Times New Roman" w:hAnsi="Times New Roman"/>
      </w:rPr>
    </w:lvl>
  </w:abstractNum>
  <w:abstractNum w:abstractNumId="10">
    <w:lvl w:ilvl="0">
      <w:numFmt w:val="bullet"/>
      <w:lvlText w:val=""/>
      <w:start w:val="1"/>
      <w:lvlJc w:val="left"/>
      <w:pPr>
        <w:ind w:left="720"/>
        <w:tabs>
          <w:tab w:val="decimal" w:pos="360"/>
        </w:tabs>
      </w:pPr>
      <w:rPr>
        <w:color w:val="#000000"/>
        <w:sz w:val="24"/>
        <w:lang w:val="fr-FR"/>
        <w:spacing w:val="-3"/>
        <w:w w:val="105"/>
        <w:strike w:val="false"/>
        <w:vertAlign w:val="baseline"/>
        <w:rFonts w:ascii="Symbol" w:hAnsi="Symbol"/>
      </w:rPr>
    </w:lvl>
  </w:abstractNum>
  <w:abstractNum w:abstractNumId="11">
    <w:lvl w:ilvl="0">
      <w:numFmt w:val="lowerLetter"/>
      <w:lvlText w:val="%1)"/>
      <w:start w:val="1"/>
      <w:lvlJc w:val="left"/>
      <w:pPr>
        <w:ind w:left="720"/>
        <w:tabs>
          <w:tab w:val="decimal" w:pos="720"/>
        </w:tabs>
      </w:pPr>
      <w:rPr>
        <w:color w:val="#000000"/>
        <w:sz w:val="24"/>
        <w:lang w:val="fr-FR"/>
        <w:spacing w:val="0"/>
        <w:w w:val="105"/>
        <w:strike w:val="false"/>
        <w:u w:val="single"/>
        <w:vertAlign w:val="baseline"/>
        <w:rFonts w:ascii="Times New Roman" w:hAnsi="Times New Roman"/>
      </w:rPr>
    </w:lvl>
  </w:abstractNum>
  <w:abstractNum w:abstractNumId="12">
    <w:lvl w:ilvl="0">
      <w:numFmt w:val="decimal"/>
      <w:lvlText w:val="%1."/>
      <w:start w:val="1"/>
      <w:lvlJc w:val="left"/>
      <w:pPr>
        <w:ind w:left="720"/>
        <w:tabs>
          <w:tab w:val="decimal" w:pos="720"/>
        </w:tabs>
      </w:pPr>
      <w:rPr>
        <w:color w:val="#000000"/>
        <w:sz w:val="24"/>
        <w:lang w:val="fr-FR"/>
        <w:spacing w:val="-4"/>
        <w:w w:val="105"/>
        <w:strike w:val="false"/>
        <w:u w:val="single"/>
        <w:vertAlign w:val="baseline"/>
        <w:rFonts w:ascii="Times New Roman" w:hAnsi="Times New Roman"/>
      </w:rPr>
    </w:lvl>
  </w:abstractNum>
  <w:abstractNum w:abstractNumId="13">
    <w:lvl w:ilvl="0">
      <w:numFmt w:val="lowerLetter"/>
      <w:lvlText w:val="%1)"/>
      <w:start w:val="1"/>
      <w:lvlJc w:val="left"/>
      <w:pPr>
        <w:ind w:left="720"/>
        <w:tabs>
          <w:tab w:val="decimal" w:pos="720"/>
        </w:tabs>
      </w:pPr>
      <w:rPr>
        <w:color w:val="#000000"/>
        <w:sz w:val="24"/>
        <w:lang w:val="fr-FR"/>
        <w:spacing w:val="0"/>
        <w:w w:val="105"/>
        <w:strike w:val="false"/>
        <w:u w:val="single"/>
        <w:vertAlign w:val="baseline"/>
        <w:rFonts w:ascii="Times New Roman" w:hAnsi="Times New Roman"/>
      </w:rPr>
    </w:lvl>
  </w:abstractNum>
  <w:abstractNum w:abstractNumId="14">
    <w:lvl w:ilvl="0">
      <w:numFmt w:val="decimal"/>
      <w:lvlText w:val="%1."/>
      <w:start w:val="1"/>
      <w:lvlJc w:val="left"/>
      <w:pPr>
        <w:ind w:left="720"/>
        <w:tabs>
          <w:tab w:val="decimal" w:pos="288"/>
        </w:tabs>
      </w:pPr>
      <w:rPr>
        <w:color w:val="#000000"/>
        <w:sz w:val="24"/>
        <w:lang w:val="fr-FR"/>
        <w:spacing w:val="-4"/>
        <w:w w:val="105"/>
        <w:strike w:val="false"/>
        <w:u w:val="single"/>
        <w:vertAlign w:val="baseline"/>
        <w:rFonts w:ascii="Times New Roman" w:hAnsi="Times New Roman"/>
      </w:rPr>
    </w:lvl>
  </w:abstractNum>
  <w:abstractNum w:abstractNumId="15">
    <w:lvl w:ilvl="0">
      <w:numFmt w:val="lowerLetter"/>
      <w:lvlText w:val="%1)"/>
      <w:start w:val="1"/>
      <w:lvlJc w:val="left"/>
      <w:pPr>
        <w:ind w:left="720"/>
        <w:tabs>
          <w:tab w:val="decimal" w:pos="288"/>
        </w:tabs>
      </w:pPr>
      <w:rPr>
        <w:color w:val="#000000"/>
        <w:sz w:val="24"/>
        <w:lang w:val="fr-FR"/>
        <w:spacing w:val="6"/>
        <w:w w:val="105"/>
        <w:strike w:val="false"/>
        <w:vertAlign w:val="baseline"/>
        <w:rFonts w:ascii="Times New Roman" w:hAnsi="Times New Roman"/>
      </w:rPr>
    </w:lvl>
  </w:abstractNum>
  <w:abstractNum w:abstractNumId="16">
    <w:lvl w:ilvl="0">
      <w:numFmt w:val="lowerLetter"/>
      <w:lvlText w:val="%1)"/>
      <w:start w:val="1"/>
      <w:lvlJc w:val="left"/>
      <w:pPr>
        <w:ind w:left="720"/>
        <w:tabs>
          <w:tab w:val="decimal" w:pos="720"/>
        </w:tabs>
      </w:pPr>
      <w:rPr>
        <w:color w:val="#000000"/>
        <w:sz w:val="24"/>
        <w:lang w:val="fr-FR"/>
        <w:spacing w:val="0"/>
        <w:w w:val="105"/>
        <w:strike w:val="false"/>
        <w:u w:val="single"/>
        <w:vertAlign w:val="baseline"/>
        <w:rFonts w:ascii="Times New Roman" w:hAnsi="Times New Roman"/>
      </w:rPr>
    </w:lvl>
  </w:abstractNum>
  <w:abstractNum w:abstractNumId="17">
    <w:lvl w:ilvl="0">
      <w:numFmt w:val="decimal"/>
      <w:lvlText w:val="%1."/>
      <w:start w:val="1"/>
      <w:lvlJc w:val="left"/>
      <w:pPr>
        <w:ind w:left="720"/>
        <w:tabs>
          <w:tab w:val="decimal" w:pos="288"/>
        </w:tabs>
      </w:pPr>
      <w:rPr>
        <w:color w:val="#000000"/>
        <w:sz w:val="24"/>
        <w:lang w:val="fr-FR"/>
        <w:spacing w:val="-4"/>
        <w:w w:val="105"/>
        <w:strike w:val="false"/>
        <w:u w:val="single"/>
        <w:vertAlign w:val="baseline"/>
        <w:rFonts w:ascii="Times New Roman" w:hAnsi="Times New Roman"/>
      </w:rPr>
    </w:lvl>
  </w:abstractNum>
  <w:abstractNum w:abstractNumId="18">
    <w:lvl w:ilvl="0">
      <w:numFmt w:val="lowerLetter"/>
      <w:lvlText w:val="%1)"/>
      <w:start w:val="1"/>
      <w:lvlJc w:val="left"/>
      <w:pPr>
        <w:ind w:left="720"/>
        <w:tabs>
          <w:tab w:val="decimal" w:pos="288"/>
        </w:tabs>
      </w:pPr>
      <w:rPr>
        <w:color w:val="#000000"/>
        <w:sz w:val="24"/>
        <w:lang w:val="fr-FR"/>
        <w:spacing w:val="0"/>
        <w:w w:val="105"/>
        <w:strike w:val="false"/>
        <w:u w:val="single"/>
        <w:vertAlign w:val="baseline"/>
        <w:rFonts w:ascii="Times New Roman" w:hAnsi="Times New Roman"/>
      </w:rPr>
    </w:lvl>
  </w:abstractNum>
  <w:abstractNum w:abstractNumId="19">
    <w:lvl w:ilvl="0">
      <w:numFmt w:val="lowerLetter"/>
      <w:lvlText w:val="%1)"/>
      <w:start w:val="3"/>
      <w:lvlJc w:val="left"/>
      <w:pPr>
        <w:ind w:left="720"/>
        <w:tabs>
          <w:tab w:val="decimal" w:pos="288"/>
        </w:tabs>
      </w:pPr>
      <w:rPr>
        <w:color w:val="#000000"/>
        <w:sz w:val="24"/>
        <w:lang w:val="fr-FR"/>
        <w:spacing w:val="-4"/>
        <w:w w:val="105"/>
        <w:strike w:val="false"/>
        <w:u w:val="single"/>
        <w:vertAlign w:val="baseline"/>
        <w:rFonts w:ascii="Times New Roman" w:hAnsi="Times New Roman"/>
      </w:rPr>
    </w:lvl>
  </w:abstractNum>
  <w:abstractNum w:abstractNumId="20">
    <w:lvl w:ilvl="0">
      <w:numFmt w:val="decimal"/>
      <w:lvlText w:val="%1."/>
      <w:start w:val="1"/>
      <w:lvlJc w:val="left"/>
      <w:pPr>
        <w:ind w:left="720"/>
        <w:tabs>
          <w:tab w:val="decimal" w:pos="288"/>
        </w:tabs>
      </w:pPr>
      <w:rPr>
        <w:color w:val="#000000"/>
        <w:sz w:val="24"/>
        <w:lang w:val="fr-FR"/>
        <w:spacing w:val="-8"/>
        <w:w w:val="110"/>
        <w:strike w:val="false"/>
        <w:u w:val="single"/>
        <w:vertAlign w:val="baseline"/>
        <w:rFonts w:ascii="Times New Roman" w:hAnsi="Times New Roman"/>
      </w:rPr>
    </w:lvl>
  </w:abstractNum>
  <w:abstractNum w:abstractNumId="21">
    <w:lvl w:ilvl="0">
      <w:numFmt w:val="lowerLetter"/>
      <w:lvlText w:val="%1)"/>
      <w:start w:val="1"/>
      <w:lvlJc w:val="left"/>
      <w:pPr>
        <w:ind w:left="720"/>
        <w:tabs>
          <w:tab w:val="decimal" w:pos="288"/>
        </w:tabs>
      </w:pPr>
      <w:rPr>
        <w:color w:val="#000000"/>
        <w:sz w:val="24"/>
        <w:lang w:val="fr-FR"/>
        <w:spacing w:val="6"/>
        <w:w w:val="105"/>
        <w:strike w:val="false"/>
        <w:vertAlign w:val="baseline"/>
        <w:rFonts w:ascii="Times New Roman" w:hAnsi="Times New Roman"/>
      </w:rPr>
    </w:lvl>
  </w:abstractNum>
  <w:abstractNum w:abstractNumId="22">
    <w:lvl w:ilvl="0">
      <w:numFmt w:val="bullet"/>
      <w:lvlText w:val=""/>
      <w:start w:val="1"/>
      <w:lvlJc w:val="left"/>
      <w:pPr>
        <w:ind w:left="720"/>
        <w:tabs>
          <w:tab w:val="decimal" w:pos="288"/>
        </w:tabs>
      </w:pPr>
      <w:rPr>
        <w:color w:val="#000000"/>
        <w:sz w:val="24"/>
        <w:lang w:val="fr-FR"/>
        <w:spacing w:val="0"/>
        <w:w w:val="105"/>
        <w:strike w:val="false"/>
        <w:vertAlign w:val="baseline"/>
        <w:rFonts w:ascii="Symbol" w:hAnsi="Symbol"/>
      </w:rPr>
    </w:lvl>
  </w:abstractNum>
  <w:abstractNum w:abstractNumId="23">
    <w:lvl w:ilvl="0">
      <w:numFmt w:val="lowerLetter"/>
      <w:lvlText w:val="%1)"/>
      <w:start w:val="1"/>
      <w:lvlJc w:val="left"/>
      <w:pPr>
        <w:ind w:left="720"/>
        <w:tabs>
          <w:tab w:val="decimal" w:pos="288"/>
        </w:tabs>
      </w:pPr>
      <w:rPr>
        <w:color w:val="#000000"/>
        <w:sz w:val="24"/>
        <w:lang w:val="fr-FR"/>
        <w:spacing w:val="0"/>
        <w:w w:val="105"/>
        <w:strike w:val="false"/>
        <w:u w:val="single"/>
        <w:vertAlign w:val="baseline"/>
        <w:rFonts w:ascii="Times New Roman" w:hAnsi="Times New Roman"/>
      </w:rPr>
    </w:lvl>
  </w:abstractNum>
  <w:abstractNum w:abstractNumId="24">
    <w:lvl w:ilvl="0">
      <w:numFmt w:val="decimal"/>
      <w:lvlText w:val="%1."/>
      <w:start w:val="1"/>
      <w:lvlJc w:val="left"/>
      <w:pPr>
        <w:ind w:left="720"/>
        <w:tabs>
          <w:tab w:val="decimal" w:pos="720"/>
        </w:tabs>
      </w:pPr>
      <w:rPr>
        <w:color w:val="#000000"/>
        <w:sz w:val="24"/>
        <w:lang w:val="fr-FR"/>
        <w:spacing w:val="-6"/>
        <w:w w:val="105"/>
        <w:strike w:val="false"/>
        <w:u w:val="single"/>
        <w:vertAlign w:val="baseline"/>
        <w:rFonts w:ascii="Times New Roman" w:hAnsi="Times New Roman"/>
      </w:rPr>
    </w:lvl>
  </w:abstractNum>
  <w:abstractNum w:abstractNumId="25">
    <w:lvl w:ilvl="0">
      <w:numFmt w:val="lowerLetter"/>
      <w:lvlText w:val="%1)"/>
      <w:start w:val="1"/>
      <w:lvlJc w:val="left"/>
      <w:pPr>
        <w:ind w:left="720"/>
        <w:tabs>
          <w:tab w:val="decimal" w:pos="720"/>
        </w:tabs>
      </w:pPr>
      <w:rPr>
        <w:color w:val="#000000"/>
        <w:sz w:val="24"/>
        <w:lang w:val="fr-FR"/>
        <w:spacing w:val="0"/>
        <w:w w:val="105"/>
        <w:strike w:val="false"/>
        <w:u w:val="single"/>
        <w:vertAlign w:val="baseline"/>
        <w:rFonts w:ascii="Times New Roman" w:hAnsi="Times New Roman"/>
      </w:rPr>
    </w:lvl>
  </w:abstractNum>
  <w:abstractNum w:abstractNumId="26">
    <w:lvl w:ilvl="0">
      <w:numFmt w:val="decimal"/>
      <w:lvlText w:val="%1."/>
      <w:start w:val="1"/>
      <w:lvlJc w:val="left"/>
      <w:pPr>
        <w:ind w:left="720"/>
        <w:tabs>
          <w:tab w:val="decimal" w:pos="720"/>
        </w:tabs>
      </w:pPr>
      <w:rPr>
        <w:color w:val="#000000"/>
        <w:sz w:val="24"/>
        <w:lang w:val="fr-FR"/>
        <w:spacing w:val="-4"/>
        <w:w w:val="105"/>
        <w:strike w:val="false"/>
        <w:u w:val="single"/>
        <w:vertAlign w:val="baseline"/>
        <w:rFonts w:ascii="Times New Roman" w:hAnsi="Times New Roman"/>
      </w:rPr>
    </w:lvl>
  </w:abstractNum>
  <w:abstractNum w:abstractNumId="27">
    <w:lvl w:ilvl="0">
      <w:numFmt w:val="decimal"/>
      <w:lvlText w:val="%1."/>
      <w:start w:val="1"/>
      <w:lvlJc w:val="left"/>
      <w:pPr>
        <w:ind w:left="720"/>
        <w:tabs>
          <w:tab w:val="decimal" w:pos="720"/>
        </w:tabs>
      </w:pPr>
      <w:rPr>
        <w:color w:val="#000000"/>
        <w:sz w:val="24"/>
        <w:lang w:val="fr-FR"/>
        <w:spacing w:val="-4"/>
        <w:w w:val="105"/>
        <w:strike w:val="false"/>
        <w:u w:val="single"/>
        <w:vertAlign w:val="baseline"/>
        <w:rFonts w:ascii="Times New Roman" w:hAnsi="Times New Roman"/>
      </w:rPr>
    </w:lvl>
  </w:abstractNum>
  <w:abstractNum w:abstractNumId="28">
    <w:lvl w:ilvl="0">
      <w:numFmt w:val="lowerLetter"/>
      <w:lvlText w:val="%1)"/>
      <w:start w:val="1"/>
      <w:lvlJc w:val="left"/>
      <w:pPr>
        <w:ind w:left="720"/>
        <w:tabs>
          <w:tab w:val="decimal" w:pos="288"/>
        </w:tabs>
      </w:pPr>
      <w:rPr>
        <w:color w:val="#000000"/>
        <w:sz w:val="24"/>
        <w:lang w:val="fr-FR"/>
        <w:spacing w:val="5"/>
        <w:w w:val="105"/>
        <w:strike w:val="false"/>
        <w:vertAlign w:val="baseline"/>
        <w:rFonts w:ascii="Times New Roman" w:hAnsi="Times New Roman"/>
      </w:rPr>
    </w:lvl>
  </w:abstractNum>
  <w:abstractNum w:abstractNumId="29">
    <w:lvl w:ilvl="0">
      <w:numFmt w:val="lowerLetter"/>
      <w:lvlText w:val="%1)"/>
      <w:start w:val="1"/>
      <w:lvlJc w:val="left"/>
      <w:pPr>
        <w:ind w:left="720"/>
        <w:tabs>
          <w:tab w:val="decimal" w:pos="720"/>
        </w:tabs>
      </w:pPr>
      <w:rPr>
        <w:color w:val="#000000"/>
        <w:sz w:val="24"/>
        <w:lang w:val="fr-FR"/>
        <w:spacing w:val="0"/>
        <w:w w:val="105"/>
        <w:strike w:val="false"/>
        <w:u w:val="single"/>
        <w:vertAlign w:val="baseline"/>
        <w:rFonts w:ascii="Times New Roman" w:hAnsi="Times New Roman"/>
      </w:rPr>
    </w:lvl>
  </w:abstractNum>
  <w:abstractNum w:abstractNumId="30">
    <w:lvl w:ilvl="0">
      <w:numFmt w:val="decimal"/>
      <w:lvlText w:val="%1."/>
      <w:start w:val="1"/>
      <w:lvlJc w:val="left"/>
      <w:pPr>
        <w:ind w:left="720"/>
        <w:tabs>
          <w:tab w:val="decimal" w:pos="720"/>
        </w:tabs>
      </w:pPr>
      <w:rPr>
        <w:color w:val="#000000"/>
        <w:sz w:val="24"/>
        <w:lang w:val="fr-FR"/>
        <w:spacing w:val="-4"/>
        <w:w w:val="105"/>
        <w:strike w:val="false"/>
        <w:u w:val="single"/>
        <w:vertAlign w:val="baseline"/>
        <w:rFonts w:ascii="Times New Roman" w:hAnsi="Times New Roman"/>
      </w:rPr>
    </w:lvl>
  </w:abstractNum>
  <w:abstractNum w:abstractNumId="31">
    <w:lvl w:ilvl="0">
      <w:numFmt w:val="lowerLetter"/>
      <w:lvlText w:val="%1)"/>
      <w:start w:val="2"/>
      <w:lvlJc w:val="left"/>
      <w:pPr>
        <w:ind w:left="720"/>
        <w:tabs>
          <w:tab w:val="decimal" w:pos="288"/>
        </w:tabs>
      </w:pPr>
      <w:rPr>
        <w:color w:val="#000000"/>
        <w:sz w:val="24"/>
        <w:lang w:val="fr-FR"/>
        <w:spacing w:val="-4"/>
        <w:w w:val="105"/>
        <w:strike w:val="false"/>
        <w:u w:val="single"/>
        <w:vertAlign w:val="baseline"/>
        <w:rFonts w:ascii="Times New Roman" w:hAnsi="Times New Roman"/>
      </w:rPr>
    </w:lvl>
  </w:abstractNum>
  <w:abstractNum w:abstractNumId="32">
    <w:lvl w:ilvl="0">
      <w:numFmt w:val="decimal"/>
      <w:lvlText w:val="%1."/>
      <w:start w:val="1"/>
      <w:lvlJc w:val="left"/>
      <w:pPr>
        <w:ind w:left="720"/>
        <w:tabs>
          <w:tab w:val="decimal" w:pos="216"/>
        </w:tabs>
      </w:pPr>
      <w:rPr>
        <w:color w:val="#000000"/>
        <w:sz w:val="24"/>
        <w:lang w:val="fr-FR"/>
        <w:spacing w:val="-4"/>
        <w:w w:val="105"/>
        <w:strike w:val="false"/>
        <w:u w:val="single"/>
        <w:vertAlign w:val="baseline"/>
        <w:rFonts w:ascii="Times New Roman" w:hAnsi="Times New Roman"/>
      </w:rPr>
    </w:lvl>
  </w:abstractNum>
  <w:abstractNum w:abstractNumId="33">
    <w:lvl w:ilvl="0">
      <w:numFmt w:val="lowerLetter"/>
      <w:lvlText w:val="%1)"/>
      <w:start w:val="1"/>
      <w:lvlJc w:val="left"/>
      <w:pPr>
        <w:ind w:left="720"/>
        <w:tabs>
          <w:tab w:val="decimal" w:pos="720"/>
        </w:tabs>
      </w:pPr>
      <w:rPr>
        <w:color w:val="#000000"/>
        <w:sz w:val="24"/>
        <w:lang w:val="fr-FR"/>
        <w:spacing w:val="0"/>
        <w:w w:val="105"/>
        <w:strike w:val="false"/>
        <w:u w:val="single"/>
        <w:vertAlign w:val="baseline"/>
        <w:rFonts w:ascii="Times New Roman" w:hAnsi="Times New Roman"/>
      </w:rPr>
    </w:lvl>
  </w:abstractNum>
  <w:abstractNum w:abstractNumId="34">
    <w:lvl w:ilvl="0">
      <w:numFmt w:val="decimal"/>
      <w:lvlText w:val="%1."/>
      <w:start w:val="1"/>
      <w:lvlJc w:val="left"/>
      <w:pPr>
        <w:ind w:left="720"/>
        <w:tabs>
          <w:tab w:val="decimal" w:pos="288"/>
        </w:tabs>
      </w:pPr>
      <w:rPr>
        <w:color w:val="#000000"/>
        <w:sz w:val="24"/>
        <w:lang w:val="fr-FR"/>
        <w:spacing w:val="-4"/>
        <w:w w:val="105"/>
        <w:strike w:val="false"/>
        <w:u w:val="single"/>
        <w:vertAlign w:val="baseline"/>
        <w:rFonts w:ascii="Times New Roman" w:hAnsi="Times New Roman"/>
      </w:rPr>
    </w:lvl>
  </w:abstractNum>
  <w:abstractNum w:abstractNumId="35">
    <w:lvl w:ilvl="0">
      <w:numFmt w:val="decimal"/>
      <w:lvlText w:val="%1."/>
      <w:start w:val="1"/>
      <w:lvlJc w:val="left"/>
      <w:pPr>
        <w:ind w:left="720"/>
        <w:tabs>
          <w:tab w:val="decimal" w:pos="720"/>
        </w:tabs>
      </w:pPr>
      <w:rPr>
        <w:color w:val="#000000"/>
        <w:sz w:val="24"/>
        <w:lang w:val="fr-FR"/>
        <w:spacing w:val="-10"/>
        <w:w w:val="110"/>
        <w:strike w:val="false"/>
        <w:u w:val="single"/>
        <w:vertAlign w:val="baseline"/>
        <w:rFonts w:ascii="Times New Roman" w:hAnsi="Times New Roman"/>
      </w:rPr>
    </w:lvl>
  </w:abstractNum>
  <w:abstractNum w:abstractNumId="36">
    <w:lvl w:ilvl="0">
      <w:numFmt w:val="decimal"/>
      <w:lvlText w:val="%1."/>
      <w:start w:val="1"/>
      <w:lvlJc w:val="left"/>
      <w:pPr>
        <w:ind w:left="720"/>
        <w:tabs>
          <w:tab w:val="decimal" w:pos="720"/>
        </w:tabs>
      </w:pPr>
      <w:rPr>
        <w:color w:val="#000000"/>
        <w:sz w:val="24"/>
        <w:lang w:val="fr-FR"/>
        <w:spacing w:val="-4"/>
        <w:w w:val="105"/>
        <w:strike w:val="false"/>
        <w:u w:val="single"/>
        <w:vertAlign w:val="baseline"/>
        <w:rFonts w:ascii="Times New Roman" w:hAnsi="Times New Roman"/>
      </w:rPr>
    </w:lvl>
  </w:abstractNum>
  <w:abstractNum w:abstractNumId="37">
    <w:lvl w:ilvl="0">
      <w:numFmt w:val="decimal"/>
      <w:lvlText w:val="%1."/>
      <w:start w:val="1"/>
      <w:lvlJc w:val="left"/>
      <w:pPr>
        <w:ind w:left="720"/>
        <w:tabs>
          <w:tab w:val="decimal" w:pos="720"/>
        </w:tabs>
      </w:pPr>
      <w:rPr>
        <w:color w:val="#000000"/>
        <w:sz w:val="24"/>
        <w:lang w:val="fr-FR"/>
        <w:spacing w:val="-4"/>
        <w:w w:val="105"/>
        <w:strike w:val="false"/>
        <w:u w:val="single"/>
        <w:vertAlign w:val="baseline"/>
        <w:rFonts w:ascii="Times New Roman" w:hAnsi="Times New Roman"/>
      </w:rPr>
    </w:lvl>
  </w:abstractNum>
  <w:abstractNum w:abstractNumId="38">
    <w:lvl w:ilvl="0">
      <w:numFmt w:val="decimal"/>
      <w:lvlText w:val="%1."/>
      <w:start w:val="1"/>
      <w:lvlJc w:val="left"/>
      <w:pPr>
        <w:ind w:left="720"/>
        <w:tabs>
          <w:tab w:val="decimal" w:pos="720"/>
        </w:tabs>
      </w:pPr>
      <w:rPr>
        <w:color w:val="#000000"/>
        <w:sz w:val="24"/>
        <w:lang w:val="fr-FR"/>
        <w:spacing w:val="-4"/>
        <w:w w:val="105"/>
        <w:strike w:val="false"/>
        <w:u w:val="single"/>
        <w:vertAlign w:val="baseline"/>
        <w:rFonts w:ascii="Times New Roman" w:hAnsi="Times New Roman"/>
      </w:rPr>
    </w:lvl>
  </w:abstractNum>
  <w:abstractNum w:abstractNumId="39">
    <w:lvl w:ilvl="0">
      <w:numFmt w:val="lowerLetter"/>
      <w:lvlText w:val="%1)"/>
      <w:start w:val="1"/>
      <w:lvlJc w:val="left"/>
      <w:pPr>
        <w:ind w:left="720"/>
        <w:tabs>
          <w:tab w:val="decimal" w:pos="216"/>
        </w:tabs>
      </w:pPr>
      <w:rPr>
        <w:color w:val="#000000"/>
        <w:sz w:val="24"/>
        <w:lang w:val="fr-FR"/>
        <w:spacing w:val="0"/>
        <w:w w:val="105"/>
        <w:strike w:val="false"/>
        <w:u w:val="single"/>
        <w:vertAlign w:val="baseline"/>
        <w:rFonts w:ascii="Times New Roman" w:hAnsi="Times New Roman"/>
      </w:rPr>
    </w:lvl>
  </w:abstractNum>
  <w:abstractNum w:abstractNumId="40">
    <w:lvl w:ilvl="0">
      <w:numFmt w:val="decimal"/>
      <w:lvlText w:val="%1."/>
      <w:start w:val="1"/>
      <w:lvlJc w:val="left"/>
      <w:pPr>
        <w:ind w:left="720"/>
        <w:tabs>
          <w:tab w:val="decimal" w:pos="216"/>
        </w:tabs>
      </w:pPr>
      <w:rPr>
        <w:color w:val="#000000"/>
        <w:sz w:val="24"/>
        <w:lang w:val="fr-FR"/>
        <w:spacing w:val="8"/>
        <w:w w:val="105"/>
        <w:strike w:val="false"/>
        <w:vertAlign w:val="baseline"/>
        <w:rFonts w:ascii="Times New Roman" w:hAnsi="Times New Roman"/>
      </w:rPr>
    </w:lvl>
  </w:abstract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bering>
</file>

<file path=word/settings.xml><?xml version="1.0" encoding="utf-8"?>
<w:settings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evenAndOddHeaders w:val="true"/>
</w:settings>
</file>

<file path=word/styles.xml><?xml version="1.0" encoding="utf-8"?>
<w:styles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docDefaults>
    <w:rPrDefault>
      <w:rPr>
        <w:rFonts w:asciiTheme="minorHAnsi" w:eastAsiaTheme="minorHAnsi" w:hAnsiTheme="minorHAnsi" w:cstheme="minorBidi"/>
        <w:sz w:val="22"/>
        <w:szCs w:val="22"/>
        <w:lang w:val="en-US" w:eastAsia="en-US" w:bidi="ar-SA"/>
      </w:rPr>
    </w:rPrDefault>
    <w:pPrDefault/>
  </w:docDefaults>
</w:styles>
</file>

<file path=word/_rels/document.xml.rels>&#65279;<?xml version="1.0" encoding="utf-8"?><Relationships xmlns="http://schemas.openxmlformats.org/package/2006/relationships"><Relationship Type="http://schemas.openxmlformats.org/officeDocument/2006/relationships/styles" Target="/word/styles.xml" Id="drId1" /><Relationship Type="http://schemas.openxmlformats.org/officeDocument/2006/relationships/image" Target="/word/media/image8.png" Id="drId2" /><Relationship Type="http://schemas.openxmlformats.org/officeDocument/2006/relationships/hyperlink" Target="mailto:dev-durable@agur-dunkerque.org" TargetMode="External" Id="drId4" /><Relationship Type="http://schemas.openxmlformats.org/officeDocument/2006/relationships/header" Target="/word/header27.xml" Id="drId5" /><Relationship Type="http://schemas.openxmlformats.org/officeDocument/2006/relationships/header" Target="/word/header28.xml" Id="drId6" /><Relationship Type="http://schemas.openxmlformats.org/officeDocument/2006/relationships/footer" Target="/word/footer27.xml" Id="drId7" /><Relationship Type="http://schemas.openxmlformats.org/officeDocument/2006/relationships/footer" Target="/word/footer28.xml" Id="drId8" /><Relationship Type="http://schemas.openxmlformats.org/officeDocument/2006/relationships/header" Target="/word/header29.xml" Id="drId9" /><Relationship Type="http://schemas.openxmlformats.org/officeDocument/2006/relationships/header" Target="/word/header30.xml" Id="drId10" /><Relationship Type="http://schemas.openxmlformats.org/officeDocument/2006/relationships/header" Target="/word/header31.xml" Id="drId11" /><Relationship Type="http://schemas.openxmlformats.org/officeDocument/2006/relationships/footer" Target="/word/footer29.xml" Id="drId12" /><Relationship Type="http://schemas.openxmlformats.org/officeDocument/2006/relationships/footer" Target="/word/footer30.xml" Id="drId13" /><Relationship Type="http://schemas.openxmlformats.org/officeDocument/2006/relationships/footer" Target="/word/footer31.xml" Id="drId14" /><Relationship Type="http://schemas.openxmlformats.org/officeDocument/2006/relationships/header" Target="/word/header32.xml" Id="drId15" /><Relationship Type="http://schemas.openxmlformats.org/officeDocument/2006/relationships/header" Target="/word/header33.xml" Id="drId16" /><Relationship Type="http://schemas.openxmlformats.org/officeDocument/2006/relationships/footer" Target="/word/footer32.xml" Id="drId17" /><Relationship Type="http://schemas.openxmlformats.org/officeDocument/2006/relationships/footer" Target="/word/footer33.xml" Id="drId18" /><Relationship Type="http://schemas.openxmlformats.org/officeDocument/2006/relationships/header" Target="/word/header34.xml" Id="drId19" /><Relationship Type="http://schemas.openxmlformats.org/officeDocument/2006/relationships/header" Target="/word/header35.xml" Id="drId20" /><Relationship Type="http://schemas.openxmlformats.org/officeDocument/2006/relationships/footer" Target="/word/footer34.xml" Id="drId21" /><Relationship Type="http://schemas.openxmlformats.org/officeDocument/2006/relationships/footer" Target="/word/footer35.xml" Id="drId22" /><Relationship Type="http://schemas.openxmlformats.org/officeDocument/2006/relationships/header" Target="/word/header36.xml" Id="drId23" /><Relationship Type="http://schemas.openxmlformats.org/officeDocument/2006/relationships/header" Target="/word/header37.xml" Id="drId24" /><Relationship Type="http://schemas.openxmlformats.org/officeDocument/2006/relationships/footer" Target="/word/footer36.xml" Id="drId25" /><Relationship Type="http://schemas.openxmlformats.org/officeDocument/2006/relationships/footer" Target="/word/footer37.xml" Id="drId26" /><Relationship Type="http://schemas.openxmlformats.org/officeDocument/2006/relationships/numbering" Target="/word/numbering.xml" Id="drId27" /><Relationship Type="http://schemas.openxmlformats.org/officeDocument/2006/relationships/image" Target="/word/media/image9.png" Id="drId28" /><Relationship Type="http://schemas.openxmlformats.org/officeDocument/2006/relationships/header" Target="/word/header38.xml" Id="drId29" /><Relationship Type="http://schemas.openxmlformats.org/officeDocument/2006/relationships/header" Target="/word/header39.xml" Id="drId30" /><Relationship Type="http://schemas.openxmlformats.org/officeDocument/2006/relationships/footer" Target="/word/footer38.xml" Id="drId31" /><Relationship Type="http://schemas.openxmlformats.org/officeDocument/2006/relationships/footer" Target="/word/footer39.xml" Id="drId32" /><Relationship Type="http://schemas.openxmlformats.org/officeDocument/2006/relationships/footer" Target="/word/footer40.xml" Id="drId33" /><Relationship Type="http://schemas.openxmlformats.org/officeDocument/2006/relationships/footer" Target="/word/footer41.xml" Id="drId34" /><Relationship Type="http://schemas.openxmlformats.org/officeDocument/2006/relationships/header" Target="/word/header40.xml" Id="drId35" /><Relationship Type="http://schemas.openxmlformats.org/officeDocument/2006/relationships/footer" Target="/word/footer42.xml" Id="drId36" /><Relationship Type="http://schemas.openxmlformats.org/officeDocument/2006/relationships/header" Target="/word/header41.xml" Id="drId37" /><Relationship Type="http://schemas.openxmlformats.org/officeDocument/2006/relationships/header" Target="/word/header42.xml" Id="drId38" /><Relationship Type="http://schemas.openxmlformats.org/officeDocument/2006/relationships/header" Target="/word/header43.xml" Id="drId39" /><Relationship Type="http://schemas.openxmlformats.org/officeDocument/2006/relationships/footer" Target="/word/footer43.xml" Id="drId40" /><Relationship Type="http://schemas.openxmlformats.org/officeDocument/2006/relationships/footer" Target="/word/footer44.xml" Id="drId41" /><Relationship Type="http://schemas.openxmlformats.org/officeDocument/2006/relationships/footer" Target="/word/footer45.xml" Id="drId42" /><Relationship Type="http://schemas.openxmlformats.org/officeDocument/2006/relationships/header" Target="/word/header44.xml" Id="drId43" /><Relationship Type="http://schemas.openxmlformats.org/officeDocument/2006/relationships/header" Target="/word/header45.xml" Id="drId44" /><Relationship Type="http://schemas.openxmlformats.org/officeDocument/2006/relationships/footer" Target="/word/footer46.xml" Id="drId45" /><Relationship Type="http://schemas.openxmlformats.org/officeDocument/2006/relationships/footer" Target="/word/footer47.xml" Id="drId46" /><Relationship Type="http://schemas.openxmlformats.org/officeDocument/2006/relationships/hyperlink" Target="http://etc.et" TargetMode="External" Id="drId47" /><Relationship Type="http://schemas.openxmlformats.org/officeDocument/2006/relationships/header" Target="/word/header46.xml" Id="drId48" /><Relationship Type="http://schemas.openxmlformats.org/officeDocument/2006/relationships/header" Target="/word/header47.xml" Id="drId49" /><Relationship Type="http://schemas.openxmlformats.org/officeDocument/2006/relationships/footer" Target="/word/footer48.xml" Id="drId50" /><Relationship Type="http://schemas.openxmlformats.org/officeDocument/2006/relationships/footer" Target="/word/footer49.xml" Id="drId51" /><Relationship Type="http://schemas.openxmlformats.org/officeDocument/2006/relationships/header" Target="/word/header48.xml" Id="drId52" /><Relationship Type="http://schemas.openxmlformats.org/officeDocument/2006/relationships/header" Target="/word/header49.xml" Id="drId53" /><Relationship Type="http://schemas.openxmlformats.org/officeDocument/2006/relationships/header" Target="/word/header50.xml" Id="drId54" /><Relationship Type="http://schemas.openxmlformats.org/officeDocument/2006/relationships/footer" Target="/word/footer50.xml" Id="drId55" /><Relationship Type="http://schemas.openxmlformats.org/officeDocument/2006/relationships/footer" Target="/word/footer51.xml" Id="drId56" /><Relationship Type="http://schemas.openxmlformats.org/officeDocument/2006/relationships/image" Target="/word/media/image10.png" Id="drId57" /><Relationship Type="http://schemas.openxmlformats.org/officeDocument/2006/relationships/header" Target="/word/header51.xml" Id="drId58" /><Relationship Type="http://schemas.openxmlformats.org/officeDocument/2006/relationships/header" Target="/word/header52.xml" Id="drId59" /><Relationship Type="http://schemas.openxmlformats.org/officeDocument/2006/relationships/header" Target="/word/header53.xml" Id="drId60" /><Relationship Type="http://schemas.openxmlformats.org/officeDocument/2006/relationships/footer" Target="/word/footer52.xml" Id="drId61" /><Relationship Type="http://schemas.openxmlformats.org/officeDocument/2006/relationships/footer" Target="/word/footer53.xml" Id="drId62" /><Relationship Type="http://schemas.openxmlformats.org/officeDocument/2006/relationships/image" Target="/word/media/image11.png" Id="drId63" /><Relationship Type="http://schemas.openxmlformats.org/officeDocument/2006/relationships/image" Target="/word/media/image12.png" Id="drId64" /><Relationship Type="http://schemas.openxmlformats.org/officeDocument/2006/relationships/header" Target="/word/header54.xml" Id="drId65" /><Relationship Type="http://schemas.openxmlformats.org/officeDocument/2006/relationships/header" Target="/word/header55.xml" Id="drId66" /><Relationship Type="http://schemas.openxmlformats.org/officeDocument/2006/relationships/footer" Target="/word/footer54.xml" Id="drId67" /><Relationship Type="http://schemas.openxmlformats.org/officeDocument/2006/relationships/header" Target="/word/header56.xml" Id="drId68" /><Relationship Type="http://schemas.openxmlformats.org/officeDocument/2006/relationships/header" Target="/word/header57.xml" Id="drId69" /><Relationship Type="http://schemas.openxmlformats.org/officeDocument/2006/relationships/footer" Target="/word/footer55.xml" Id="drId70" /><Relationship Type="http://schemas.openxmlformats.org/officeDocument/2006/relationships/image" Target="/word/media/image13.png" Id="drId71" /><Relationship Type="http://schemas.openxmlformats.org/officeDocument/2006/relationships/image" Target="/word/media/image14.png" Id="drId72" /><Relationship Type="http://schemas.openxmlformats.org/officeDocument/2006/relationships/image" Target="/word/media/image15.png" Id="drId73" /><Relationship Type="http://schemas.openxmlformats.org/officeDocument/2006/relationships/image" Target="/word/media/image16.png" Id="drId74" /><Relationship Type="http://schemas.openxmlformats.org/officeDocument/2006/relationships/header" Target="/word/header58.xml" Id="drId75" /><Relationship Type="http://schemas.openxmlformats.org/officeDocument/2006/relationships/header" Target="/word/header59.xml" Id="drId76" /><Relationship Type="http://schemas.openxmlformats.org/officeDocument/2006/relationships/footer" Target="/word/footer56.xml" Id="drId77" /><Relationship Type="http://schemas.openxmlformats.org/officeDocument/2006/relationships/header" Target="/word/header60.xml" Id="drId78" /><Relationship Type="http://schemas.openxmlformats.org/officeDocument/2006/relationships/header" Target="/word/header61.xml" Id="drId79" /><Relationship Type="http://schemas.openxmlformats.org/officeDocument/2006/relationships/header" Target="/word/header62.xml" Id="drId80" /><Relationship Type="http://schemas.openxmlformats.org/officeDocument/2006/relationships/footer" Target="/word/footer57.xml" Id="drId81" /><Relationship Type="http://schemas.openxmlformats.org/officeDocument/2006/relationships/footer" Target="/word/footer58.xml" Id="drId82" /><Relationship Type="http://schemas.openxmlformats.org/officeDocument/2006/relationships/footer" Target="/word/footer59.xml" Id="drId83" /><Relationship Type="http://schemas.openxmlformats.org/officeDocument/2006/relationships/header" Target="/word/header63.xml" Id="drId84" /><Relationship Type="http://schemas.openxmlformats.org/officeDocument/2006/relationships/header" Target="/word/header64.xml" Id="drId85" /><Relationship Type="http://schemas.openxmlformats.org/officeDocument/2006/relationships/footer" Target="/word/footer60.xml" Id="drId86" /><Relationship Type="http://schemas.openxmlformats.org/officeDocument/2006/relationships/footer" Target="/word/footer61.xml" Id="drId87" /><Relationship Type="http://schemas.openxmlformats.org/officeDocument/2006/relationships/image" Target="/word/media/image17.png" Id="drId88" /><Relationship Type="http://schemas.openxmlformats.org/officeDocument/2006/relationships/image" Target="/word/media/image18.png" Id="drId89" /><Relationship Type="http://schemas.openxmlformats.org/officeDocument/2006/relationships/header" Target="/word/header65.xml" Id="drId90" /><Relationship Type="http://schemas.openxmlformats.org/officeDocument/2006/relationships/header" Target="/word/header66.xml" Id="drId91" /><Relationship Type="http://schemas.openxmlformats.org/officeDocument/2006/relationships/footer" Target="/word/footer62.xml" Id="drId92" /><Relationship Type="http://schemas.openxmlformats.org/officeDocument/2006/relationships/footer" Target="/word/footer63.xml" Id="drId93" /><Relationship Type="http://schemas.openxmlformats.org/officeDocument/2006/relationships/header" Target="/word/header67.xml" Id="drId94" /><Relationship Type="http://schemas.openxmlformats.org/officeDocument/2006/relationships/header" Target="/word/header68.xml" Id="drId95" /><Relationship Type="http://schemas.openxmlformats.org/officeDocument/2006/relationships/header" Target="/word/header69.xml" Id="drId96" /><Relationship Type="http://schemas.openxmlformats.org/officeDocument/2006/relationships/footer" Target="/word/footer64.xml" Id="drId97" /><Relationship Type="http://schemas.openxmlformats.org/officeDocument/2006/relationships/footer" Target="/word/footer65.xml" Id="drId98" /><Relationship Type="http://schemas.openxmlformats.org/officeDocument/2006/relationships/footer" Target="/word/footer66.xml" Id="drId99" /><Relationship Type="http://schemas.openxmlformats.org/officeDocument/2006/relationships/header" Target="/word/header70.xml" Id="drId100" /><Relationship Type="http://schemas.openxmlformats.org/officeDocument/2006/relationships/header" Target="/word/header71.xml" Id="drId101" /><Relationship Type="http://schemas.openxmlformats.org/officeDocument/2006/relationships/header" Target="/word/header72.xml" Id="drId102" /><Relationship Type="http://schemas.openxmlformats.org/officeDocument/2006/relationships/footer" Target="/word/footer67.xml" Id="drId103" /><Relationship Type="http://schemas.openxmlformats.org/officeDocument/2006/relationships/footer" Target="/word/footer68.xml" Id="drId104" /><Relationship Type="http://schemas.openxmlformats.org/officeDocument/2006/relationships/footer" Target="/word/footer69.xml" Id="drId105" /><Relationship Type="http://schemas.openxmlformats.org/officeDocument/2006/relationships/header" Target="/word/header73.xml" Id="drId106" /><Relationship Type="http://schemas.openxmlformats.org/officeDocument/2006/relationships/header" Target="/word/header74.xml" Id="drId107" /><Relationship Type="http://schemas.openxmlformats.org/officeDocument/2006/relationships/header" Target="/word/header75.xml" Id="drId108" /><Relationship Type="http://schemas.openxmlformats.org/officeDocument/2006/relationships/footer" Target="/word/footer70.xml" Id="drId109" /><Relationship Type="http://schemas.openxmlformats.org/officeDocument/2006/relationships/footer" Target="/word/footer71.xml" Id="drId110" /><Relationship Type="http://schemas.openxmlformats.org/officeDocument/2006/relationships/footer" Target="/word/footer72.xml" Id="drId111" /><Relationship Type="http://schemas.openxmlformats.org/officeDocument/2006/relationships/header" Target="/word/header76.xml" Id="drId112" /><Relationship Type="http://schemas.openxmlformats.org/officeDocument/2006/relationships/header" Target="/word/header77.xml" Id="drId113" /><Relationship Type="http://schemas.openxmlformats.org/officeDocument/2006/relationships/footer" Target="/word/footer73.xml" Id="drId114" /><Relationship Type="http://schemas.openxmlformats.org/officeDocument/2006/relationships/footer" Target="/word/footer74.xml" Id="drId115" /><Relationship Type="http://schemas.openxmlformats.org/officeDocument/2006/relationships/image" Target="/word/media/image19.png" Id="drId116" /><Relationship Type="http://schemas.openxmlformats.org/officeDocument/2006/relationships/image" Target="/word/media/image20.png" Id="drId117" /><Relationship Type="http://schemas.openxmlformats.org/officeDocument/2006/relationships/header" Target="/word/header78.xml" Id="drId118" /><Relationship Type="http://schemas.openxmlformats.org/officeDocument/2006/relationships/header" Target="/word/header79.xml" Id="drId119" /><Relationship Type="http://schemas.openxmlformats.org/officeDocument/2006/relationships/footer" Target="/word/footer75.xml" Id="drId120" /><Relationship Type="http://schemas.openxmlformats.org/officeDocument/2006/relationships/footer" Target="/word/footer76.xml" Id="drId121" /><Relationship Type="http://schemas.openxmlformats.org/officeDocument/2006/relationships/image" Target="/word/media/image21.png" Id="drId122" /><Relationship Type="http://schemas.openxmlformats.org/officeDocument/2006/relationships/header" Target="/word/header80.xml" Id="drId123" /><Relationship Type="http://schemas.openxmlformats.org/officeDocument/2006/relationships/header" Target="/word/header81.xml" Id="drId124" /><Relationship Type="http://schemas.openxmlformats.org/officeDocument/2006/relationships/header" Target="/word/header82.xml" Id="drId125" /><Relationship Type="http://schemas.openxmlformats.org/officeDocument/2006/relationships/footer" Target="/word/footer77.xml" Id="drId126" /><Relationship Type="http://schemas.openxmlformats.org/officeDocument/2006/relationships/footer" Target="/word/footer78.xml" Id="drId127" /><Relationship Type="http://schemas.openxmlformats.org/officeDocument/2006/relationships/footer" Target="/word/footer79.xml" Id="drId128" /><Relationship Type="http://schemas.openxmlformats.org/officeDocument/2006/relationships/header" Target="/word/header83.xml" Id="drId129" /><Relationship Type="http://schemas.openxmlformats.org/officeDocument/2006/relationships/header" Target="/word/header84.xml" Id="drId130" /><Relationship Type="http://schemas.openxmlformats.org/officeDocument/2006/relationships/footer" Target="/word/footer80.xml" Id="drId131" /><Relationship Type="http://schemas.openxmlformats.org/officeDocument/2006/relationships/footer" Target="/word/footer81.xml" Id="drId132" /><Relationship Type="http://schemas.openxmlformats.org/officeDocument/2006/relationships/image" Target="/word/media/image22.png" Id="drId133" /><Relationship Type="http://schemas.openxmlformats.org/officeDocument/2006/relationships/image" Target="/word/media/image23.png" Id="drId134" /><Relationship Type="http://schemas.openxmlformats.org/officeDocument/2006/relationships/header" Target="/word/header85.xml" Id="drId135" /><Relationship Type="http://schemas.openxmlformats.org/officeDocument/2006/relationships/footer" Target="/word/footer82.xml" Id="drId136" /><Relationship Type="http://schemas.openxmlformats.org/officeDocument/2006/relationships/header" Target="/word/header86.xml" Id="drId137" /><Relationship Type="http://schemas.openxmlformats.org/officeDocument/2006/relationships/header" Target="/word/header87.xml" Id="drId138" /><Relationship Type="http://schemas.openxmlformats.org/officeDocument/2006/relationships/header" Target="/word/header88.xml" Id="drId139" /><Relationship Type="http://schemas.openxmlformats.org/officeDocument/2006/relationships/footer" Target="/word/footer83.xml" Id="drId140" /><Relationship Type="http://schemas.openxmlformats.org/officeDocument/2006/relationships/footer" Target="/word/footer84.xml" Id="drId141" /><Relationship Type="http://schemas.openxmlformats.org/officeDocument/2006/relationships/footer" Target="/word/footer85.xml" Id="drId142" /><Relationship Type="http://schemas.openxmlformats.org/officeDocument/2006/relationships/header" Target="/word/header89.xml" Id="drId143" /><Relationship Type="http://schemas.openxmlformats.org/officeDocument/2006/relationships/header" Target="/word/header90.xml" Id="drId144" /><Relationship Type="http://schemas.openxmlformats.org/officeDocument/2006/relationships/footer" Target="/word/footer86.xml" Id="drId145" /><Relationship Type="http://schemas.openxmlformats.org/officeDocument/2006/relationships/footer" Target="/word/footer87.xml" Id="drId146" /><Relationship Type="http://schemas.openxmlformats.org/officeDocument/2006/relationships/header" Target="/word/header91.xml" Id="drId147" /><Relationship Type="http://schemas.openxmlformats.org/officeDocument/2006/relationships/header" Target="/word/header92.xml" Id="drId148" /><Relationship Type="http://schemas.openxmlformats.org/officeDocument/2006/relationships/footer" Target="/word/footer88.xml" Id="drId149" /><Relationship Type="http://schemas.openxmlformats.org/officeDocument/2006/relationships/footer" Target="/word/footer89.xml" Id="drId150" /><Relationship Type="http://schemas.openxmlformats.org/officeDocument/2006/relationships/header" Target="/word/header93.xml" Id="drId151" /><Relationship Type="http://schemas.openxmlformats.org/officeDocument/2006/relationships/header" Target="/word/header94.xml" Id="drId152" /><Relationship Type="http://schemas.openxmlformats.org/officeDocument/2006/relationships/footer" Target="/word/footer90.xml" Id="drId153" /><Relationship Type="http://schemas.openxmlformats.org/officeDocument/2006/relationships/footer" Target="/word/footer91.xml" Id="drId154" /><Relationship Type="http://schemas.openxmlformats.org/officeDocument/2006/relationships/header" Target="/word/header95.xml" Id="drId155" /><Relationship Type="http://schemas.openxmlformats.org/officeDocument/2006/relationships/header" Target="/word/header96.xml" Id="drId156" /><Relationship Type="http://schemas.openxmlformats.org/officeDocument/2006/relationships/footer" Target="/word/footer92.xml" Id="drId157" /><Relationship Type="http://schemas.openxmlformats.org/officeDocument/2006/relationships/footer" Target="/word/footer93.xml" Id="drId158" /><Relationship Type="http://schemas.openxmlformats.org/officeDocument/2006/relationships/hyperlink" Target="http://etc.et" TargetMode="External" Id="drId159" /><Relationship Type="http://schemas.openxmlformats.org/officeDocument/2006/relationships/header" Target="/word/header97.xml" Id="drId160" /><Relationship Type="http://schemas.openxmlformats.org/officeDocument/2006/relationships/header" Target="/word/header98.xml" Id="drId161" /><Relationship Type="http://schemas.openxmlformats.org/officeDocument/2006/relationships/footer" Target="/word/footer94.xml" Id="drId162" /><Relationship Type="http://schemas.openxmlformats.org/officeDocument/2006/relationships/footer" Target="/word/footer95.xml" Id="drId163" /><Relationship Type="http://schemas.openxmlformats.org/officeDocument/2006/relationships/header" Target="/word/header99.xml" Id="drId164" /><Relationship Type="http://schemas.openxmlformats.org/officeDocument/2006/relationships/header" Target="/word/header100.xml" Id="drId165" /><Relationship Type="http://schemas.openxmlformats.org/officeDocument/2006/relationships/header" Target="/word/header101.xml" Id="drId166" /><Relationship Type="http://schemas.openxmlformats.org/officeDocument/2006/relationships/footer" Target="/word/footer96.xml" Id="drId167" /><Relationship Type="http://schemas.openxmlformats.org/officeDocument/2006/relationships/footer" Target="/word/footer97.xml" Id="drId168" /><Relationship Type="http://schemas.openxmlformats.org/officeDocument/2006/relationships/footer" Target="/word/footer98.xml" Id="drId169" /><Relationship Type="http://schemas.openxmlformats.org/officeDocument/2006/relationships/header" Target="/word/header102.xml" Id="drId170" /><Relationship Type="http://schemas.openxmlformats.org/officeDocument/2006/relationships/header" Target="/word/header103.xml" Id="drId171" /><Relationship Type="http://schemas.openxmlformats.org/officeDocument/2006/relationships/header" Target="/word/header104.xml" Id="drId172" /><Relationship Type="http://schemas.openxmlformats.org/officeDocument/2006/relationships/footer" Target="/word/footer99.xml" Id="drId173" /><Relationship Type="http://schemas.openxmlformats.org/officeDocument/2006/relationships/footer" Target="/word/footer100.xml" Id="drId174" /><Relationship Type="http://schemas.openxmlformats.org/officeDocument/2006/relationships/footer" Target="/word/footer101.xml" Id="drId175" /><Relationship Type="http://schemas.openxmlformats.org/officeDocument/2006/relationships/image" Target="/word/media/image24.png" Id="drId176" /><Relationship Type="http://schemas.openxmlformats.org/officeDocument/2006/relationships/header" Target="/word/header105.xml" Id="drId177" /><Relationship Type="http://schemas.openxmlformats.org/officeDocument/2006/relationships/header" Target="/word/header106.xml" Id="drId178" /><Relationship Type="http://schemas.openxmlformats.org/officeDocument/2006/relationships/header" Target="/word/header107.xml" Id="drId179" /><Relationship Type="http://schemas.openxmlformats.org/officeDocument/2006/relationships/footer" Target="/word/footer102.xml" Id="drId180" /><Relationship Type="http://schemas.openxmlformats.org/officeDocument/2006/relationships/footer" Target="/word/footer103.xml" Id="drId181" /><Relationship Type="http://schemas.openxmlformats.org/officeDocument/2006/relationships/footer" Target="/word/footer104.xml" Id="drId182" /><Relationship Type="http://schemas.openxmlformats.org/officeDocument/2006/relationships/header" Target="/word/header108.xml" Id="drId183" /><Relationship Type="http://schemas.openxmlformats.org/officeDocument/2006/relationships/header" Target="/word/header109.xml" Id="drId184" /><Relationship Type="http://schemas.openxmlformats.org/officeDocument/2006/relationships/footer" Target="/word/footer105.xml" Id="drId185" /><Relationship Type="http://schemas.openxmlformats.org/officeDocument/2006/relationships/footer" Target="/word/footer106.xml" Id="drId186" /><Relationship Type="http://schemas.openxmlformats.org/officeDocument/2006/relationships/header" Target="/word/header110.xml" Id="drId187" /><Relationship Type="http://schemas.openxmlformats.org/officeDocument/2006/relationships/header" Target="/word/header111.xml" Id="drId188" /><Relationship Type="http://schemas.openxmlformats.org/officeDocument/2006/relationships/footer" Target="/word/footer107.xml" Id="drId189" /><Relationship Type="http://schemas.openxmlformats.org/officeDocument/2006/relationships/footer" Target="/word/footer108.xml" Id="drId190" /><Relationship Type="http://schemas.openxmlformats.org/officeDocument/2006/relationships/image" Target="/word/media/image25.png" Id="drId191" /><Relationship Type="http://schemas.openxmlformats.org/officeDocument/2006/relationships/header" Target="/word/header112.xml" Id="drId192" /><Relationship Type="http://schemas.openxmlformats.org/officeDocument/2006/relationships/header" Target="/word/header113.xml" Id="drId193" /><Relationship Type="http://schemas.openxmlformats.org/officeDocument/2006/relationships/footer" Target="/word/footer109.xml" Id="drId194" /><Relationship Type="http://schemas.openxmlformats.org/officeDocument/2006/relationships/footer" Target="/word/footer110.xml" Id="drId195" /><Relationship Type="http://schemas.openxmlformats.org/officeDocument/2006/relationships/image" Target="/word/media/image26.png" Id="drId196" /><Relationship Type="http://schemas.openxmlformats.org/officeDocument/2006/relationships/header" Target="/word/header114.xml" Id="drId197" /><Relationship Type="http://schemas.openxmlformats.org/officeDocument/2006/relationships/header" Target="/word/header115.xml" Id="drId198" /><Relationship Type="http://schemas.openxmlformats.org/officeDocument/2006/relationships/footer" Target="/word/footer111.xml" Id="drId199" /><Relationship Type="http://schemas.openxmlformats.org/officeDocument/2006/relationships/footer" Target="/word/footer112.xml" Id="drId200" /><Relationship Type="http://schemas.openxmlformats.org/officeDocument/2006/relationships/header" Target="/word/header116.xml" Id="drId201" /><Relationship Type="http://schemas.openxmlformats.org/officeDocument/2006/relationships/footer" Target="/word/footer113.xml" Id="drId202" /><Relationship Type="http://schemas.openxmlformats.org/officeDocument/2006/relationships/image" Target="/word/media/image27.png" Id="drId203" /><Relationship Type="http://schemas.openxmlformats.org/officeDocument/2006/relationships/header" Target="/word/header117.xml" Id="drId204" /><Relationship Type="http://schemas.openxmlformats.org/officeDocument/2006/relationships/footer" Target="/word/footer114.xml" Id="drId205" /><Relationship Type="http://schemas.openxmlformats.org/officeDocument/2006/relationships/header" Target="/word/header118.xml" Id="drId206" /><Relationship Type="http://schemas.openxmlformats.org/officeDocument/2006/relationships/header" Target="/word/header119.xml" Id="drId207" /><Relationship Type="http://schemas.openxmlformats.org/officeDocument/2006/relationships/header" Target="/word/header120.xml" Id="drId208" /><Relationship Type="http://schemas.openxmlformats.org/officeDocument/2006/relationships/footer" Target="/word/footer115.xml" Id="drId209" /><Relationship Type="http://schemas.openxmlformats.org/officeDocument/2006/relationships/footer" Target="/word/footer116.xml" Id="drId210" /><Relationship Type="http://schemas.openxmlformats.org/officeDocument/2006/relationships/footer" Target="/word/footer117.xml" Id="drId211" /><Relationship Type="http://schemas.openxmlformats.org/officeDocument/2006/relationships/header" Target="/word/header121.xml" Id="drId212" /><Relationship Type="http://schemas.openxmlformats.org/officeDocument/2006/relationships/header" Target="/word/header122.xml" Id="drId213" /><Relationship Type="http://schemas.openxmlformats.org/officeDocument/2006/relationships/footer" Target="/word/footer118.xml" Id="drId214" /><Relationship Type="http://schemas.openxmlformats.org/officeDocument/2006/relationships/footer" Target="/word/footer119.xml" Id="drId215" /><Relationship Type="http://schemas.openxmlformats.org/officeDocument/2006/relationships/footer" Target="/word/footer120.xml" Id="drId216" /><Relationship Type="http://schemas.openxmlformats.org/officeDocument/2006/relationships/header" Target="/word/header123.xml" Id="drId217" /><Relationship Type="http://schemas.openxmlformats.org/officeDocument/2006/relationships/header" Target="/word/header124.xml" Id="drId218" /><Relationship Type="http://schemas.openxmlformats.org/officeDocument/2006/relationships/header" Target="/word/header125.xml" Id="drId219" /><Relationship Type="http://schemas.openxmlformats.org/officeDocument/2006/relationships/footer" Target="/word/footer121.xml" Id="drId220" /><Relationship Type="http://schemas.openxmlformats.org/officeDocument/2006/relationships/footer" Target="/word/footer122.xml" Id="drId221" /><Relationship Type="http://schemas.openxmlformats.org/officeDocument/2006/relationships/footer" Target="/word/footer123.xml" Id="drId222" /><Relationship Type="http://schemas.openxmlformats.org/officeDocument/2006/relationships/header" Target="/word/header126.xml" Id="drId223" /><Relationship Type="http://schemas.openxmlformats.org/officeDocument/2006/relationships/header" Target="/word/header127.xml" Id="drId224" /><Relationship Type="http://schemas.openxmlformats.org/officeDocument/2006/relationships/footer" Target="/word/footer124.xml" Id="drId225" /><Relationship Type="http://schemas.openxmlformats.org/officeDocument/2006/relationships/footer" Target="/word/footer125.xml" Id="drId226" /><Relationship Type="http://schemas.openxmlformats.org/officeDocument/2006/relationships/footer" Target="/word/footer126.xml" Id="drId227" /><Relationship Type="http://schemas.openxmlformats.org/officeDocument/2006/relationships/header" Target="/word/header128.xml" Id="drId228" /><Relationship Type="http://schemas.openxmlformats.org/officeDocument/2006/relationships/header" Target="/word/header129.xml" Id="drId229" /><Relationship Type="http://schemas.openxmlformats.org/officeDocument/2006/relationships/header" Target="/word/header130.xml" Id="drId230" /><Relationship Type="http://schemas.openxmlformats.org/officeDocument/2006/relationships/footer" Target="/word/footer127.xml" Id="drId231" /><Relationship Type="http://schemas.openxmlformats.org/officeDocument/2006/relationships/footer" Target="/word/footer128.xml" Id="drId232" /><Relationship Type="http://schemas.openxmlformats.org/officeDocument/2006/relationships/footer" Target="/word/footer129.xml" Id="drId233" /><Relationship Type="http://schemas.openxmlformats.org/officeDocument/2006/relationships/header" Target="/word/header131.xml" Id="drId234" /><Relationship Type="http://schemas.openxmlformats.org/officeDocument/2006/relationships/header" Target="/word/header132.xml" Id="drId235" /><Relationship Type="http://schemas.openxmlformats.org/officeDocument/2006/relationships/footer" Target="/word/footer130.xml" Id="drId236" /><Relationship Type="http://schemas.openxmlformats.org/officeDocument/2006/relationships/footer" Target="/word/footer131.xml" Id="drId237" /><Relationship Type="http://schemas.openxmlformats.org/officeDocument/2006/relationships/header" Target="/word/header133.xml" Id="drId238" /><Relationship Type="http://schemas.openxmlformats.org/officeDocument/2006/relationships/header" Target="/word/header134.xml" Id="drId239" /><Relationship Type="http://schemas.openxmlformats.org/officeDocument/2006/relationships/footer" Target="/word/footer132.xml" Id="drId240" /><Relationship Type="http://schemas.openxmlformats.org/officeDocument/2006/relationships/footer" Target="/word/footer133.xml" Id="drId241" /><Relationship Type="http://schemas.openxmlformats.org/officeDocument/2006/relationships/header" Target="/word/header135.xml" Id="drId242" /><Relationship Type="http://schemas.openxmlformats.org/officeDocument/2006/relationships/header" Target="/word/header136.xml" Id="drId243" /><Relationship Type="http://schemas.openxmlformats.org/officeDocument/2006/relationships/footer" Target="/word/footer134.xml" Id="drId244" /><Relationship Type="http://schemas.openxmlformats.org/officeDocument/2006/relationships/footer" Target="/word/footer135.xml" Id="drId245" /><Relationship Type="http://schemas.openxmlformats.org/officeDocument/2006/relationships/header" Target="/word/header137.xml" Id="drId246" /><Relationship Type="http://schemas.openxmlformats.org/officeDocument/2006/relationships/header" Target="/word/header138.xml" Id="drId247" /><Relationship Type="http://schemas.openxmlformats.org/officeDocument/2006/relationships/footer" Target="/word/footer136.xml" Id="drId248" /><Relationship Type="http://schemas.openxmlformats.org/officeDocument/2006/relationships/footer" Target="/word/footer137.xml" Id="drId249" /><Relationship Type="http://schemas.openxmlformats.org/officeDocument/2006/relationships/header" Target="/word/header139.xml" Id="drId250" /><Relationship Type="http://schemas.openxmlformats.org/officeDocument/2006/relationships/header" Target="/word/header140.xml" Id="drId251" /><Relationship Type="http://schemas.openxmlformats.org/officeDocument/2006/relationships/footer" Target="/word/footer138.xml" Id="drId252" /><Relationship Type="http://schemas.openxmlformats.org/officeDocument/2006/relationships/footer" Target="/word/footer139.xml" Id="drId253" /><Relationship Type="http://schemas.openxmlformats.org/officeDocument/2006/relationships/header" Target="/word/header141.xml" Id="drId254" /><Relationship Type="http://schemas.openxmlformats.org/officeDocument/2006/relationships/header" Target="/word/header142.xml" Id="drId255" /><Relationship Type="http://schemas.openxmlformats.org/officeDocument/2006/relationships/footer" Target="/word/footer140.xml" Id="drId256" /><Relationship Type="http://schemas.openxmlformats.org/officeDocument/2006/relationships/footer" Target="/word/footer141.xml" Id="drId257" /><Relationship Type="http://schemas.openxmlformats.org/officeDocument/2006/relationships/footer" Target="/word/footer142.xml" Id="drId258" /><Relationship Type="http://schemas.openxmlformats.org/officeDocument/2006/relationships/footer" Target="/word/footer143.xml" Id="drId259" /><Relationship Type="http://schemas.openxmlformats.org/officeDocument/2006/relationships/header" Target="/word/header143.xml" Id="drId260" /><Relationship Type="http://schemas.openxmlformats.org/officeDocument/2006/relationships/header" Target="/word/header144.xml" Id="drId261" /><Relationship Type="http://schemas.openxmlformats.org/officeDocument/2006/relationships/header" Target="/word/header145.xml" Id="drId262" /><Relationship Type="http://schemas.openxmlformats.org/officeDocument/2006/relationships/footer" Target="/word/footer144.xml" Id="drId263" /><Relationship Type="http://schemas.openxmlformats.org/officeDocument/2006/relationships/footer" Target="/word/footer145.xml" Id="drId264" /><Relationship Type="http://schemas.openxmlformats.org/officeDocument/2006/relationships/footer" Target="/word/footer146.xml" Id="drId265" /><Relationship Type="http://schemas.openxmlformats.org/officeDocument/2006/relationships/header" Target="/word/header146.xml" Id="drId266" /><Relationship Type="http://schemas.openxmlformats.org/officeDocument/2006/relationships/header" Target="/word/header147.xml" Id="drId267" /><Relationship Type="http://schemas.openxmlformats.org/officeDocument/2006/relationships/header" Target="/word/header148.xml" Id="drId268" /><Relationship Type="http://schemas.openxmlformats.org/officeDocument/2006/relationships/footer" Target="/word/footer147.xml" Id="drId269" /><Relationship Type="http://schemas.openxmlformats.org/officeDocument/2006/relationships/footer" Target="/word/footer148.xml" Id="drId270" /><Relationship Type="http://schemas.openxmlformats.org/officeDocument/2006/relationships/footer" Target="/word/footer149.xml" Id="drId271" /><Relationship Type="http://schemas.openxmlformats.org/officeDocument/2006/relationships/header" Target="/word/header149.xml" Id="drId272" /><Relationship Type="http://schemas.openxmlformats.org/officeDocument/2006/relationships/header" Target="/word/header150.xml" Id="drId273" /><Relationship Type="http://schemas.openxmlformats.org/officeDocument/2006/relationships/footer" Target="/word/footer150.xml" Id="drId274" /><Relationship Type="http://schemas.openxmlformats.org/officeDocument/2006/relationships/footer" Target="/word/footer151.xml" Id="drId275" /><Relationship Type="http://schemas.openxmlformats.org/officeDocument/2006/relationships/header" Target="/word/header151.xml" Id="drId276" /><Relationship Type="http://schemas.openxmlformats.org/officeDocument/2006/relationships/header" Target="/word/header152.xml" Id="drId277" /><Relationship Type="http://schemas.openxmlformats.org/officeDocument/2006/relationships/header" Target="/word/header153.xml" Id="drId278" /><Relationship Type="http://schemas.openxmlformats.org/officeDocument/2006/relationships/footer" Target="/word/footer152.xml" Id="drId279" /><Relationship Type="http://schemas.openxmlformats.org/officeDocument/2006/relationships/footer" Target="/word/footer153.xml" Id="drId280" /><Relationship Type="http://schemas.openxmlformats.org/officeDocument/2006/relationships/footer" Target="/word/footer154.xml" Id="drId281" /><Relationship Type="http://schemas.openxmlformats.org/officeDocument/2006/relationships/image" Target="/word/media/image28.png" Id="drId282" /><Relationship Type="http://schemas.openxmlformats.org/officeDocument/2006/relationships/header" Target="/word/header154.xml" Id="drId283" /><Relationship Type="http://schemas.openxmlformats.org/officeDocument/2006/relationships/header" Target="/word/header155.xml" Id="drId284" /><Relationship Type="http://schemas.openxmlformats.org/officeDocument/2006/relationships/footer" Target="/word/footer155.xml" Id="drId285" /><Relationship Type="http://schemas.openxmlformats.org/officeDocument/2006/relationships/footer" Target="/word/footer156.xml" Id="drId286" /><Relationship Type="http://schemas.openxmlformats.org/officeDocument/2006/relationships/header" Target="/word/header156.xml" Id="drId287" /><Relationship Type="http://schemas.openxmlformats.org/officeDocument/2006/relationships/header" Target="/word/header157.xml" Id="drId288" /><Relationship Type="http://schemas.openxmlformats.org/officeDocument/2006/relationships/header" Target="/word/header158.xml" Id="drId289" /><Relationship Type="http://schemas.openxmlformats.org/officeDocument/2006/relationships/footer" Target="/word/footer157.xml" Id="drId290" /><Relationship Type="http://schemas.openxmlformats.org/officeDocument/2006/relationships/footer" Target="/word/footer158.xml" Id="drId291" /><Relationship Type="http://schemas.openxmlformats.org/officeDocument/2006/relationships/footer" Target="/word/footer159.xml" Id="drId292" /><Relationship Type="http://schemas.openxmlformats.org/officeDocument/2006/relationships/image" Target="/word/media/image29.png" Id="drId293" /><Relationship Type="http://schemas.openxmlformats.org/officeDocument/2006/relationships/header" Target="/word/header159.xml" Id="drId294" /><Relationship Type="http://schemas.openxmlformats.org/officeDocument/2006/relationships/header" Target="/word/header160.xml" Id="drId295" /><Relationship Type="http://schemas.openxmlformats.org/officeDocument/2006/relationships/header" Target="/word/header161.xml" Id="drId296" /><Relationship Type="http://schemas.openxmlformats.org/officeDocument/2006/relationships/footer" Target="/word/footer160.xml" Id="drId297" /><Relationship Type="http://schemas.openxmlformats.org/officeDocument/2006/relationships/footer" Target="/word/footer161.xml" Id="drId298" /><Relationship Type="http://schemas.openxmlformats.org/officeDocument/2006/relationships/footer" Target="/word/footer162.xml" Id="drId299" /><Relationship Type="http://schemas.openxmlformats.org/officeDocument/2006/relationships/header" Target="/word/header162.xml" Id="drId300" /><Relationship Type="http://schemas.openxmlformats.org/officeDocument/2006/relationships/header" Target="/word/header163.xml" Id="drId301" /><Relationship Type="http://schemas.openxmlformats.org/officeDocument/2006/relationships/footer" Target="/word/footer163.xml" Id="drId302" /><Relationship Type="http://schemas.openxmlformats.org/officeDocument/2006/relationships/footer" Target="/word/footer164.xml" Id="drId303" /><Relationship Type="http://schemas.openxmlformats.org/officeDocument/2006/relationships/header" Target="/word/header164.xml" Id="drId304" /><Relationship Type="http://schemas.openxmlformats.org/officeDocument/2006/relationships/header" Target="/word/header165.xml" Id="drId305" /><Relationship Type="http://schemas.openxmlformats.org/officeDocument/2006/relationships/footer" Target="/word/footer165.xml" Id="drId306" /><Relationship Type="http://schemas.openxmlformats.org/officeDocument/2006/relationships/footer" Target="/word/footer166.xml" Id="drId307" /><Relationship Type="http://schemas.openxmlformats.org/officeDocument/2006/relationships/image" Target="/word/media/image30.png" Id="drId308" /><Relationship Type="http://schemas.openxmlformats.org/officeDocument/2006/relationships/header" Target="/word/header166.xml" Id="drId309" /><Relationship Type="http://schemas.openxmlformats.org/officeDocument/2006/relationships/header" Target="/word/header167.xml" Id="drId310" /><Relationship Type="http://schemas.openxmlformats.org/officeDocument/2006/relationships/footer" Target="/word/footer167.xml" Id="drId311" /><Relationship Type="http://schemas.openxmlformats.org/officeDocument/2006/relationships/footer" Target="/word/footer168.xml" Id="drId312" /><Relationship Type="http://schemas.openxmlformats.org/officeDocument/2006/relationships/image" Target="/word/media/image31.png" Id="drId313" /><Relationship Type="http://schemas.openxmlformats.org/officeDocument/2006/relationships/header" Target="/word/header168.xml" Id="drId314" /><Relationship Type="http://schemas.openxmlformats.org/officeDocument/2006/relationships/header" Target="/word/header169.xml" Id="drId315" /><Relationship Type="http://schemas.openxmlformats.org/officeDocument/2006/relationships/footer" Target="/word/footer169.xml" Id="drId316" /><Relationship Type="http://schemas.openxmlformats.org/officeDocument/2006/relationships/footer" Target="/word/footer170.xml" Id="drId317" /><Relationship Type="http://schemas.openxmlformats.org/officeDocument/2006/relationships/header" Target="/word/header170.xml" Id="drId318" /><Relationship Type="http://schemas.openxmlformats.org/officeDocument/2006/relationships/header" Target="/word/header171.xml" Id="drId319" /><Relationship Type="http://schemas.openxmlformats.org/officeDocument/2006/relationships/footer" Target="/word/footer171.xml" Id="drId320" /><Relationship Type="http://schemas.openxmlformats.org/officeDocument/2006/relationships/footer" Target="/word/footer172.xml" Id="drId321" /><Relationship Type="http://schemas.openxmlformats.org/officeDocument/2006/relationships/header" Target="/word/header172.xml" Id="drId322" /><Relationship Type="http://schemas.openxmlformats.org/officeDocument/2006/relationships/header" Target="/word/header173.xml" Id="drId323" /><Relationship Type="http://schemas.openxmlformats.org/officeDocument/2006/relationships/footer" Target="/word/footer173.xml" Id="drId324" /><Relationship Type="http://schemas.openxmlformats.org/officeDocument/2006/relationships/footer" Target="/word/footer174.xml" Id="drId325" /><Relationship Type="http://schemas.openxmlformats.org/officeDocument/2006/relationships/image" Target="/word/media/image32.png" Id="drId326" /><Relationship Type="http://schemas.openxmlformats.org/officeDocument/2006/relationships/image" Target="/word/media/image33.png" Id="drId327" /><Relationship Type="http://schemas.openxmlformats.org/officeDocument/2006/relationships/header" Target="/word/header174.xml" Id="drId328" /><Relationship Type="http://schemas.openxmlformats.org/officeDocument/2006/relationships/header" Target="/word/header175.xml" Id="drId329" /><Relationship Type="http://schemas.openxmlformats.org/officeDocument/2006/relationships/footer" Target="/word/footer175.xml" Id="drId330" /><Relationship Type="http://schemas.openxmlformats.org/officeDocument/2006/relationships/footer" Target="/word/footer176.xml" Id="drId331" /><Relationship Type="http://schemas.openxmlformats.org/officeDocument/2006/relationships/header" Target="/word/header176.xml" Id="drId332" /><Relationship Type="http://schemas.openxmlformats.org/officeDocument/2006/relationships/header" Target="/word/header177.xml" Id="drId333" /><Relationship Type="http://schemas.openxmlformats.org/officeDocument/2006/relationships/footer" Target="/word/footer177.xml" Id="drId334" /><Relationship Type="http://schemas.openxmlformats.org/officeDocument/2006/relationships/footer" Target="/word/footer178.xml" Id="drId335" /><Relationship Type="http://schemas.openxmlformats.org/officeDocument/2006/relationships/header" Target="/word/header178.xml" Id="drId336" /><Relationship Type="http://schemas.openxmlformats.org/officeDocument/2006/relationships/header" Target="/word/header179.xml" Id="drId337" /><Relationship Type="http://schemas.openxmlformats.org/officeDocument/2006/relationships/header" Target="/word/header180.xml" Id="drId338" /><Relationship Type="http://schemas.openxmlformats.org/officeDocument/2006/relationships/footer" Target="/word/footer179.xml" Id="drId339" /><Relationship Type="http://schemas.openxmlformats.org/officeDocument/2006/relationships/footer" Target="/word/footer180.xml" Id="drId340" /><Relationship Type="http://schemas.openxmlformats.org/officeDocument/2006/relationships/footer" Target="/word/footer181.xml" Id="drId341" /><Relationship Type="http://schemas.openxmlformats.org/officeDocument/2006/relationships/image" Target="/word/media/image34.png" Id="drId342" /><Relationship Type="http://schemas.openxmlformats.org/officeDocument/2006/relationships/image" Target="/word/media/image35.png" Id="drId343" /><Relationship Type="http://schemas.openxmlformats.org/officeDocument/2006/relationships/header" Target="/word/header181.xml" Id="drId344" /><Relationship Type="http://schemas.openxmlformats.org/officeDocument/2006/relationships/header" Target="/word/header182.xml" Id="drId345" /><Relationship Type="http://schemas.openxmlformats.org/officeDocument/2006/relationships/header" Target="/word/header183.xml" Id="drId346" /><Relationship Type="http://schemas.openxmlformats.org/officeDocument/2006/relationships/footer" Target="/word/footer182.xml" Id="drId347" /><Relationship Type="http://schemas.openxmlformats.org/officeDocument/2006/relationships/footer" Target="/word/footer183.xml" Id="drId348" /><Relationship Type="http://schemas.openxmlformats.org/officeDocument/2006/relationships/footer" Target="/word/footer184.xml" Id="drId349" /><Relationship Type="http://schemas.openxmlformats.org/officeDocument/2006/relationships/header" Target="/word/header184.xml" Id="drId350" /><Relationship Type="http://schemas.openxmlformats.org/officeDocument/2006/relationships/header" Target="/word/header185.xml" Id="drId351" /><Relationship Type="http://schemas.openxmlformats.org/officeDocument/2006/relationships/footer" Target="/word/footer185.xml" Id="drId352" /><Relationship Type="http://schemas.openxmlformats.org/officeDocument/2006/relationships/footer" Target="/word/footer186.xml" Id="drId353" /><Relationship Type="http://schemas.openxmlformats.org/officeDocument/2006/relationships/image" Target="/word/media/image36.png" Id="drId354" /><Relationship Type="http://schemas.openxmlformats.org/officeDocument/2006/relationships/header" Target="/word/header186.xml" Id="drId355" /><Relationship Type="http://schemas.openxmlformats.org/officeDocument/2006/relationships/header" Target="/word/header187.xml" Id="drId356" /><Relationship Type="http://schemas.openxmlformats.org/officeDocument/2006/relationships/header" Target="/word/header188.xml" Id="drId357" /><Relationship Type="http://schemas.openxmlformats.org/officeDocument/2006/relationships/footer" Target="/word/footer187.xml" Id="drId358" /><Relationship Type="http://schemas.openxmlformats.org/officeDocument/2006/relationships/footer" Target="/word/footer188.xml" Id="drId359" /><Relationship Type="http://schemas.openxmlformats.org/officeDocument/2006/relationships/footer" Target="/word/footer189.xml" Id="drId360" /><Relationship Type="http://schemas.openxmlformats.org/officeDocument/2006/relationships/header" Target="/word/header189.xml" Id="drId361" /><Relationship Type="http://schemas.openxmlformats.org/officeDocument/2006/relationships/header" Target="/word/header190.xml" Id="drId362" /><Relationship Type="http://schemas.openxmlformats.org/officeDocument/2006/relationships/footer" Target="/word/footer190.xml" Id="drId363" /><Relationship Type="http://schemas.openxmlformats.org/officeDocument/2006/relationships/footer" Target="/word/footer191.xml" Id="drId364" /><Relationship Type="http://schemas.openxmlformats.org/officeDocument/2006/relationships/footer" Target="/word/footer192.xml" Id="drId365" /><Relationship Type="http://schemas.openxmlformats.org/officeDocument/2006/relationships/footer" Target="/word/footer193.xml" Id="drId366" /><Relationship Type="http://schemas.openxmlformats.org/officeDocument/2006/relationships/footer" Target="/word/footer194.xml" Id="drId367" /><Relationship Type="http://schemas.openxmlformats.org/officeDocument/2006/relationships/footer" Target="/word/footer195.xml" Id="drId368" /><Relationship Type="http://schemas.openxmlformats.org/officeDocument/2006/relationships/footer" Target="/word/footer196.xml" Id="drId369" /><Relationship Type="http://schemas.openxmlformats.org/officeDocument/2006/relationships/footer" Target="/word/footer197.xml" Id="drId370" /><Relationship Type="http://schemas.openxmlformats.org/officeDocument/2006/relationships/footer" Target="/word/footer198.xml" Id="drId371" /><Relationship Type="http://schemas.openxmlformats.org/officeDocument/2006/relationships/footer" Target="/word/footer199.xml" Id="drId372" /><Relationship Type="http://schemas.openxmlformats.org/officeDocument/2006/relationships/footer" Target="/word/footer200.xml" Id="drId373" /><Relationship Type="http://schemas.openxmlformats.org/officeDocument/2006/relationships/footer" Target="/word/footer201.xml" Id="drId374" /><Relationship Type="http://schemas.openxmlformats.org/officeDocument/2006/relationships/footer" Target="/word/footer202.xml" Id="drId375" /><Relationship Type="http://schemas.openxmlformats.org/officeDocument/2006/relationships/footer" Target="/word/footer203.xml" Id="drId376" /><Relationship Type="http://schemas.openxmlformats.org/officeDocument/2006/relationships/footer" Target="/word/footer204.xml" Id="drId377" /><Relationship Type="http://schemas.openxmlformats.org/officeDocument/2006/relationships/footer" Target="/word/footer205.xml" Id="drId378" /><Relationship Type="http://schemas.openxmlformats.org/officeDocument/2006/relationships/footer" Target="/word/footer206.xml" Id="drId379" /><Relationship Type="http://schemas.openxmlformats.org/officeDocument/2006/relationships/footer" Target="/word/footer207.xml" Id="drId380" /><Relationship Type="http://schemas.openxmlformats.org/officeDocument/2006/relationships/image" Target="/word/media/image37.png" Id="drId381" /><Relationship Type="http://schemas.openxmlformats.org/officeDocument/2006/relationships/footer" Target="/word/footer208.xml" Id="drId382" /><Relationship Type="http://schemas.openxmlformats.org/officeDocument/2006/relationships/footer" Target="/word/footer209.xml" Id="drId383" /><Relationship Type="http://schemas.openxmlformats.org/officeDocument/2006/relationships/image" Target="/word/media/image38.png" Id="drId384" /><Relationship Type="http://schemas.openxmlformats.org/officeDocument/2006/relationships/footer" Target="/word/footer210.xml" Id="drId385" /><Relationship Type="http://schemas.openxmlformats.org/officeDocument/2006/relationships/footer" Target="/word/footer211.xml" Id="drId386" /><Relationship Type="http://schemas.openxmlformats.org/officeDocument/2006/relationships/footer" Target="/word/footer212.xml" Id="drId387" /><Relationship Type="http://schemas.openxmlformats.org/officeDocument/2006/relationships/footer" Target="/word/footer213.xml" Id="drId388" /><Relationship Type="http://schemas.openxmlformats.org/officeDocument/2006/relationships/footer" Target="/word/footer214.xml" Id="drId389" /><Relationship Type="http://schemas.openxmlformats.org/officeDocument/2006/relationships/footer" Target="/word/footer215.xml" Id="drId390" /><Relationship Type="http://schemas.openxmlformats.org/officeDocument/2006/relationships/footer" Target="/word/footer216.xml" Id="drId391" /><Relationship Type="http://schemas.openxmlformats.org/officeDocument/2006/relationships/footer" Target="/word/footer217.xml" Id="drId392" /><Relationship Type="http://schemas.openxmlformats.org/officeDocument/2006/relationships/footer" Target="/word/footer218.xml" Id="drId393" /><Relationship Type="http://schemas.openxmlformats.org/officeDocument/2006/relationships/footer" Target="/word/footer219.xml" Id="drId394" /><Relationship Type="http://schemas.openxmlformats.org/officeDocument/2006/relationships/footer" Target="/word/footer220.xml" Id="drId395" /><Relationship Type="http://schemas.openxmlformats.org/officeDocument/2006/relationships/header" Target="/word/header191.xml" Id="drId396" /><Relationship Type="http://schemas.openxmlformats.org/officeDocument/2006/relationships/header" Target="/word/header192.xml" Id="drId397" /><Relationship Type="http://schemas.openxmlformats.org/officeDocument/2006/relationships/header" Target="/word/header193.xml" Id="drId398" /><Relationship Type="http://schemas.openxmlformats.org/officeDocument/2006/relationships/footer" Target="/word/footer221.xml" Id="drId399" /><Relationship Type="http://schemas.openxmlformats.org/officeDocument/2006/relationships/footer" Target="/word/footer222.xml" Id="drId400" /><Relationship Type="http://schemas.openxmlformats.org/officeDocument/2006/relationships/footer" Target="/word/footer223.xml" Id="drId401" /><Relationship Type="http://schemas.openxmlformats.org/officeDocument/2006/relationships/header" Target="/word/header194.xml" Id="drId402" /><Relationship Type="http://schemas.openxmlformats.org/officeDocument/2006/relationships/header" Target="/word/header195.xml" Id="drId403" /><Relationship Type="http://schemas.openxmlformats.org/officeDocument/2006/relationships/footer" Target="/word/footer224.xml" Id="drId404" /><Relationship Type="http://schemas.openxmlformats.org/officeDocument/2006/relationships/footer" Target="/word/footer225.xml" Id="drId405" /><Relationship Type="http://schemas.openxmlformats.org/officeDocument/2006/relationships/header" Target="/word/header196.xml" Id="drId406" /><Relationship Type="http://schemas.openxmlformats.org/officeDocument/2006/relationships/header" Target="/word/header197.xml" Id="drId407" /><Relationship Type="http://schemas.openxmlformats.org/officeDocument/2006/relationships/footer" Target="/word/footer226.xml" Id="drId408" /><Relationship Type="http://schemas.openxmlformats.org/officeDocument/2006/relationships/footer" Target="/word/footer227.xml" Id="drId409" /><Relationship Type="http://schemas.openxmlformats.org/officeDocument/2006/relationships/header" Target="/word/header198.xml" Id="drId410" /><Relationship Type="http://schemas.openxmlformats.org/officeDocument/2006/relationships/header" Target="/word/header199.xml" Id="drId411" /><Relationship Type="http://schemas.openxmlformats.org/officeDocument/2006/relationships/footer" Target="/word/footer228.xml" Id="drId412" /><Relationship Type="http://schemas.openxmlformats.org/officeDocument/2006/relationships/footer" Target="/word/footer229.xml" Id="drId413" /><Relationship Type="http://schemas.openxmlformats.org/officeDocument/2006/relationships/header" Target="/word/header200.xml" Id="drId414" /><Relationship Type="http://schemas.openxmlformats.org/officeDocument/2006/relationships/header" Target="/word/header201.xml" Id="drId415" /><Relationship Type="http://schemas.openxmlformats.org/officeDocument/2006/relationships/footer" Target="/word/footer230.xml" Id="drId416" /><Relationship Type="http://schemas.openxmlformats.org/officeDocument/2006/relationships/footer" Target="/word/footer231.xml" Id="drId417" /><Relationship Type="http://schemas.openxmlformats.org/officeDocument/2006/relationships/image" Target="/word/media/image39.png" Id="drId418" /><Relationship Type="http://schemas.openxmlformats.org/officeDocument/2006/relationships/header" Target="/word/header202.xml" Id="drId419" /><Relationship Type="http://schemas.openxmlformats.org/officeDocument/2006/relationships/header" Target="/word/header203.xml" Id="drId420" /><Relationship Type="http://schemas.openxmlformats.org/officeDocument/2006/relationships/footer" Target="/word/footer232.xml" Id="drId421" /><Relationship Type="http://schemas.openxmlformats.org/officeDocument/2006/relationships/footer" Target="/word/footer233.xml" Id="drId422" /><Relationship Type="http://schemas.openxmlformats.org/officeDocument/2006/relationships/image" Target="/word/media/image40.png" Id="drId423" /><Relationship Type="http://schemas.openxmlformats.org/officeDocument/2006/relationships/header" Target="/word/header204.xml" Id="drId424" /><Relationship Type="http://schemas.openxmlformats.org/officeDocument/2006/relationships/header" Target="/word/header205.xml" Id="drId425" /><Relationship Type="http://schemas.openxmlformats.org/officeDocument/2006/relationships/footer" Target="/word/footer234.xml" Id="drId426" /><Relationship Type="http://schemas.openxmlformats.org/officeDocument/2006/relationships/footer" Target="/word/footer235.xml" Id="drId427" /><Relationship Type="http://schemas.openxmlformats.org/officeDocument/2006/relationships/header" Target="/word/header206.xml" Id="drId428" /><Relationship Type="http://schemas.openxmlformats.org/officeDocument/2006/relationships/header" Target="/word/header207.xml" Id="drId429" /><Relationship Type="http://schemas.openxmlformats.org/officeDocument/2006/relationships/footer" Target="/word/footer236.xml" Id="drId430" /><Relationship Type="http://schemas.openxmlformats.org/officeDocument/2006/relationships/footer" Target="/word/footer237.xml" Id="drId431" /><Relationship Type="http://schemas.openxmlformats.org/officeDocument/2006/relationships/header" Target="/word/header208.xml" Id="drId432" /><Relationship Type="http://schemas.openxmlformats.org/officeDocument/2006/relationships/header" Target="/word/header209.xml" Id="drId433" /><Relationship Type="http://schemas.openxmlformats.org/officeDocument/2006/relationships/footer" Target="/word/footer238.xml" Id="drId434" /><Relationship Type="http://schemas.openxmlformats.org/officeDocument/2006/relationships/footer" Target="/word/footer239.xml" Id="drId435" /><Relationship Type="http://schemas.openxmlformats.org/officeDocument/2006/relationships/image" Target="/word/media/image41.png" Id="drId436" /><Relationship Type="http://schemas.openxmlformats.org/officeDocument/2006/relationships/footer" Target="/word/footer240.xml" Id="drId437" /><Relationship Type="http://schemas.openxmlformats.org/officeDocument/2006/relationships/image" Target="/word/media/image42.png" Id="drId438" /><Relationship Type="http://schemas.openxmlformats.org/officeDocument/2006/relationships/header" Target="/word/header210.xml" Id="drId439" /><Relationship Type="http://schemas.openxmlformats.org/officeDocument/2006/relationships/header" Target="/word/header211.xml" Id="drId440" /><Relationship Type="http://schemas.openxmlformats.org/officeDocument/2006/relationships/header" Target="/word/header212.xml" Id="drId441" /><Relationship Type="http://schemas.openxmlformats.org/officeDocument/2006/relationships/footer" Target="/word/footer241.xml" Id="drId442" /><Relationship Type="http://schemas.openxmlformats.org/officeDocument/2006/relationships/footer" Target="/word/footer242.xml" Id="drId443" /><Relationship Type="http://schemas.openxmlformats.org/officeDocument/2006/relationships/footer" Target="/word/footer243.xml" Id="drId444" /><Relationship Type="http://schemas.openxmlformats.org/officeDocument/2006/relationships/header" Target="/word/header213.xml" Id="drId445" /><Relationship Type="http://schemas.openxmlformats.org/officeDocument/2006/relationships/header" Target="/word/header214.xml" Id="drId446" /><Relationship Type="http://schemas.openxmlformats.org/officeDocument/2006/relationships/footer" Target="/word/footer244.xml" Id="drId447" /><Relationship Type="http://schemas.openxmlformats.org/officeDocument/2006/relationships/footer" Target="/word/footer245.xml" Id="drId448" /><Relationship Type="http://schemas.openxmlformats.org/officeDocument/2006/relationships/settings" Target="/word/settings.xml" Id="drId0" /><Relationship Type="http://schemas.openxmlformats.org/wordprocessingml/2006/fontTable" Target="/word/fontTable.xml" Id="drId3" /></Relationships>
</file>